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58" w:rsidRPr="00C55958" w:rsidRDefault="00C55958" w:rsidP="00C55958">
      <w:pPr>
        <w:jc w:val="center"/>
        <w:rPr>
          <w:b/>
          <w:sz w:val="21"/>
          <w:szCs w:val="21"/>
        </w:rPr>
      </w:pPr>
      <w:r w:rsidRPr="00C55958">
        <w:rPr>
          <w:b/>
          <w:sz w:val="21"/>
          <w:szCs w:val="21"/>
        </w:rPr>
        <w:t>Повестка дня</w:t>
      </w:r>
    </w:p>
    <w:p w:rsidR="00C55958" w:rsidRPr="00C55958" w:rsidRDefault="00C55958" w:rsidP="00C55958">
      <w:pPr>
        <w:jc w:val="center"/>
        <w:rPr>
          <w:b/>
          <w:sz w:val="21"/>
          <w:szCs w:val="21"/>
        </w:rPr>
      </w:pPr>
      <w:r w:rsidRPr="00C55958">
        <w:rPr>
          <w:b/>
          <w:sz w:val="21"/>
          <w:szCs w:val="21"/>
        </w:rPr>
        <w:t xml:space="preserve"> третьей  очередной сессии Собрания депутатов МО «Коношский муниципальный район» шестого  созыва,    запланированной  на 06 декабря 2017 года  в малом зале  администрации муниципального образования «Коношский муниципальный район» в 10ч.00 мин.</w:t>
      </w:r>
    </w:p>
    <w:p w:rsidR="00745CB3" w:rsidRPr="00C55958" w:rsidRDefault="00C55958" w:rsidP="00C55958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 w:val="21"/>
          <w:szCs w:val="21"/>
        </w:rPr>
      </w:pPr>
      <w:r w:rsidRPr="00C55958">
        <w:rPr>
          <w:sz w:val="21"/>
          <w:szCs w:val="21"/>
        </w:rPr>
        <w:t xml:space="preserve"> </w:t>
      </w:r>
      <w:r w:rsidR="004137C0" w:rsidRPr="00C55958">
        <w:rPr>
          <w:sz w:val="21"/>
          <w:szCs w:val="21"/>
        </w:rPr>
        <w:t xml:space="preserve">«О </w:t>
      </w:r>
      <w:r w:rsidR="00745CB3" w:rsidRPr="00C55958">
        <w:rPr>
          <w:sz w:val="21"/>
          <w:szCs w:val="21"/>
        </w:rPr>
        <w:t>бюджете муниципального образования «Коношский муниципальный район» на 2018 год» (первое чтение).</w:t>
      </w:r>
    </w:p>
    <w:p w:rsidR="00745CB3" w:rsidRPr="00C55958" w:rsidRDefault="00745CB3" w:rsidP="00745CB3">
      <w:pPr>
        <w:ind w:left="-108" w:firstLine="108"/>
        <w:jc w:val="both"/>
        <w:rPr>
          <w:i/>
          <w:sz w:val="21"/>
          <w:szCs w:val="21"/>
        </w:rPr>
      </w:pPr>
      <w:r w:rsidRPr="00C55958">
        <w:rPr>
          <w:i/>
          <w:sz w:val="21"/>
          <w:szCs w:val="21"/>
        </w:rPr>
        <w:t xml:space="preserve">       </w:t>
      </w:r>
      <w:r w:rsidR="00E943FE" w:rsidRPr="00C55958">
        <w:rPr>
          <w:i/>
          <w:sz w:val="21"/>
          <w:szCs w:val="21"/>
        </w:rPr>
        <w:t xml:space="preserve">    </w:t>
      </w:r>
      <w:r w:rsidRPr="00C55958">
        <w:rPr>
          <w:i/>
          <w:sz w:val="21"/>
          <w:szCs w:val="21"/>
        </w:rPr>
        <w:t xml:space="preserve"> Докладчик – Кузнецова С.А., начальник финансового управления администрации МО «Коношский муниципальный район»;</w:t>
      </w:r>
    </w:p>
    <w:p w:rsidR="00E943FE" w:rsidRPr="00C55958" w:rsidRDefault="00E943FE" w:rsidP="00E943FE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1"/>
          <w:szCs w:val="21"/>
        </w:rPr>
      </w:pPr>
      <w:r w:rsidRPr="00C55958">
        <w:rPr>
          <w:sz w:val="21"/>
          <w:szCs w:val="21"/>
        </w:rPr>
        <w:t>«О внесении изменений  и дополнений  в решение Собрания депутатов МО «Коношский муниципальный район» от 28 декабря 2016 года № 303 «О бюджете муниципального образования  «Коношский муниципальный район» на 2017 год»</w:t>
      </w:r>
    </w:p>
    <w:p w:rsidR="00E943FE" w:rsidRPr="00C55958" w:rsidRDefault="00E943FE" w:rsidP="00E943FE">
      <w:pPr>
        <w:jc w:val="both"/>
        <w:rPr>
          <w:i/>
          <w:sz w:val="21"/>
          <w:szCs w:val="21"/>
        </w:rPr>
      </w:pPr>
      <w:r w:rsidRPr="00C55958">
        <w:rPr>
          <w:i/>
          <w:sz w:val="21"/>
          <w:szCs w:val="21"/>
        </w:rPr>
        <w:t xml:space="preserve">           Докладчик –   Кузнецова С.А., начальник финансового управления администрации МО «Коношский муниципальный район».</w:t>
      </w:r>
    </w:p>
    <w:p w:rsidR="00745CB3" w:rsidRPr="00C55958" w:rsidRDefault="00745CB3" w:rsidP="00E943F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1"/>
          <w:szCs w:val="21"/>
        </w:rPr>
      </w:pPr>
      <w:r w:rsidRPr="00C55958">
        <w:rPr>
          <w:sz w:val="21"/>
          <w:szCs w:val="21"/>
        </w:rPr>
        <w:t>«Об утверждении плана работы Собрания депутатов муниципального образования «Коношский муниципальный район»  Архангельской области на 2018 год» (первое чтение);</w:t>
      </w:r>
    </w:p>
    <w:p w:rsidR="00745CB3" w:rsidRPr="00C55958" w:rsidRDefault="00745CB3" w:rsidP="00745CB3">
      <w:pPr>
        <w:ind w:firstLine="708"/>
        <w:jc w:val="both"/>
        <w:rPr>
          <w:i/>
          <w:sz w:val="21"/>
          <w:szCs w:val="21"/>
        </w:rPr>
      </w:pPr>
      <w:r w:rsidRPr="00C55958">
        <w:rPr>
          <w:i/>
          <w:sz w:val="21"/>
          <w:szCs w:val="21"/>
        </w:rPr>
        <w:t>Докладчик – Чучман В.Б., председатель Собрания депутатов  МО «Коношский муниципальный район»;</w:t>
      </w:r>
    </w:p>
    <w:p w:rsidR="00745CB3" w:rsidRPr="00C55958" w:rsidRDefault="00745CB3" w:rsidP="00E943F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1"/>
          <w:szCs w:val="21"/>
        </w:rPr>
      </w:pPr>
      <w:r w:rsidRPr="00C55958">
        <w:rPr>
          <w:sz w:val="21"/>
          <w:szCs w:val="21"/>
        </w:rPr>
        <w:t>«Об утверждении  Программы нормотворческой работы Собрания депутатов муниципального образования «Коношский муниципальный район»  Архангельской области  на 2018 год» (первое  чтение).</w:t>
      </w:r>
    </w:p>
    <w:p w:rsidR="00745CB3" w:rsidRPr="00C55958" w:rsidRDefault="00745CB3" w:rsidP="00745CB3">
      <w:pPr>
        <w:ind w:firstLine="708"/>
        <w:jc w:val="both"/>
        <w:rPr>
          <w:i/>
          <w:sz w:val="21"/>
          <w:szCs w:val="21"/>
        </w:rPr>
      </w:pPr>
      <w:r w:rsidRPr="00C55958">
        <w:rPr>
          <w:i/>
          <w:sz w:val="21"/>
          <w:szCs w:val="21"/>
        </w:rPr>
        <w:t xml:space="preserve"> Докладчик – Чучман В.Б., председатель Собрания депутатов  МО «Коношский муниципальный район»;</w:t>
      </w:r>
    </w:p>
    <w:p w:rsidR="00A3138F" w:rsidRPr="00C55958" w:rsidRDefault="00A3138F" w:rsidP="00A3138F">
      <w:pPr>
        <w:tabs>
          <w:tab w:val="left" w:pos="709"/>
        </w:tabs>
        <w:jc w:val="both"/>
        <w:rPr>
          <w:sz w:val="21"/>
          <w:szCs w:val="21"/>
        </w:rPr>
      </w:pPr>
      <w:r w:rsidRPr="00C55958">
        <w:rPr>
          <w:sz w:val="21"/>
          <w:szCs w:val="21"/>
        </w:rPr>
        <w:tab/>
      </w:r>
      <w:r w:rsidR="00745CB3" w:rsidRPr="00C55958">
        <w:rPr>
          <w:sz w:val="21"/>
          <w:szCs w:val="21"/>
        </w:rPr>
        <w:t>5)</w:t>
      </w:r>
      <w:r w:rsidRPr="00C55958">
        <w:rPr>
          <w:sz w:val="21"/>
          <w:szCs w:val="21"/>
        </w:rPr>
        <w:t xml:space="preserve"> «Об утверждении учетной нормы площади жилого помещения и нормы предоставления площади жилого помещения  по договору социального найма на территории сельских поселений, входящих в состав муниципального образования «Коношский муниципальный район»</w:t>
      </w:r>
    </w:p>
    <w:p w:rsidR="00A3138F" w:rsidRPr="00C55958" w:rsidRDefault="00A3138F" w:rsidP="00A3138F">
      <w:pPr>
        <w:tabs>
          <w:tab w:val="left" w:pos="709"/>
        </w:tabs>
        <w:jc w:val="both"/>
        <w:rPr>
          <w:sz w:val="21"/>
          <w:szCs w:val="21"/>
        </w:rPr>
      </w:pPr>
      <w:r w:rsidRPr="00C55958">
        <w:rPr>
          <w:i/>
          <w:sz w:val="21"/>
          <w:szCs w:val="21"/>
        </w:rPr>
        <w:t xml:space="preserve"> </w:t>
      </w:r>
      <w:r w:rsidRPr="00C55958">
        <w:rPr>
          <w:sz w:val="21"/>
          <w:szCs w:val="21"/>
        </w:rPr>
        <w:tab/>
        <w:t xml:space="preserve"> </w:t>
      </w:r>
      <w:r w:rsidRPr="00C55958">
        <w:rPr>
          <w:i/>
          <w:sz w:val="21"/>
          <w:szCs w:val="21"/>
        </w:rPr>
        <w:t xml:space="preserve"> Докладчик – Степаненко Г.В., ведущий специалист организационно-правового отдела - юрист администрации муниципального образования «Коношский муниципальный район»</w:t>
      </w:r>
    </w:p>
    <w:p w:rsidR="00A3138F" w:rsidRPr="00C55958" w:rsidRDefault="00A3138F" w:rsidP="00A3138F">
      <w:pPr>
        <w:tabs>
          <w:tab w:val="left" w:pos="709"/>
        </w:tabs>
        <w:jc w:val="both"/>
        <w:rPr>
          <w:sz w:val="21"/>
          <w:szCs w:val="21"/>
        </w:rPr>
      </w:pPr>
      <w:r w:rsidRPr="00C55958">
        <w:rPr>
          <w:sz w:val="21"/>
          <w:szCs w:val="21"/>
        </w:rPr>
        <w:tab/>
        <w:t xml:space="preserve">6) «О внесении изменений в Порядок  предоставления жилых помещений муниципального специализированного жилищного фонда»  </w:t>
      </w:r>
    </w:p>
    <w:p w:rsidR="00A3138F" w:rsidRPr="00C55958" w:rsidRDefault="00A3138F" w:rsidP="00A3138F">
      <w:pPr>
        <w:tabs>
          <w:tab w:val="left" w:pos="709"/>
        </w:tabs>
        <w:jc w:val="both"/>
        <w:rPr>
          <w:i/>
          <w:sz w:val="21"/>
          <w:szCs w:val="21"/>
        </w:rPr>
      </w:pPr>
      <w:r w:rsidRPr="00C55958">
        <w:rPr>
          <w:i/>
          <w:sz w:val="21"/>
          <w:szCs w:val="21"/>
        </w:rPr>
        <w:t xml:space="preserve"> </w:t>
      </w:r>
      <w:r w:rsidRPr="00C55958">
        <w:rPr>
          <w:sz w:val="21"/>
          <w:szCs w:val="21"/>
        </w:rPr>
        <w:tab/>
        <w:t xml:space="preserve"> </w:t>
      </w:r>
      <w:r w:rsidRPr="00C55958">
        <w:rPr>
          <w:i/>
          <w:sz w:val="21"/>
          <w:szCs w:val="21"/>
        </w:rPr>
        <w:t xml:space="preserve"> Докладчик – Степаненко Г.В., ведущий специалист организационно-правового отдела - юрист администрации муниципального образования «Коношский муниципальный район»</w:t>
      </w:r>
    </w:p>
    <w:p w:rsidR="00DF5ED9" w:rsidRPr="00C55958" w:rsidRDefault="00DF5ED9" w:rsidP="00DF5ED9">
      <w:pPr>
        <w:ind w:firstLine="708"/>
        <w:jc w:val="both"/>
        <w:rPr>
          <w:sz w:val="21"/>
          <w:szCs w:val="21"/>
        </w:rPr>
      </w:pPr>
      <w:r w:rsidRPr="00C55958">
        <w:rPr>
          <w:sz w:val="21"/>
          <w:szCs w:val="21"/>
        </w:rPr>
        <w:t>7) Об утверждении Положения о порядке ведения перечня видов муниципального контроля муниципального образования «Коношский муниципальный район» и органов местного самоуправления, уполномоченных на их осуществление</w:t>
      </w:r>
    </w:p>
    <w:p w:rsidR="00DF5ED9" w:rsidRPr="00C55958" w:rsidRDefault="00DF5ED9" w:rsidP="00DF5ED9">
      <w:pPr>
        <w:tabs>
          <w:tab w:val="left" w:pos="709"/>
        </w:tabs>
        <w:jc w:val="both"/>
        <w:rPr>
          <w:i/>
          <w:sz w:val="21"/>
          <w:szCs w:val="21"/>
        </w:rPr>
      </w:pPr>
      <w:r w:rsidRPr="00C55958">
        <w:rPr>
          <w:sz w:val="21"/>
          <w:szCs w:val="21"/>
        </w:rPr>
        <w:t xml:space="preserve"> </w:t>
      </w:r>
      <w:r w:rsidRPr="00C55958">
        <w:rPr>
          <w:i/>
          <w:sz w:val="21"/>
          <w:szCs w:val="21"/>
        </w:rPr>
        <w:t xml:space="preserve">             Докладчик – Костыльцева Т.В., начальник организационно-правового отдела  администрации муниципального образования «Коношский муниципальный район»</w:t>
      </w:r>
    </w:p>
    <w:p w:rsidR="00E943FE" w:rsidRPr="00C55958" w:rsidRDefault="00E943FE" w:rsidP="00E943FE">
      <w:pPr>
        <w:widowControl w:val="0"/>
        <w:ind w:left="23" w:firstLine="543"/>
        <w:jc w:val="both"/>
        <w:rPr>
          <w:sz w:val="21"/>
          <w:szCs w:val="21"/>
        </w:rPr>
      </w:pPr>
      <w:r w:rsidRPr="00C55958">
        <w:rPr>
          <w:rFonts w:eastAsia="Courier New"/>
          <w:color w:val="000000"/>
          <w:sz w:val="21"/>
          <w:szCs w:val="21"/>
        </w:rPr>
        <w:t xml:space="preserve">  8) «Об одобрении соглашений о  передаче администрацией муниципального образования «Коношский муниципальный район» части полномочий по решению вопросов местного значения администрациям муниципальных образований сельских поселений на 2018 год»</w:t>
      </w:r>
    </w:p>
    <w:p w:rsidR="00E943FE" w:rsidRPr="00C55958" w:rsidRDefault="00E943FE" w:rsidP="00E943FE">
      <w:pPr>
        <w:ind w:firstLine="709"/>
        <w:jc w:val="both"/>
        <w:rPr>
          <w:i/>
          <w:sz w:val="21"/>
          <w:szCs w:val="21"/>
        </w:rPr>
      </w:pPr>
      <w:r w:rsidRPr="00C55958">
        <w:rPr>
          <w:i/>
          <w:sz w:val="21"/>
          <w:szCs w:val="21"/>
        </w:rPr>
        <w:t>Докладчик – Макшанов В.С., председатель Комитета по управлению муниципальным имуществом и земельным ресурсам</w:t>
      </w:r>
    </w:p>
    <w:p w:rsidR="00745CB3" w:rsidRPr="00C55958" w:rsidRDefault="00E943FE" w:rsidP="00745CB3">
      <w:pPr>
        <w:ind w:firstLine="709"/>
        <w:jc w:val="both"/>
        <w:rPr>
          <w:sz w:val="21"/>
          <w:szCs w:val="21"/>
        </w:rPr>
      </w:pPr>
      <w:r w:rsidRPr="00C55958">
        <w:rPr>
          <w:sz w:val="21"/>
          <w:szCs w:val="21"/>
        </w:rPr>
        <w:t>9</w:t>
      </w:r>
      <w:r w:rsidR="00DF5ED9" w:rsidRPr="00C55958">
        <w:rPr>
          <w:sz w:val="21"/>
          <w:szCs w:val="21"/>
        </w:rPr>
        <w:t xml:space="preserve">)  </w:t>
      </w:r>
      <w:r w:rsidR="00745CB3" w:rsidRPr="00C55958">
        <w:rPr>
          <w:sz w:val="21"/>
          <w:szCs w:val="21"/>
        </w:rPr>
        <w:t>«Об утверждении генерального плана МО «Климовское»</w:t>
      </w:r>
    </w:p>
    <w:p w:rsidR="00745CB3" w:rsidRPr="00C55958" w:rsidRDefault="00745CB3" w:rsidP="00745CB3">
      <w:pPr>
        <w:ind w:firstLine="566"/>
        <w:jc w:val="both"/>
        <w:rPr>
          <w:i/>
          <w:sz w:val="21"/>
          <w:szCs w:val="21"/>
        </w:rPr>
      </w:pPr>
      <w:r w:rsidRPr="00C55958">
        <w:rPr>
          <w:i/>
          <w:sz w:val="21"/>
          <w:szCs w:val="21"/>
        </w:rPr>
        <w:t xml:space="preserve">   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745CB3" w:rsidRPr="00C55958" w:rsidRDefault="00DF5ED9" w:rsidP="00745CB3">
      <w:pPr>
        <w:ind w:firstLine="709"/>
        <w:jc w:val="both"/>
        <w:rPr>
          <w:sz w:val="21"/>
          <w:szCs w:val="21"/>
        </w:rPr>
      </w:pPr>
      <w:r w:rsidRPr="00C55958">
        <w:rPr>
          <w:sz w:val="21"/>
          <w:szCs w:val="21"/>
        </w:rPr>
        <w:t>10</w:t>
      </w:r>
      <w:r w:rsidR="00745CB3" w:rsidRPr="00C55958">
        <w:rPr>
          <w:sz w:val="21"/>
          <w:szCs w:val="21"/>
        </w:rPr>
        <w:t>) «Об утверждении правил землепользования и застройки МО «Мирный»</w:t>
      </w:r>
    </w:p>
    <w:p w:rsidR="00745CB3" w:rsidRPr="00C55958" w:rsidRDefault="00745CB3" w:rsidP="00745CB3">
      <w:pPr>
        <w:ind w:firstLine="566"/>
        <w:jc w:val="both"/>
        <w:rPr>
          <w:i/>
          <w:sz w:val="21"/>
          <w:szCs w:val="21"/>
        </w:rPr>
      </w:pPr>
      <w:r w:rsidRPr="00C55958">
        <w:rPr>
          <w:i/>
          <w:sz w:val="21"/>
          <w:szCs w:val="21"/>
        </w:rPr>
        <w:t xml:space="preserve">   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0C4AD9" w:rsidRPr="00C55958" w:rsidRDefault="000C4AD9" w:rsidP="000C4AD9">
      <w:pPr>
        <w:pStyle w:val="a9"/>
        <w:spacing w:before="0" w:after="0"/>
        <w:ind w:firstLine="709"/>
        <w:jc w:val="both"/>
        <w:rPr>
          <w:rFonts w:ascii="Times New Roman" w:hAnsi="Times New Roman" w:cs="Times New Roman"/>
          <w:b w:val="0"/>
          <w:sz w:val="21"/>
          <w:szCs w:val="21"/>
        </w:rPr>
      </w:pPr>
      <w:proofErr w:type="gramStart"/>
      <w:r w:rsidRPr="00C55958">
        <w:rPr>
          <w:rFonts w:ascii="Times New Roman" w:hAnsi="Times New Roman" w:cs="Times New Roman"/>
          <w:b w:val="0"/>
          <w:sz w:val="21"/>
          <w:szCs w:val="21"/>
        </w:rPr>
        <w:t>11</w:t>
      </w:r>
      <w:r w:rsidR="00C55958" w:rsidRPr="00C55958">
        <w:rPr>
          <w:rFonts w:ascii="Times New Roman" w:hAnsi="Times New Roman" w:cs="Times New Roman"/>
          <w:b w:val="0"/>
          <w:sz w:val="21"/>
          <w:szCs w:val="21"/>
        </w:rPr>
        <w:t>- 16</w:t>
      </w:r>
      <w:r w:rsidRPr="00C55958">
        <w:rPr>
          <w:rFonts w:ascii="Times New Roman" w:hAnsi="Times New Roman" w:cs="Times New Roman"/>
          <w:b w:val="0"/>
          <w:sz w:val="21"/>
          <w:szCs w:val="21"/>
        </w:rPr>
        <w:t>)  «О передаче органам местного самоуправления муниципального образования «Вохтомское»</w:t>
      </w:r>
      <w:r w:rsidR="00C55958" w:rsidRPr="00C55958">
        <w:rPr>
          <w:rFonts w:ascii="Times New Roman" w:hAnsi="Times New Roman" w:cs="Times New Roman"/>
          <w:b w:val="0"/>
          <w:sz w:val="21"/>
          <w:szCs w:val="21"/>
        </w:rPr>
        <w:t xml:space="preserve">, «Волошское», «Подюжское», «Климовское», «Тавреньгское», «Мирный» </w:t>
      </w:r>
      <w:r w:rsidRPr="00C55958">
        <w:rPr>
          <w:rFonts w:ascii="Times New Roman" w:hAnsi="Times New Roman" w:cs="Times New Roman"/>
          <w:b w:val="0"/>
          <w:sz w:val="21"/>
          <w:szCs w:val="21"/>
        </w:rPr>
        <w:t xml:space="preserve">Коношского муниципального района </w:t>
      </w:r>
      <w:r w:rsidR="00C55958" w:rsidRPr="00C55958">
        <w:rPr>
          <w:rFonts w:ascii="Times New Roman" w:hAnsi="Times New Roman" w:cs="Times New Roman"/>
          <w:b w:val="0"/>
          <w:sz w:val="21"/>
          <w:szCs w:val="21"/>
        </w:rPr>
        <w:t xml:space="preserve">осуществления </w:t>
      </w:r>
      <w:r w:rsidRPr="00C55958">
        <w:rPr>
          <w:rFonts w:ascii="Times New Roman" w:hAnsi="Times New Roman" w:cs="Times New Roman"/>
          <w:b w:val="0"/>
          <w:sz w:val="21"/>
          <w:szCs w:val="21"/>
        </w:rPr>
        <w:t>части полномочий по решению вопросов местного значения муниципального образования «Коношский муниципальный район» на 2018 год»</w:t>
      </w:r>
      <w:proofErr w:type="gramEnd"/>
    </w:p>
    <w:p w:rsidR="000C4AD9" w:rsidRPr="00C55958" w:rsidRDefault="000C4AD9" w:rsidP="000C4AD9">
      <w:pPr>
        <w:ind w:firstLine="566"/>
        <w:jc w:val="both"/>
        <w:rPr>
          <w:i/>
          <w:sz w:val="21"/>
          <w:szCs w:val="21"/>
        </w:rPr>
      </w:pPr>
      <w:r w:rsidRPr="00C55958">
        <w:rPr>
          <w:i/>
          <w:sz w:val="21"/>
          <w:szCs w:val="21"/>
        </w:rPr>
        <w:t xml:space="preserve">   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E943FE" w:rsidRPr="00C55958" w:rsidRDefault="00C55958" w:rsidP="00C55958">
      <w:pPr>
        <w:ind w:firstLine="566"/>
        <w:jc w:val="both"/>
        <w:rPr>
          <w:sz w:val="21"/>
          <w:szCs w:val="21"/>
        </w:rPr>
      </w:pPr>
      <w:r w:rsidRPr="00C55958">
        <w:rPr>
          <w:sz w:val="21"/>
          <w:szCs w:val="21"/>
        </w:rPr>
        <w:t xml:space="preserve"> </w:t>
      </w:r>
      <w:r w:rsidR="00E943FE" w:rsidRPr="00C55958">
        <w:rPr>
          <w:sz w:val="21"/>
          <w:szCs w:val="21"/>
        </w:rPr>
        <w:t>17) Об утверждении Плана работы Контрольно-счетной комиссии муниципального образования «Коношский муниципальный район» на 2018 год» (первое чтение)</w:t>
      </w:r>
    </w:p>
    <w:p w:rsidR="00E943FE" w:rsidRPr="00C55958" w:rsidRDefault="00E943FE" w:rsidP="00E943FE">
      <w:pPr>
        <w:ind w:firstLine="708"/>
        <w:jc w:val="both"/>
        <w:rPr>
          <w:i/>
          <w:sz w:val="21"/>
          <w:szCs w:val="21"/>
        </w:rPr>
      </w:pPr>
      <w:r w:rsidRPr="00C55958">
        <w:rPr>
          <w:i/>
          <w:sz w:val="21"/>
          <w:szCs w:val="21"/>
        </w:rPr>
        <w:t>Докладчик –  председатель Контрольно-счетной комиссии муниципального образования  «Коношский муниципальный район»;</w:t>
      </w:r>
    </w:p>
    <w:p w:rsidR="00E943FE" w:rsidRPr="00C55958" w:rsidRDefault="00E943FE" w:rsidP="00E47EC2">
      <w:pPr>
        <w:ind w:firstLine="708"/>
        <w:jc w:val="both"/>
        <w:rPr>
          <w:sz w:val="21"/>
          <w:szCs w:val="21"/>
        </w:rPr>
      </w:pPr>
    </w:p>
    <w:p w:rsidR="00A3138F" w:rsidRPr="00C55958" w:rsidRDefault="00E943FE" w:rsidP="00E47EC2">
      <w:pPr>
        <w:ind w:firstLine="708"/>
        <w:jc w:val="both"/>
        <w:rPr>
          <w:sz w:val="21"/>
          <w:szCs w:val="21"/>
        </w:rPr>
      </w:pPr>
      <w:r w:rsidRPr="00C55958">
        <w:rPr>
          <w:sz w:val="21"/>
          <w:szCs w:val="21"/>
        </w:rPr>
        <w:t xml:space="preserve"> </w:t>
      </w:r>
    </w:p>
    <w:sectPr w:rsidR="00A3138F" w:rsidRPr="00C55958" w:rsidSect="00CB644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1133D"/>
    <w:multiLevelType w:val="hybridMultilevel"/>
    <w:tmpl w:val="06B0F5B8"/>
    <w:lvl w:ilvl="0" w:tplc="D0F610E2">
      <w:start w:val="1"/>
      <w:numFmt w:val="decimal"/>
      <w:lvlText w:val="%1."/>
      <w:lvlJc w:val="left"/>
      <w:pPr>
        <w:ind w:left="81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F6F16"/>
    <w:multiLevelType w:val="hybridMultilevel"/>
    <w:tmpl w:val="6AD0202C"/>
    <w:lvl w:ilvl="0" w:tplc="54081EA0">
      <w:start w:val="1"/>
      <w:numFmt w:val="decimal"/>
      <w:lvlText w:val="%1."/>
      <w:lvlJc w:val="left"/>
      <w:pPr>
        <w:ind w:left="1068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83032C"/>
    <w:multiLevelType w:val="hybridMultilevel"/>
    <w:tmpl w:val="BA9693B6"/>
    <w:lvl w:ilvl="0" w:tplc="0D002F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AB324C6"/>
    <w:multiLevelType w:val="hybridMultilevel"/>
    <w:tmpl w:val="6AD0202C"/>
    <w:lvl w:ilvl="0" w:tplc="54081EA0">
      <w:start w:val="1"/>
      <w:numFmt w:val="decimal"/>
      <w:lvlText w:val="%1."/>
      <w:lvlJc w:val="left"/>
      <w:pPr>
        <w:ind w:left="1068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3723EB"/>
    <w:multiLevelType w:val="hybridMultilevel"/>
    <w:tmpl w:val="F2821FC2"/>
    <w:lvl w:ilvl="0" w:tplc="C13003B0">
      <w:start w:val="1"/>
      <w:numFmt w:val="decimal"/>
      <w:lvlText w:val="%1."/>
      <w:lvlJc w:val="left"/>
      <w:pPr>
        <w:ind w:left="1290" w:hanging="12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040"/>
    <w:rsid w:val="00042E27"/>
    <w:rsid w:val="00047209"/>
    <w:rsid w:val="000557C3"/>
    <w:rsid w:val="000858DF"/>
    <w:rsid w:val="00086049"/>
    <w:rsid w:val="0009120B"/>
    <w:rsid w:val="00094941"/>
    <w:rsid w:val="000A7CCF"/>
    <w:rsid w:val="000B571D"/>
    <w:rsid w:val="000C4AD9"/>
    <w:rsid w:val="000D2171"/>
    <w:rsid w:val="000D6800"/>
    <w:rsid w:val="000E68A9"/>
    <w:rsid w:val="000F24E8"/>
    <w:rsid w:val="000F7651"/>
    <w:rsid w:val="00164A61"/>
    <w:rsid w:val="00172A58"/>
    <w:rsid w:val="00174C7A"/>
    <w:rsid w:val="0017757E"/>
    <w:rsid w:val="00191667"/>
    <w:rsid w:val="001B4B4B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12A7F"/>
    <w:rsid w:val="00321CDE"/>
    <w:rsid w:val="00333832"/>
    <w:rsid w:val="00337366"/>
    <w:rsid w:val="003A0850"/>
    <w:rsid w:val="003A2481"/>
    <w:rsid w:val="003B0651"/>
    <w:rsid w:val="003D198A"/>
    <w:rsid w:val="003E588C"/>
    <w:rsid w:val="003F7B51"/>
    <w:rsid w:val="004073BD"/>
    <w:rsid w:val="00411FEC"/>
    <w:rsid w:val="004137C0"/>
    <w:rsid w:val="00423B6A"/>
    <w:rsid w:val="0042487F"/>
    <w:rsid w:val="00445C7E"/>
    <w:rsid w:val="00463187"/>
    <w:rsid w:val="00471642"/>
    <w:rsid w:val="00484B1C"/>
    <w:rsid w:val="004B1689"/>
    <w:rsid w:val="004D0E2C"/>
    <w:rsid w:val="004D1E90"/>
    <w:rsid w:val="004E5C84"/>
    <w:rsid w:val="004F0062"/>
    <w:rsid w:val="0050118E"/>
    <w:rsid w:val="00506DB2"/>
    <w:rsid w:val="00531218"/>
    <w:rsid w:val="00534040"/>
    <w:rsid w:val="0053712A"/>
    <w:rsid w:val="00563D10"/>
    <w:rsid w:val="0057391C"/>
    <w:rsid w:val="00575A76"/>
    <w:rsid w:val="00585E83"/>
    <w:rsid w:val="0059627E"/>
    <w:rsid w:val="005A0742"/>
    <w:rsid w:val="005C59F5"/>
    <w:rsid w:val="005D2CF9"/>
    <w:rsid w:val="005D6253"/>
    <w:rsid w:val="005E0C9A"/>
    <w:rsid w:val="006221DB"/>
    <w:rsid w:val="00623F0F"/>
    <w:rsid w:val="006445D5"/>
    <w:rsid w:val="00652A60"/>
    <w:rsid w:val="006709A7"/>
    <w:rsid w:val="00672430"/>
    <w:rsid w:val="00690CC1"/>
    <w:rsid w:val="00697830"/>
    <w:rsid w:val="006C182E"/>
    <w:rsid w:val="006C1B34"/>
    <w:rsid w:val="006C7F90"/>
    <w:rsid w:val="006D348C"/>
    <w:rsid w:val="00706EAD"/>
    <w:rsid w:val="00745CB3"/>
    <w:rsid w:val="0075680D"/>
    <w:rsid w:val="00761D6D"/>
    <w:rsid w:val="007A28BA"/>
    <w:rsid w:val="007A5624"/>
    <w:rsid w:val="007C41F6"/>
    <w:rsid w:val="007C6308"/>
    <w:rsid w:val="007C7ED7"/>
    <w:rsid w:val="007D0A03"/>
    <w:rsid w:val="007E2A22"/>
    <w:rsid w:val="007F5EEC"/>
    <w:rsid w:val="007F6760"/>
    <w:rsid w:val="008232EB"/>
    <w:rsid w:val="0083314F"/>
    <w:rsid w:val="00833162"/>
    <w:rsid w:val="008372CB"/>
    <w:rsid w:val="008605EF"/>
    <w:rsid w:val="00870A45"/>
    <w:rsid w:val="00877358"/>
    <w:rsid w:val="00882193"/>
    <w:rsid w:val="008914CA"/>
    <w:rsid w:val="00892143"/>
    <w:rsid w:val="008A2D3C"/>
    <w:rsid w:val="008D126E"/>
    <w:rsid w:val="008E69F3"/>
    <w:rsid w:val="008F3C4C"/>
    <w:rsid w:val="008F6975"/>
    <w:rsid w:val="009101D3"/>
    <w:rsid w:val="009256D5"/>
    <w:rsid w:val="00936979"/>
    <w:rsid w:val="00945E5D"/>
    <w:rsid w:val="00985D11"/>
    <w:rsid w:val="00986AA7"/>
    <w:rsid w:val="00997749"/>
    <w:rsid w:val="009A3DF5"/>
    <w:rsid w:val="009B5614"/>
    <w:rsid w:val="009C3A8A"/>
    <w:rsid w:val="009D1BBC"/>
    <w:rsid w:val="009E09E5"/>
    <w:rsid w:val="009F013A"/>
    <w:rsid w:val="009F5D83"/>
    <w:rsid w:val="00A123C1"/>
    <w:rsid w:val="00A20976"/>
    <w:rsid w:val="00A2256C"/>
    <w:rsid w:val="00A3138F"/>
    <w:rsid w:val="00A351F5"/>
    <w:rsid w:val="00A503C3"/>
    <w:rsid w:val="00A52AA5"/>
    <w:rsid w:val="00A564AC"/>
    <w:rsid w:val="00A80F8D"/>
    <w:rsid w:val="00A923B4"/>
    <w:rsid w:val="00A9622E"/>
    <w:rsid w:val="00AC0E5D"/>
    <w:rsid w:val="00AE0364"/>
    <w:rsid w:val="00AE756F"/>
    <w:rsid w:val="00B03AE1"/>
    <w:rsid w:val="00B174A5"/>
    <w:rsid w:val="00B246C1"/>
    <w:rsid w:val="00B356C5"/>
    <w:rsid w:val="00BB1CDF"/>
    <w:rsid w:val="00BB66AD"/>
    <w:rsid w:val="00BC2D9B"/>
    <w:rsid w:val="00BE6625"/>
    <w:rsid w:val="00BF5A1D"/>
    <w:rsid w:val="00C007FE"/>
    <w:rsid w:val="00C40B43"/>
    <w:rsid w:val="00C55958"/>
    <w:rsid w:val="00C60D05"/>
    <w:rsid w:val="00C6445B"/>
    <w:rsid w:val="00C6647D"/>
    <w:rsid w:val="00CB6446"/>
    <w:rsid w:val="00D01871"/>
    <w:rsid w:val="00D02F3E"/>
    <w:rsid w:val="00D03D6F"/>
    <w:rsid w:val="00D10F19"/>
    <w:rsid w:val="00D420EC"/>
    <w:rsid w:val="00D54C51"/>
    <w:rsid w:val="00D56985"/>
    <w:rsid w:val="00D901E7"/>
    <w:rsid w:val="00D9437B"/>
    <w:rsid w:val="00DA73C6"/>
    <w:rsid w:val="00DB05D4"/>
    <w:rsid w:val="00DC5661"/>
    <w:rsid w:val="00DC5C45"/>
    <w:rsid w:val="00DC6C2E"/>
    <w:rsid w:val="00DD6213"/>
    <w:rsid w:val="00DE0FBA"/>
    <w:rsid w:val="00DF5ED9"/>
    <w:rsid w:val="00E07F21"/>
    <w:rsid w:val="00E217A2"/>
    <w:rsid w:val="00E330F8"/>
    <w:rsid w:val="00E45472"/>
    <w:rsid w:val="00E47EC2"/>
    <w:rsid w:val="00E63623"/>
    <w:rsid w:val="00E74AF2"/>
    <w:rsid w:val="00E943FE"/>
    <w:rsid w:val="00E959E0"/>
    <w:rsid w:val="00EA2262"/>
    <w:rsid w:val="00EA7E46"/>
    <w:rsid w:val="00EB1C9A"/>
    <w:rsid w:val="00EB5C28"/>
    <w:rsid w:val="00EC4547"/>
    <w:rsid w:val="00ED04FF"/>
    <w:rsid w:val="00EF0B98"/>
    <w:rsid w:val="00EF5CBE"/>
    <w:rsid w:val="00F001A5"/>
    <w:rsid w:val="00F178F7"/>
    <w:rsid w:val="00F233C7"/>
    <w:rsid w:val="00F3234B"/>
    <w:rsid w:val="00F400B3"/>
    <w:rsid w:val="00F4189D"/>
    <w:rsid w:val="00F73EF9"/>
    <w:rsid w:val="00F8269B"/>
    <w:rsid w:val="00F8591D"/>
    <w:rsid w:val="00F91F9A"/>
    <w:rsid w:val="00FA227C"/>
    <w:rsid w:val="00FB2BE2"/>
    <w:rsid w:val="00FD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04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001A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01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1A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A20976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A20976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FontStyle17">
    <w:name w:val="Font Style17"/>
    <w:basedOn w:val="a0"/>
    <w:uiPriority w:val="99"/>
    <w:rsid w:val="00A20976"/>
    <w:rPr>
      <w:rFonts w:ascii="Times New Roman" w:hAnsi="Times New Roman" w:cs="Times New Roman" w:hint="default"/>
      <w:b/>
      <w:bCs/>
      <w:sz w:val="22"/>
      <w:szCs w:val="22"/>
    </w:rPr>
  </w:style>
  <w:style w:type="paragraph" w:styleId="a9">
    <w:name w:val="Title"/>
    <w:basedOn w:val="a"/>
    <w:link w:val="aa"/>
    <w:uiPriority w:val="99"/>
    <w:qFormat/>
    <w:rsid w:val="00A3138F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ar-SA"/>
    </w:rPr>
  </w:style>
  <w:style w:type="character" w:customStyle="1" w:styleId="aa">
    <w:name w:val="Название Знак"/>
    <w:basedOn w:val="a0"/>
    <w:link w:val="a9"/>
    <w:uiPriority w:val="99"/>
    <w:rsid w:val="00A3138F"/>
    <w:rPr>
      <w:rFonts w:ascii="Arial" w:eastAsia="Times New Roman" w:hAnsi="Arial" w:cs="Arial"/>
      <w:b/>
      <w:bCs/>
      <w:kern w:val="28"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210A8-1BA7-4446-9A64-AE565F8D5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63</cp:revision>
  <cp:lastPrinted>2017-11-23T07:55:00Z</cp:lastPrinted>
  <dcterms:created xsi:type="dcterms:W3CDTF">2017-08-28T12:46:00Z</dcterms:created>
  <dcterms:modified xsi:type="dcterms:W3CDTF">2017-11-23T07:57:00Z</dcterms:modified>
</cp:coreProperties>
</file>