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EB1" w:rsidRPr="00867FDC" w:rsidRDefault="00C82EB1" w:rsidP="00867FDC">
      <w:pPr>
        <w:jc w:val="center"/>
        <w:rPr>
          <w:rFonts w:ascii="Times New Roman" w:hAnsi="Times New Roman"/>
          <w:b/>
          <w:sz w:val="28"/>
          <w:szCs w:val="28"/>
        </w:rPr>
      </w:pPr>
      <w:r w:rsidRPr="00867FDC">
        <w:rPr>
          <w:rFonts w:ascii="Times New Roman" w:hAnsi="Times New Roman"/>
          <w:b/>
          <w:sz w:val="28"/>
          <w:szCs w:val="28"/>
        </w:rPr>
        <w:t>АРХАНГЕЛЬСКАЯ ОБЛАСТЬ</w:t>
      </w:r>
    </w:p>
    <w:p w:rsidR="00C82EB1" w:rsidRPr="00867FDC" w:rsidRDefault="00C82EB1" w:rsidP="00C82EB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2EB1" w:rsidRPr="00867FDC" w:rsidRDefault="00C82EB1" w:rsidP="00C82EB1">
      <w:pPr>
        <w:jc w:val="center"/>
        <w:rPr>
          <w:rFonts w:ascii="Times New Roman" w:hAnsi="Times New Roman"/>
          <w:b/>
          <w:sz w:val="28"/>
          <w:szCs w:val="28"/>
        </w:rPr>
      </w:pPr>
      <w:r w:rsidRPr="00867FDC">
        <w:rPr>
          <w:rFonts w:ascii="Times New Roman" w:hAnsi="Times New Roman"/>
          <w:b/>
          <w:sz w:val="28"/>
          <w:szCs w:val="28"/>
        </w:rPr>
        <w:t xml:space="preserve">МУНИЦИПАЛЬНОЕ ОБРАЗОВАНИЕ </w:t>
      </w:r>
    </w:p>
    <w:p w:rsidR="00C82EB1" w:rsidRPr="00867FDC" w:rsidRDefault="00C82EB1" w:rsidP="00C82EB1">
      <w:pPr>
        <w:jc w:val="center"/>
        <w:rPr>
          <w:rFonts w:ascii="Times New Roman" w:hAnsi="Times New Roman"/>
          <w:b/>
          <w:sz w:val="28"/>
          <w:szCs w:val="28"/>
        </w:rPr>
      </w:pPr>
      <w:r w:rsidRPr="00867FDC">
        <w:rPr>
          <w:rFonts w:ascii="Times New Roman" w:hAnsi="Times New Roman"/>
          <w:b/>
          <w:sz w:val="28"/>
          <w:szCs w:val="28"/>
        </w:rPr>
        <w:t>«КОНОШСКИЙ МУНИЦИПАЛЬНЫЙ РАЙОН»</w:t>
      </w:r>
    </w:p>
    <w:p w:rsidR="00C82EB1" w:rsidRPr="00867FDC" w:rsidRDefault="00C82EB1" w:rsidP="00C82EB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2EB1" w:rsidRPr="00867FDC" w:rsidRDefault="00C82EB1" w:rsidP="00C82EB1">
      <w:pPr>
        <w:jc w:val="center"/>
        <w:rPr>
          <w:rFonts w:ascii="Times New Roman" w:hAnsi="Times New Roman"/>
          <w:b/>
          <w:sz w:val="28"/>
          <w:szCs w:val="28"/>
        </w:rPr>
      </w:pPr>
      <w:r w:rsidRPr="00867FDC">
        <w:rPr>
          <w:rFonts w:ascii="Times New Roman" w:hAnsi="Times New Roman"/>
          <w:b/>
          <w:sz w:val="28"/>
          <w:szCs w:val="28"/>
        </w:rPr>
        <w:t>СОБРАНИЕ  ДЕПУТАТОВ</w:t>
      </w:r>
    </w:p>
    <w:p w:rsidR="00C82EB1" w:rsidRPr="00867FDC" w:rsidRDefault="00C82EB1" w:rsidP="00C82EB1">
      <w:pPr>
        <w:jc w:val="center"/>
        <w:rPr>
          <w:rFonts w:ascii="Times New Roman" w:hAnsi="Times New Roman"/>
          <w:sz w:val="28"/>
          <w:szCs w:val="28"/>
        </w:rPr>
      </w:pPr>
      <w:r w:rsidRPr="00867FDC">
        <w:rPr>
          <w:rFonts w:ascii="Times New Roman" w:hAnsi="Times New Roman"/>
          <w:sz w:val="28"/>
          <w:szCs w:val="28"/>
        </w:rPr>
        <w:t>седьмого созыва</w:t>
      </w:r>
    </w:p>
    <w:p w:rsidR="00C82EB1" w:rsidRPr="00867FDC" w:rsidRDefault="00C82EB1" w:rsidP="00C82EB1">
      <w:pPr>
        <w:jc w:val="center"/>
        <w:rPr>
          <w:rFonts w:ascii="Times New Roman" w:hAnsi="Times New Roman"/>
          <w:sz w:val="28"/>
          <w:szCs w:val="28"/>
        </w:rPr>
      </w:pPr>
    </w:p>
    <w:p w:rsidR="00C82EB1" w:rsidRPr="00867FDC" w:rsidRDefault="00C82EB1" w:rsidP="00C82EB1">
      <w:pPr>
        <w:jc w:val="center"/>
        <w:rPr>
          <w:rFonts w:ascii="Times New Roman" w:hAnsi="Times New Roman"/>
          <w:b/>
          <w:sz w:val="28"/>
          <w:szCs w:val="28"/>
        </w:rPr>
      </w:pPr>
      <w:r w:rsidRPr="00867FDC">
        <w:rPr>
          <w:rFonts w:ascii="Times New Roman" w:hAnsi="Times New Roman"/>
          <w:b/>
          <w:sz w:val="28"/>
          <w:szCs w:val="28"/>
        </w:rPr>
        <w:t>РЕШЕНИЕ</w:t>
      </w:r>
    </w:p>
    <w:p w:rsidR="00C82EB1" w:rsidRDefault="00C82EB1" w:rsidP="00C82EB1">
      <w:pPr>
        <w:jc w:val="center"/>
        <w:rPr>
          <w:rFonts w:ascii="Times New Roman" w:hAnsi="Times New Roman"/>
          <w:sz w:val="28"/>
          <w:szCs w:val="28"/>
        </w:rPr>
      </w:pPr>
      <w:r w:rsidRPr="00867FDC">
        <w:rPr>
          <w:rFonts w:ascii="Times New Roman" w:hAnsi="Times New Roman"/>
          <w:sz w:val="28"/>
          <w:szCs w:val="28"/>
        </w:rPr>
        <w:t>двадцать четвертой сессии</w:t>
      </w:r>
    </w:p>
    <w:p w:rsidR="00867FDC" w:rsidRPr="00867FDC" w:rsidRDefault="00867FDC" w:rsidP="00C82EB1">
      <w:pPr>
        <w:jc w:val="center"/>
        <w:rPr>
          <w:rFonts w:ascii="Times New Roman" w:hAnsi="Times New Roman"/>
          <w:sz w:val="28"/>
          <w:szCs w:val="28"/>
        </w:rPr>
      </w:pPr>
    </w:p>
    <w:p w:rsidR="00C82EB1" w:rsidRPr="00867FDC" w:rsidRDefault="00C82EB1" w:rsidP="00C82EB1">
      <w:pPr>
        <w:tabs>
          <w:tab w:val="right" w:pos="9355"/>
        </w:tabs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7FDC">
        <w:rPr>
          <w:rFonts w:ascii="Times New Roman" w:eastAsia="Times New Roman" w:hAnsi="Times New Roman"/>
          <w:sz w:val="28"/>
          <w:szCs w:val="28"/>
          <w:lang w:eastAsia="ru-RU"/>
        </w:rPr>
        <w:t>от 12 февраля 2025 года</w:t>
      </w:r>
      <w:r w:rsidRPr="00867FDC">
        <w:rPr>
          <w:rFonts w:ascii="Times New Roman" w:eastAsia="Times New Roman" w:hAnsi="Times New Roman"/>
          <w:sz w:val="28"/>
          <w:szCs w:val="28"/>
          <w:lang w:eastAsia="ru-RU"/>
        </w:rPr>
        <w:tab/>
        <w:t>№</w:t>
      </w:r>
      <w:r w:rsidR="00867FDC">
        <w:rPr>
          <w:rFonts w:ascii="Times New Roman" w:eastAsia="Times New Roman" w:hAnsi="Times New Roman"/>
          <w:sz w:val="28"/>
          <w:szCs w:val="28"/>
          <w:lang w:eastAsia="ru-RU"/>
        </w:rPr>
        <w:t xml:space="preserve"> 254</w:t>
      </w:r>
    </w:p>
    <w:p w:rsidR="00C82EB1" w:rsidRPr="00867FDC" w:rsidRDefault="00C82EB1" w:rsidP="00C82EB1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2EB1" w:rsidRPr="00867FDC" w:rsidRDefault="00C82EB1" w:rsidP="00C82EB1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7FDC">
        <w:rPr>
          <w:rFonts w:ascii="Times New Roman" w:eastAsia="Times New Roman" w:hAnsi="Times New Roman"/>
          <w:sz w:val="24"/>
          <w:szCs w:val="24"/>
          <w:lang w:eastAsia="ru-RU"/>
        </w:rPr>
        <w:t>п. Коноша Архангельской области</w:t>
      </w:r>
    </w:p>
    <w:p w:rsidR="008F697A" w:rsidRPr="00867FDC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65D41" w:rsidRPr="00867FDC" w:rsidRDefault="00C65D41" w:rsidP="00C65D41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67FD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 и дополнений в решение Собрания </w:t>
      </w:r>
    </w:p>
    <w:p w:rsidR="00C65D41" w:rsidRPr="00867FDC" w:rsidRDefault="00C65D41" w:rsidP="00C65D41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67FDC">
        <w:rPr>
          <w:rFonts w:ascii="Times New Roman" w:eastAsia="Times New Roman" w:hAnsi="Times New Roman"/>
          <w:b/>
          <w:sz w:val="28"/>
          <w:szCs w:val="28"/>
          <w:lang w:eastAsia="ru-RU"/>
        </w:rPr>
        <w:t>депутатов МО «</w:t>
      </w:r>
      <w:proofErr w:type="spellStart"/>
      <w:r w:rsidRPr="00867FDC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Коношский</w:t>
      </w:r>
      <w:proofErr w:type="spellEnd"/>
      <w:r w:rsidRPr="00867FD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муниципальный район» от 01 ноября 2017 года № 30 «Об утверждении местных нормативов градостроительного проектирования муниципального образования «</w:t>
      </w:r>
      <w:proofErr w:type="spellStart"/>
      <w:r w:rsidRPr="00867FDC">
        <w:rPr>
          <w:rFonts w:ascii="Times New Roman" w:eastAsia="Times New Roman" w:hAnsi="Times New Roman"/>
          <w:b/>
          <w:sz w:val="28"/>
          <w:szCs w:val="28"/>
          <w:lang w:eastAsia="ru-RU"/>
        </w:rPr>
        <w:t>Вохтомское</w:t>
      </w:r>
      <w:proofErr w:type="spellEnd"/>
      <w:r w:rsidRPr="00867FD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  <w:proofErr w:type="spellStart"/>
      <w:r w:rsidRPr="00867FDC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Коношского</w:t>
      </w:r>
      <w:proofErr w:type="spellEnd"/>
      <w:r w:rsidRPr="00867FD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Архангельской области»</w:t>
      </w:r>
    </w:p>
    <w:p w:rsidR="00C65D41" w:rsidRPr="00867FDC" w:rsidRDefault="00C65D41" w:rsidP="00C65D41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5D41" w:rsidRPr="00867FDC" w:rsidRDefault="00C65D41" w:rsidP="00C65D41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7FDC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соответствии со статьей 29.4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руководствуясь статьей 6 Устава </w:t>
      </w:r>
      <w:proofErr w:type="spellStart"/>
      <w:r w:rsidRPr="00867FDC">
        <w:rPr>
          <w:rFonts w:ascii="Times New Roman" w:eastAsia="Times New Roman" w:hAnsi="Times New Roman"/>
          <w:sz w:val="28"/>
          <w:szCs w:val="28"/>
          <w:lang w:eastAsia="ru-RU"/>
        </w:rPr>
        <w:t>Коношского</w:t>
      </w:r>
      <w:proofErr w:type="spellEnd"/>
      <w:r w:rsidRPr="00867FDC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Архангельской области,</w:t>
      </w:r>
    </w:p>
    <w:p w:rsidR="00C65D41" w:rsidRPr="00867FDC" w:rsidRDefault="00C65D41" w:rsidP="00C65D41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5D41" w:rsidRPr="00867FDC" w:rsidRDefault="00C65D41" w:rsidP="00C65D41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67FD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Собрание депутатов   </w:t>
      </w:r>
      <w:proofErr w:type="gramStart"/>
      <w:r w:rsidRPr="00867FDC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Pr="00867FD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А Е Т:</w:t>
      </w:r>
    </w:p>
    <w:p w:rsidR="00C65D41" w:rsidRPr="00867FDC" w:rsidRDefault="00C65D41" w:rsidP="00C65D41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65D41" w:rsidRPr="00867FDC" w:rsidRDefault="00C65D41" w:rsidP="00C65D41">
      <w:pPr>
        <w:pStyle w:val="a3"/>
        <w:numPr>
          <w:ilvl w:val="0"/>
          <w:numId w:val="12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7FDC">
        <w:rPr>
          <w:rFonts w:ascii="Times New Roman" w:eastAsia="Times New Roman" w:hAnsi="Times New Roman"/>
          <w:sz w:val="28"/>
          <w:szCs w:val="28"/>
          <w:lang w:eastAsia="ru-RU"/>
        </w:rPr>
        <w:t>Раздел 4.2 части IV приложения № 1 к решению Собрания депутатов МО «</w:t>
      </w:r>
      <w:proofErr w:type="spellStart"/>
      <w:r w:rsidRPr="00867FDC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Pr="00867FDC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 от 01 ноября 2017 года № 30 «Об утверждении местных нормативов градостроительного проектирования муниципального образования «</w:t>
      </w:r>
      <w:proofErr w:type="spellStart"/>
      <w:r w:rsidRPr="00867FDC">
        <w:rPr>
          <w:rFonts w:ascii="Times New Roman" w:eastAsia="Times New Roman" w:hAnsi="Times New Roman"/>
          <w:sz w:val="28"/>
          <w:szCs w:val="28"/>
          <w:lang w:eastAsia="ru-RU"/>
        </w:rPr>
        <w:t>Вохтомское</w:t>
      </w:r>
      <w:proofErr w:type="spellEnd"/>
      <w:r w:rsidRPr="00867FDC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proofErr w:type="spellStart"/>
      <w:r w:rsidRPr="00867FDC">
        <w:rPr>
          <w:rFonts w:ascii="Times New Roman" w:eastAsia="Times New Roman" w:hAnsi="Times New Roman"/>
          <w:sz w:val="28"/>
          <w:szCs w:val="28"/>
          <w:lang w:eastAsia="ru-RU"/>
        </w:rPr>
        <w:t>Коношского</w:t>
      </w:r>
      <w:proofErr w:type="spellEnd"/>
      <w:r w:rsidRPr="00867FDC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Архангельской области» заменить, на следующее содержание:</w:t>
      </w:r>
    </w:p>
    <w:p w:rsidR="00C65D41" w:rsidRPr="00867FDC" w:rsidRDefault="00C65D41" w:rsidP="00C65D41">
      <w:pPr>
        <w:widowControl w:val="0"/>
        <w:tabs>
          <w:tab w:val="left" w:pos="1142"/>
        </w:tabs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867FDC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        «1. Согласно статье 15 Федерального закона «Об общих принципах организации местного самоуправления в Российской Федерации», к полномочиям органов местного самоуправления муниципального округа относится обеспечение условий для развития на территории округа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округа.</w:t>
      </w:r>
    </w:p>
    <w:p w:rsidR="00C65D41" w:rsidRPr="00867FDC" w:rsidRDefault="00C65D41" w:rsidP="00C65D41">
      <w:pPr>
        <w:pStyle w:val="a3"/>
        <w:numPr>
          <w:ilvl w:val="0"/>
          <w:numId w:val="13"/>
        </w:numPr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proofErr w:type="gramStart"/>
      <w:r w:rsidRPr="00867FDC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Согласно пункту 5 статьи 13. 8 закона Архангельской области от 01.03.2006 № 153-9-ОЗ «Градостроительный кодекс Архангельской области», принятого Архангельским областным Собранием депутатов 01 марта 2006 к </w:t>
      </w:r>
      <w:r w:rsidRPr="00867FDC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lastRenderedPageBreak/>
        <w:t>видам объектов местного значения муниципального округа, подлежащим к отображению на генеральном плане муниципального округа, отнесены спортивные сооружения, осуществляющие деятельность в области физической культуры и массового спорта.</w:t>
      </w:r>
      <w:proofErr w:type="gramEnd"/>
    </w:p>
    <w:p w:rsidR="00C65D41" w:rsidRPr="00867FDC" w:rsidRDefault="00C65D41" w:rsidP="00C65D41">
      <w:pPr>
        <w:widowControl w:val="0"/>
        <w:numPr>
          <w:ilvl w:val="0"/>
          <w:numId w:val="13"/>
        </w:numPr>
        <w:tabs>
          <w:tab w:val="left" w:pos="1142"/>
        </w:tabs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proofErr w:type="gramStart"/>
      <w:r w:rsidRPr="00867FDC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Расчетные показатели объектов физической культуры и массового спорта принимаются согласно Приказу </w:t>
      </w:r>
      <w:proofErr w:type="spellStart"/>
      <w:r w:rsidRPr="00867FDC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Минспорта</w:t>
      </w:r>
      <w:proofErr w:type="spellEnd"/>
      <w:r w:rsidRPr="00867FDC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России от 21.03.2018 № 244 «Об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спорта» и Приказу </w:t>
      </w:r>
      <w:proofErr w:type="spellStart"/>
      <w:r w:rsidRPr="00867FDC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Минспорта</w:t>
      </w:r>
      <w:proofErr w:type="spellEnd"/>
      <w:r w:rsidRPr="00867FDC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России от 19.08.2021 № 649 «О рекомендованных нормативах и нормах обеспеченности населения объектами спортивной инфраструктуры», согласно следующей таблице:</w:t>
      </w:r>
      <w:proofErr w:type="gramEnd"/>
    </w:p>
    <w:p w:rsidR="00C65D41" w:rsidRPr="00867FDC" w:rsidRDefault="00C65D41" w:rsidP="00C65D41">
      <w:pPr>
        <w:widowControl w:val="0"/>
        <w:tabs>
          <w:tab w:val="left" w:pos="1142"/>
        </w:tabs>
        <w:ind w:left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74"/>
        <w:gridCol w:w="8086"/>
      </w:tblGrid>
      <w:tr w:rsidR="00C65D41" w:rsidRPr="00867FDC" w:rsidTr="00C65D4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41" w:rsidRPr="00867FDC" w:rsidRDefault="00C65D4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867FDC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Категория населенного пункта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41" w:rsidRPr="00867FDC" w:rsidRDefault="00C65D4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867FDC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Объекты спортивной инфраструктуры, рекомендуемые для размещения на территории населенного пункта</w:t>
            </w:r>
          </w:p>
        </w:tc>
      </w:tr>
      <w:tr w:rsidR="00C65D41" w:rsidRPr="00867FDC" w:rsidTr="00C65D4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41" w:rsidRPr="00867FDC" w:rsidRDefault="00C65D4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867FDC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от 50 до </w:t>
            </w:r>
          </w:p>
          <w:p w:rsidR="00C65D41" w:rsidRPr="00867FDC" w:rsidRDefault="00C65D4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867FDC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500 человек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41" w:rsidRPr="00867FDC" w:rsidRDefault="00C65D4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867FDC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Универсальные игровые спортивные площадки (25 x 15 м); малые спортивные площадки, в том числе для занятий воздушной силовой атлетикой - </w:t>
            </w:r>
            <w:proofErr w:type="spellStart"/>
            <w:r w:rsidRPr="00867FDC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воркаут</w:t>
            </w:r>
            <w:proofErr w:type="spellEnd"/>
            <w:r w:rsidRPr="00867FDC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 (8 x 5 м); объекты рекреационной инфраструктуры, приспособленные для занятий физической культурой и спортом; спортивные залы, в том числе в образовательных учреждениях, расположенных в данном населенном пункте.</w:t>
            </w:r>
          </w:p>
        </w:tc>
      </w:tr>
      <w:tr w:rsidR="00C65D41" w:rsidRPr="00867FDC" w:rsidTr="00C65D4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41" w:rsidRPr="00867FDC" w:rsidRDefault="00C65D4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867FDC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от 500 до </w:t>
            </w:r>
          </w:p>
          <w:p w:rsidR="00C65D41" w:rsidRPr="00867FDC" w:rsidRDefault="00C65D4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867FDC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5000 человек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41" w:rsidRPr="00867FDC" w:rsidRDefault="00C65D4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867FDC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</w:t>
            </w:r>
            <w:proofErr w:type="spellStart"/>
            <w:r w:rsidRPr="00867FDC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воркаут</w:t>
            </w:r>
            <w:proofErr w:type="spellEnd"/>
            <w:r w:rsidRPr="00867FDC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 (8 x 5 м); физкультурно-оздоровительные комплексы открытого типа (ФОКОТ); спортивные залы, в том числе в образовательных учреждениях, расположенных в данном населенном пункте (универсальный игровой зал с площадками для мини-футбола - 42 x 25 м и для баскетбола/волейбола 28 x 15 м); объекты рекреационной инфраструктуры, приспособленные для занятий физической культурой и спортом.</w:t>
            </w:r>
          </w:p>
        </w:tc>
      </w:tr>
      <w:tr w:rsidR="00C65D41" w:rsidRPr="00867FDC" w:rsidTr="00C65D4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41" w:rsidRPr="00867FDC" w:rsidRDefault="00C65D4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867FDC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от 5000 до </w:t>
            </w:r>
          </w:p>
          <w:p w:rsidR="00C65D41" w:rsidRPr="00867FDC" w:rsidRDefault="00C65D4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867FDC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30000 человек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41" w:rsidRPr="00867FDC" w:rsidRDefault="00C65D4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867FDC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</w:t>
            </w:r>
            <w:proofErr w:type="spellStart"/>
            <w:r w:rsidRPr="00867FDC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воркаут</w:t>
            </w:r>
            <w:proofErr w:type="spellEnd"/>
            <w:r w:rsidRPr="00867FDC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 (8 x 5 м); физкультурно-оздоровительные комплексы открытого типа (ФОКОТ); </w:t>
            </w:r>
            <w:proofErr w:type="gramStart"/>
            <w:r w:rsidRPr="00867FDC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спортивные залы, в том числе в образовательных учреждениях, расположенных в данном населенном пункте (универсальный игровой зал с площадками </w:t>
            </w:r>
            <w:r w:rsidRPr="00867FDC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lastRenderedPageBreak/>
              <w:t>для мини-футбола - 42 x 25 м и для баскетбола/волейбола 28 x 15 м); ледовый каток; крытый плавательный бассейн (с ванной не менее 25 м и 6 дорожками); стадион</w:t>
            </w:r>
            <w:hyperlink r:id="rId9" w:history="1">
              <w:r w:rsidRPr="00867FDC">
                <w:rPr>
                  <w:rStyle w:val="ab"/>
                  <w:rFonts w:ascii="Times New Roman" w:eastAsia="Arial Unicode MS" w:hAnsi="Times New Roman"/>
                  <w:sz w:val="28"/>
                  <w:szCs w:val="28"/>
                  <w:lang w:eastAsia="ru-RU"/>
                </w:rPr>
                <w:t>&lt;*&gt;</w:t>
              </w:r>
            </w:hyperlink>
            <w:r w:rsidRPr="00867FDC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; объекты городской и рекреационной инфраструктуры, приспособленные для занятий физической культурой и спортом.</w:t>
            </w:r>
            <w:proofErr w:type="gramEnd"/>
          </w:p>
        </w:tc>
      </w:tr>
    </w:tbl>
    <w:p w:rsidR="00C65D41" w:rsidRPr="00867FDC" w:rsidRDefault="00C65D41" w:rsidP="00C65D41">
      <w:pPr>
        <w:tabs>
          <w:tab w:val="right" w:pos="9355"/>
        </w:tabs>
        <w:autoSpaceDE w:val="0"/>
        <w:autoSpaceDN w:val="0"/>
        <w:adjustRightInd w:val="0"/>
        <w:spacing w:before="240"/>
        <w:ind w:firstLine="567"/>
        <w:contextualSpacing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867FDC">
        <w:rPr>
          <w:rFonts w:ascii="Times New Roman" w:eastAsia="Arial Unicode MS" w:hAnsi="Times New Roman"/>
          <w:sz w:val="28"/>
          <w:szCs w:val="28"/>
          <w:lang w:eastAsia="ru-RU"/>
        </w:rPr>
        <w:lastRenderedPageBreak/>
        <w:t>&lt;*&gt; количество мест на трибунах определяется в зависимости от необходимости».</w:t>
      </w:r>
      <w:r w:rsidRPr="00867FDC">
        <w:rPr>
          <w:rFonts w:ascii="Times New Roman" w:eastAsia="Arial Unicode MS" w:hAnsi="Times New Roman"/>
          <w:sz w:val="28"/>
          <w:szCs w:val="28"/>
          <w:lang w:eastAsia="ru-RU"/>
        </w:rPr>
        <w:tab/>
      </w:r>
    </w:p>
    <w:p w:rsidR="00C65D41" w:rsidRPr="00867FDC" w:rsidRDefault="00C65D41" w:rsidP="00C65D4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7FDC">
        <w:rPr>
          <w:rFonts w:ascii="Times New Roman" w:eastAsia="Times New Roman" w:hAnsi="Times New Roman"/>
          <w:sz w:val="28"/>
          <w:szCs w:val="28"/>
          <w:lang w:eastAsia="ru-RU"/>
        </w:rPr>
        <w:t>2.Настоящее решение вступает в силу со дня его подписания.</w:t>
      </w:r>
    </w:p>
    <w:p w:rsidR="00C65D41" w:rsidRPr="00867FDC" w:rsidRDefault="00C65D41" w:rsidP="00C65D4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7FDC">
        <w:rPr>
          <w:rFonts w:ascii="Times New Roman" w:eastAsia="Times New Roman" w:hAnsi="Times New Roman"/>
          <w:sz w:val="28"/>
          <w:szCs w:val="28"/>
          <w:lang w:eastAsia="ru-RU"/>
        </w:rPr>
        <w:t>3.Настоящее решение подлежит официальному опубликованию (обнародованию) в «Вестнике муниципального образования «</w:t>
      </w:r>
      <w:proofErr w:type="spellStart"/>
      <w:r w:rsidRPr="00867FDC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Pr="00867FDC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район», а также размещению в информационно-телекоммуникационной сети «Интернет» на официальном сайте администрации муниципального образования «</w:t>
      </w:r>
      <w:proofErr w:type="spellStart"/>
      <w:r w:rsidRPr="00867FDC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Pr="00867FDC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район».</w:t>
      </w:r>
    </w:p>
    <w:p w:rsidR="008F697A" w:rsidRPr="00867FDC" w:rsidRDefault="008F697A" w:rsidP="002932F9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867FDC" w:rsidRDefault="008F697A" w:rsidP="008F697A">
      <w:pPr>
        <w:ind w:firstLine="705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6D4B" w:rsidRPr="00867FDC" w:rsidRDefault="007E6D4B" w:rsidP="008F697A">
      <w:pPr>
        <w:ind w:firstLine="705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FDC" w:rsidRDefault="00867FDC" w:rsidP="00867FDC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Председатель Собрания депутатов</w:t>
      </w:r>
    </w:p>
    <w:p w:rsidR="00867FDC" w:rsidRDefault="00867FDC" w:rsidP="00867FDC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МО «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муниципальный район»                          И.С.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Кинозерова</w:t>
      </w:r>
      <w:proofErr w:type="spellEnd"/>
    </w:p>
    <w:p w:rsidR="00867FDC" w:rsidRDefault="00867FDC" w:rsidP="00867FDC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FDC" w:rsidRDefault="00867FDC" w:rsidP="00867FDC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FDC" w:rsidRDefault="00867FDC" w:rsidP="00867FDC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FDC" w:rsidRDefault="00867FDC" w:rsidP="00867FDC">
      <w:pPr>
        <w:jc w:val="left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67FDC" w:rsidRDefault="00867FDC" w:rsidP="00867FDC">
      <w:pPr>
        <w:jc w:val="left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района Архангельской области                                                 С.С.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Едемский</w:t>
      </w:r>
      <w:proofErr w:type="spellEnd"/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0F3761" w:rsidRDefault="000F3761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32FE8" w:rsidRDefault="00632FE8" w:rsidP="00F3037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32FE8" w:rsidSect="00062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E40" w:rsidRDefault="00D02E40" w:rsidP="007468B9">
      <w:r>
        <w:separator/>
      </w:r>
    </w:p>
  </w:endnote>
  <w:endnote w:type="continuationSeparator" w:id="0">
    <w:p w:rsidR="00D02E40" w:rsidRDefault="00D02E40" w:rsidP="00746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E40" w:rsidRDefault="00D02E40" w:rsidP="007468B9">
      <w:r>
        <w:separator/>
      </w:r>
    </w:p>
  </w:footnote>
  <w:footnote w:type="continuationSeparator" w:id="0">
    <w:p w:rsidR="00D02E40" w:rsidRDefault="00D02E40" w:rsidP="00746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02EE"/>
    <w:multiLevelType w:val="hybridMultilevel"/>
    <w:tmpl w:val="1390F97E"/>
    <w:lvl w:ilvl="0" w:tplc="24B0ED8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F58499D"/>
    <w:multiLevelType w:val="multilevel"/>
    <w:tmpl w:val="9F120E8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hint="default"/>
      </w:rPr>
    </w:lvl>
  </w:abstractNum>
  <w:abstractNum w:abstractNumId="2">
    <w:nsid w:val="163520F8"/>
    <w:multiLevelType w:val="multilevel"/>
    <w:tmpl w:val="F682670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1F5B1AA1"/>
    <w:multiLevelType w:val="hybridMultilevel"/>
    <w:tmpl w:val="DF5EB8D0"/>
    <w:lvl w:ilvl="0" w:tplc="6E620B54">
      <w:start w:val="1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4">
    <w:nsid w:val="32DE3266"/>
    <w:multiLevelType w:val="hybridMultilevel"/>
    <w:tmpl w:val="6928BB7E"/>
    <w:lvl w:ilvl="0" w:tplc="0760585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7D70136"/>
    <w:multiLevelType w:val="multilevel"/>
    <w:tmpl w:val="69429A7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6">
    <w:nsid w:val="493D6BB1"/>
    <w:multiLevelType w:val="hybridMultilevel"/>
    <w:tmpl w:val="72268F5C"/>
    <w:lvl w:ilvl="0" w:tplc="4468E064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8C70668"/>
    <w:multiLevelType w:val="hybridMultilevel"/>
    <w:tmpl w:val="92F64D20"/>
    <w:lvl w:ilvl="0" w:tplc="8B0E3E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0DE7360"/>
    <w:multiLevelType w:val="hybridMultilevel"/>
    <w:tmpl w:val="D914965A"/>
    <w:lvl w:ilvl="0" w:tplc="0F6614C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AF2AAA"/>
    <w:multiLevelType w:val="hybridMultilevel"/>
    <w:tmpl w:val="F500B4EA"/>
    <w:lvl w:ilvl="0" w:tplc="27FEB936">
      <w:start w:val="1"/>
      <w:numFmt w:val="upperRoman"/>
      <w:lvlText w:val="%1."/>
      <w:lvlJc w:val="left"/>
      <w:pPr>
        <w:ind w:left="3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10">
    <w:nsid w:val="7F7B66CD"/>
    <w:multiLevelType w:val="hybridMultilevel"/>
    <w:tmpl w:val="BA2EF430"/>
    <w:lvl w:ilvl="0" w:tplc="E80E2610">
      <w:start w:val="2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8"/>
  </w:num>
  <w:num w:numId="7">
    <w:abstractNumId w:val="10"/>
  </w:num>
  <w:num w:numId="8">
    <w:abstractNumId w:val="3"/>
  </w:num>
  <w:num w:numId="9">
    <w:abstractNumId w:val="4"/>
  </w:num>
  <w:num w:numId="10">
    <w:abstractNumId w:val="0"/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1B4"/>
    <w:rsid w:val="000038CF"/>
    <w:rsid w:val="0004237D"/>
    <w:rsid w:val="00044BC2"/>
    <w:rsid w:val="00047EAA"/>
    <w:rsid w:val="00062CE5"/>
    <w:rsid w:val="000D2930"/>
    <w:rsid w:val="000F3761"/>
    <w:rsid w:val="001172E8"/>
    <w:rsid w:val="00127AC7"/>
    <w:rsid w:val="001E13DE"/>
    <w:rsid w:val="001E62C2"/>
    <w:rsid w:val="00253BA4"/>
    <w:rsid w:val="00260B15"/>
    <w:rsid w:val="00273103"/>
    <w:rsid w:val="002932F9"/>
    <w:rsid w:val="002C3745"/>
    <w:rsid w:val="002E5D9D"/>
    <w:rsid w:val="003730EC"/>
    <w:rsid w:val="003931CC"/>
    <w:rsid w:val="003A31B4"/>
    <w:rsid w:val="003B2207"/>
    <w:rsid w:val="003B33EF"/>
    <w:rsid w:val="00411DD2"/>
    <w:rsid w:val="00427768"/>
    <w:rsid w:val="00440194"/>
    <w:rsid w:val="004419BE"/>
    <w:rsid w:val="00483CCF"/>
    <w:rsid w:val="00484C9F"/>
    <w:rsid w:val="004A3757"/>
    <w:rsid w:val="004C62FD"/>
    <w:rsid w:val="00571F01"/>
    <w:rsid w:val="0057612C"/>
    <w:rsid w:val="005812E0"/>
    <w:rsid w:val="00592ACC"/>
    <w:rsid w:val="00632FE8"/>
    <w:rsid w:val="0063300A"/>
    <w:rsid w:val="00635D0B"/>
    <w:rsid w:val="0064702B"/>
    <w:rsid w:val="006678F1"/>
    <w:rsid w:val="00690413"/>
    <w:rsid w:val="006A591F"/>
    <w:rsid w:val="006B0DA3"/>
    <w:rsid w:val="006C511F"/>
    <w:rsid w:val="006F1E72"/>
    <w:rsid w:val="0074393E"/>
    <w:rsid w:val="007456FE"/>
    <w:rsid w:val="007468B9"/>
    <w:rsid w:val="00796616"/>
    <w:rsid w:val="007E6D4B"/>
    <w:rsid w:val="008418DE"/>
    <w:rsid w:val="00867FDC"/>
    <w:rsid w:val="008B067C"/>
    <w:rsid w:val="008B5FB8"/>
    <w:rsid w:val="008F697A"/>
    <w:rsid w:val="00920775"/>
    <w:rsid w:val="00924AE5"/>
    <w:rsid w:val="009B4B96"/>
    <w:rsid w:val="009C1AEA"/>
    <w:rsid w:val="009C70BE"/>
    <w:rsid w:val="009D66E2"/>
    <w:rsid w:val="009E11CA"/>
    <w:rsid w:val="009F28C1"/>
    <w:rsid w:val="00A15DC4"/>
    <w:rsid w:val="00A517F2"/>
    <w:rsid w:val="00AA21C0"/>
    <w:rsid w:val="00B71FEF"/>
    <w:rsid w:val="00B81F37"/>
    <w:rsid w:val="00BB3DD4"/>
    <w:rsid w:val="00BC54D6"/>
    <w:rsid w:val="00BD5BE5"/>
    <w:rsid w:val="00C00C68"/>
    <w:rsid w:val="00C07862"/>
    <w:rsid w:val="00C14CBA"/>
    <w:rsid w:val="00C343EA"/>
    <w:rsid w:val="00C576A3"/>
    <w:rsid w:val="00C65D41"/>
    <w:rsid w:val="00C74CA3"/>
    <w:rsid w:val="00C82EB1"/>
    <w:rsid w:val="00C9205C"/>
    <w:rsid w:val="00C93056"/>
    <w:rsid w:val="00C93704"/>
    <w:rsid w:val="00CD7E9F"/>
    <w:rsid w:val="00D02E40"/>
    <w:rsid w:val="00D10255"/>
    <w:rsid w:val="00D169C2"/>
    <w:rsid w:val="00D67318"/>
    <w:rsid w:val="00D71899"/>
    <w:rsid w:val="00DA1B96"/>
    <w:rsid w:val="00DC5537"/>
    <w:rsid w:val="00DE2D26"/>
    <w:rsid w:val="00E03BFC"/>
    <w:rsid w:val="00E664B8"/>
    <w:rsid w:val="00E76924"/>
    <w:rsid w:val="00EC15F6"/>
    <w:rsid w:val="00EC310A"/>
    <w:rsid w:val="00F02556"/>
    <w:rsid w:val="00F104AE"/>
    <w:rsid w:val="00F27582"/>
    <w:rsid w:val="00F30371"/>
    <w:rsid w:val="00F34F26"/>
    <w:rsid w:val="00F43BB7"/>
    <w:rsid w:val="00F478A2"/>
    <w:rsid w:val="00F613E1"/>
    <w:rsid w:val="00FA789C"/>
    <w:rsid w:val="00FC50F7"/>
    <w:rsid w:val="00FF2EAE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semiHidden/>
    <w:unhideWhenUsed/>
    <w:rsid w:val="00C65D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semiHidden/>
    <w:unhideWhenUsed/>
    <w:rsid w:val="00C65D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4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396565&amp;dst=1000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219E8-E2B3-4063-8C65-31F6FC30F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13</cp:revision>
  <cp:lastPrinted>2025-02-13T08:01:00Z</cp:lastPrinted>
  <dcterms:created xsi:type="dcterms:W3CDTF">2024-10-09T08:25:00Z</dcterms:created>
  <dcterms:modified xsi:type="dcterms:W3CDTF">2025-02-13T08:01:00Z</dcterms:modified>
</cp:coreProperties>
</file>