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BA" w:rsidRPr="00B033BA" w:rsidRDefault="00B033BA" w:rsidP="00B033BA">
      <w:pPr>
        <w:spacing w:after="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</w:t>
      </w:r>
      <w:r w:rsidRPr="00B033BA">
        <w:rPr>
          <w:rFonts w:ascii="Times New Roman" w:hAnsi="Times New Roman" w:cs="Times New Roman"/>
          <w:sz w:val="26"/>
          <w:szCs w:val="26"/>
        </w:rPr>
        <w:t>УТВЕРЖДЕНО:</w:t>
      </w:r>
    </w:p>
    <w:p w:rsidR="00B033BA" w:rsidRPr="00B033BA" w:rsidRDefault="00B033BA" w:rsidP="00B033B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Pr="00B033BA">
        <w:rPr>
          <w:rFonts w:ascii="Times New Roman" w:hAnsi="Times New Roman" w:cs="Times New Roman"/>
          <w:sz w:val="26"/>
          <w:szCs w:val="26"/>
        </w:rPr>
        <w:t>решением Собрани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B033BA">
        <w:rPr>
          <w:rFonts w:ascii="Times New Roman" w:hAnsi="Times New Roman" w:cs="Times New Roman"/>
          <w:sz w:val="26"/>
          <w:szCs w:val="26"/>
        </w:rPr>
        <w:t xml:space="preserve"> депутатов</w:t>
      </w:r>
    </w:p>
    <w:p w:rsidR="00B033BA" w:rsidRDefault="00B033BA" w:rsidP="00B033B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B033BA">
        <w:rPr>
          <w:rFonts w:ascii="Times New Roman" w:hAnsi="Times New Roman" w:cs="Times New Roman"/>
          <w:sz w:val="26"/>
          <w:szCs w:val="26"/>
        </w:rPr>
        <w:t>Коношск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B033BA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B033BA">
        <w:rPr>
          <w:rFonts w:ascii="Times New Roman" w:hAnsi="Times New Roman" w:cs="Times New Roman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sz w:val="26"/>
          <w:szCs w:val="26"/>
        </w:rPr>
        <w:t>а</w:t>
      </w:r>
    </w:p>
    <w:p w:rsidR="00B033BA" w:rsidRPr="00B033BA" w:rsidRDefault="00B033BA" w:rsidP="00B033B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Архангельской области</w:t>
      </w:r>
    </w:p>
    <w:p w:rsidR="00B033BA" w:rsidRPr="00B033BA" w:rsidRDefault="00B033BA" w:rsidP="00B033B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 w:rsidRPr="00B033BA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23</w:t>
      </w:r>
      <w:r w:rsidRPr="00B033B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июня</w:t>
      </w:r>
      <w:r w:rsidRPr="00B033BA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B033BA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E93D2C">
        <w:rPr>
          <w:rFonts w:ascii="Times New Roman" w:hAnsi="Times New Roman" w:cs="Times New Roman"/>
          <w:sz w:val="26"/>
          <w:szCs w:val="26"/>
        </w:rPr>
        <w:t>390</w:t>
      </w:r>
      <w:bookmarkStart w:id="0" w:name="_GoBack"/>
      <w:bookmarkEnd w:id="0"/>
    </w:p>
    <w:p w:rsidR="00B033BA" w:rsidRDefault="00B033BA" w:rsidP="00B033BA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B033BA" w:rsidRDefault="00B033BA" w:rsidP="00021B1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33BA" w:rsidRPr="0027467F" w:rsidRDefault="00B033BA" w:rsidP="00B033B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467F">
        <w:rPr>
          <w:rFonts w:ascii="Times New Roman" w:hAnsi="Times New Roman" w:cs="Times New Roman"/>
          <w:b/>
          <w:sz w:val="26"/>
          <w:szCs w:val="26"/>
        </w:rPr>
        <w:t>П О Л О Ж Е Н И Е</w:t>
      </w:r>
    </w:p>
    <w:p w:rsidR="00B033BA" w:rsidRPr="0027467F" w:rsidRDefault="00B033BA" w:rsidP="00B033B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467F">
        <w:rPr>
          <w:rFonts w:ascii="Times New Roman" w:hAnsi="Times New Roman" w:cs="Times New Roman"/>
          <w:b/>
          <w:sz w:val="26"/>
          <w:szCs w:val="26"/>
        </w:rPr>
        <w:t>О представительских</w:t>
      </w:r>
      <w:r w:rsidR="00304D65">
        <w:rPr>
          <w:rFonts w:ascii="Times New Roman" w:hAnsi="Times New Roman" w:cs="Times New Roman"/>
          <w:b/>
          <w:sz w:val="26"/>
          <w:szCs w:val="26"/>
        </w:rPr>
        <w:t xml:space="preserve"> и иных</w:t>
      </w:r>
      <w:r w:rsidR="00CF147E">
        <w:rPr>
          <w:rFonts w:ascii="Times New Roman" w:hAnsi="Times New Roman" w:cs="Times New Roman"/>
          <w:b/>
          <w:sz w:val="26"/>
          <w:szCs w:val="26"/>
        </w:rPr>
        <w:t xml:space="preserve"> прочих</w:t>
      </w:r>
      <w:r w:rsidRPr="0027467F">
        <w:rPr>
          <w:rFonts w:ascii="Times New Roman" w:hAnsi="Times New Roman" w:cs="Times New Roman"/>
          <w:b/>
          <w:sz w:val="26"/>
          <w:szCs w:val="26"/>
        </w:rPr>
        <w:t xml:space="preserve"> расходах Собрания депутатов </w:t>
      </w:r>
    </w:p>
    <w:p w:rsidR="00B033BA" w:rsidRPr="0027467F" w:rsidRDefault="00B033BA" w:rsidP="00B033B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467F">
        <w:rPr>
          <w:rFonts w:ascii="Times New Roman" w:hAnsi="Times New Roman" w:cs="Times New Roman"/>
          <w:b/>
          <w:sz w:val="26"/>
          <w:szCs w:val="26"/>
        </w:rPr>
        <w:t>Коношского муниципального района Архангельской области</w:t>
      </w:r>
    </w:p>
    <w:p w:rsidR="00B033BA" w:rsidRDefault="00B033BA" w:rsidP="00021B1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21B1D" w:rsidRDefault="00B033BA" w:rsidP="00021B1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021B1D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021B1D" w:rsidRDefault="00021B1D" w:rsidP="00021B1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8766A" w:rsidRPr="00021B1D" w:rsidRDefault="0012215A" w:rsidP="00021B1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1B1D">
        <w:rPr>
          <w:rFonts w:ascii="Times New Roman" w:hAnsi="Times New Roman" w:cs="Times New Roman"/>
          <w:sz w:val="26"/>
          <w:szCs w:val="26"/>
        </w:rPr>
        <w:t>Настоящее положение разработано в соответствии с</w:t>
      </w:r>
      <w:r w:rsidR="00342A13">
        <w:rPr>
          <w:rFonts w:ascii="Times New Roman" w:hAnsi="Times New Roman" w:cs="Times New Roman"/>
          <w:sz w:val="26"/>
          <w:szCs w:val="26"/>
        </w:rPr>
        <w:t xml:space="preserve"> Налоговым Кодексом Российской Федерации от 31.07.1998г. № 146-ФЗ,</w:t>
      </w:r>
      <w:r w:rsidRPr="00021B1D">
        <w:rPr>
          <w:rFonts w:ascii="Times New Roman" w:hAnsi="Times New Roman" w:cs="Times New Roman"/>
          <w:sz w:val="26"/>
          <w:szCs w:val="26"/>
        </w:rPr>
        <w:t xml:space="preserve"> пунктом 15 статьи 35 </w:t>
      </w:r>
      <w:r w:rsidRPr="00021B1D">
        <w:rPr>
          <w:rFonts w:ascii="Times New Roman" w:eastAsia="Calibri" w:hAnsi="Times New Roman" w:cs="Times New Roman"/>
          <w:sz w:val="26"/>
          <w:szCs w:val="26"/>
        </w:rPr>
        <w:t xml:space="preserve">Федерального закона от 6 октября 2003 года № 131-ФЗ «Об общих принципах организации местного самоуправления в Российской Федерации». Статьей 9 </w:t>
      </w:r>
      <w:r w:rsidRPr="00021B1D">
        <w:rPr>
          <w:rFonts w:ascii="Times New Roman" w:hAnsi="Times New Roman" w:cs="Times New Roman"/>
          <w:sz w:val="26"/>
          <w:szCs w:val="26"/>
        </w:rPr>
        <w:t>Закон</w:t>
      </w:r>
      <w:r w:rsidR="006D777E" w:rsidRPr="00021B1D">
        <w:rPr>
          <w:rFonts w:ascii="Times New Roman" w:hAnsi="Times New Roman" w:cs="Times New Roman"/>
          <w:sz w:val="26"/>
          <w:szCs w:val="26"/>
        </w:rPr>
        <w:t>а</w:t>
      </w:r>
      <w:r w:rsidRPr="00021B1D">
        <w:rPr>
          <w:rFonts w:ascii="Times New Roman" w:hAnsi="Times New Roman" w:cs="Times New Roman"/>
          <w:sz w:val="26"/>
          <w:szCs w:val="26"/>
        </w:rPr>
        <w:t xml:space="preserve"> Архангельской области от 24.06.2009 N 37-4-ОЗ (ред. от 30.03.2021) "О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области"</w:t>
      </w:r>
      <w:r w:rsidR="004A712C" w:rsidRPr="00021B1D">
        <w:rPr>
          <w:rFonts w:ascii="Times New Roman" w:hAnsi="Times New Roman" w:cs="Times New Roman"/>
          <w:sz w:val="26"/>
          <w:szCs w:val="26"/>
        </w:rPr>
        <w:t>. Определяет порядок расходования средств Бюджета Коношского муниципального района Архангельской области,  предусмотренных для содержания и материального обеспечения Собрания депутатов</w:t>
      </w:r>
      <w:r w:rsidR="00183B47" w:rsidRPr="00021B1D">
        <w:rPr>
          <w:rFonts w:ascii="Times New Roman" w:hAnsi="Times New Roman" w:cs="Times New Roman"/>
          <w:sz w:val="26"/>
          <w:szCs w:val="26"/>
        </w:rPr>
        <w:t xml:space="preserve"> и</w:t>
      </w:r>
      <w:r w:rsidR="004A712C" w:rsidRPr="00021B1D">
        <w:rPr>
          <w:rFonts w:ascii="Times New Roman" w:hAnsi="Times New Roman" w:cs="Times New Roman"/>
          <w:sz w:val="26"/>
          <w:szCs w:val="26"/>
        </w:rPr>
        <w:t xml:space="preserve"> </w:t>
      </w:r>
      <w:r w:rsidR="006D777E" w:rsidRPr="00021B1D">
        <w:rPr>
          <w:rFonts w:ascii="Times New Roman" w:hAnsi="Times New Roman" w:cs="Times New Roman"/>
          <w:sz w:val="26"/>
          <w:szCs w:val="26"/>
        </w:rPr>
        <w:t>направляемых</w:t>
      </w:r>
      <w:r w:rsidR="004A712C" w:rsidRPr="00021B1D">
        <w:rPr>
          <w:rFonts w:ascii="Times New Roman" w:hAnsi="Times New Roman" w:cs="Times New Roman"/>
          <w:sz w:val="26"/>
          <w:szCs w:val="26"/>
        </w:rPr>
        <w:t xml:space="preserve"> на покрытие представительских</w:t>
      </w:r>
      <w:r w:rsidR="008F1290">
        <w:rPr>
          <w:rFonts w:ascii="Times New Roman" w:hAnsi="Times New Roman" w:cs="Times New Roman"/>
          <w:sz w:val="26"/>
          <w:szCs w:val="26"/>
        </w:rPr>
        <w:t xml:space="preserve"> и иных прочих расходах</w:t>
      </w:r>
      <w:r w:rsidR="004A712C" w:rsidRPr="00021B1D">
        <w:rPr>
          <w:rFonts w:ascii="Times New Roman" w:hAnsi="Times New Roman" w:cs="Times New Roman"/>
          <w:sz w:val="26"/>
          <w:szCs w:val="26"/>
        </w:rPr>
        <w:t>.</w:t>
      </w:r>
    </w:p>
    <w:p w:rsidR="00FE0151" w:rsidRPr="00021B1D" w:rsidRDefault="00681ACD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Представительские расходы - расходы на проведение официальных приёмов и обслуживание представителей </w:t>
      </w:r>
      <w:r w:rsidR="004976E7" w:rsidRPr="00021B1D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федеральных органов</w:t>
      </w:r>
      <w:r w:rsidR="00FE0151" w:rsidRPr="00021B1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государственной </w:t>
      </w:r>
      <w:r w:rsidR="004976E7" w:rsidRPr="00021B1D">
        <w:rPr>
          <w:rFonts w:ascii="Times New Roman" w:eastAsia="Times New Roman" w:hAnsi="Times New Roman" w:cs="Times New Roman"/>
          <w:color w:val="000000"/>
          <w:sz w:val="26"/>
          <w:szCs w:val="26"/>
        </w:rPr>
        <w:t>власти</w:t>
      </w:r>
      <w:r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, </w:t>
      </w:r>
      <w:r w:rsidR="004976E7" w:rsidRPr="00021B1D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</w:t>
      </w:r>
      <w:r w:rsidR="00FE0151" w:rsidRPr="00021B1D">
        <w:rPr>
          <w:rFonts w:ascii="Times New Roman" w:eastAsia="Times New Roman" w:hAnsi="Times New Roman" w:cs="Times New Roman"/>
          <w:color w:val="000000"/>
          <w:sz w:val="26"/>
          <w:szCs w:val="26"/>
        </w:rPr>
        <w:t>ов</w:t>
      </w:r>
      <w:r w:rsidR="004976E7" w:rsidRPr="00021B1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государственной власти субъектов Российской</w:t>
      </w:r>
      <w:r w:rsidR="00FE0151" w:rsidRPr="00021B1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976E7" w:rsidRPr="00021B1D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</w:t>
      </w:r>
      <w:r w:rsidR="00FE0151" w:rsidRPr="00021B1D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4976E7" w:rsidRPr="00021B1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орган</w:t>
      </w:r>
      <w:r w:rsidR="00FE0151" w:rsidRPr="00021B1D">
        <w:rPr>
          <w:rFonts w:ascii="Times New Roman" w:eastAsia="Times New Roman" w:hAnsi="Times New Roman" w:cs="Times New Roman"/>
          <w:color w:val="000000"/>
          <w:sz w:val="26"/>
          <w:szCs w:val="26"/>
        </w:rPr>
        <w:t>ов</w:t>
      </w:r>
      <w:r w:rsidR="004976E7" w:rsidRPr="00021B1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местного самоуправления</w:t>
      </w:r>
      <w:r w:rsidR="00FE0151"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 и представителей других организаций</w:t>
      </w:r>
      <w:r w:rsidR="00B033BA">
        <w:rPr>
          <w:rFonts w:ascii="Times New Roman" w:hAnsi="Times New Roman" w:cs="Times New Roman"/>
          <w:color w:val="202122"/>
          <w:sz w:val="26"/>
          <w:szCs w:val="26"/>
        </w:rPr>
        <w:t>,</w:t>
      </w:r>
      <w:r w:rsidR="004759A2"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 </w:t>
      </w:r>
      <w:r w:rsidR="004759A2" w:rsidRPr="00021B1D">
        <w:rPr>
          <w:rFonts w:ascii="Times New Roman" w:hAnsi="Times New Roman" w:cs="Times New Roman"/>
          <w:sz w:val="26"/>
          <w:szCs w:val="26"/>
        </w:rPr>
        <w:t>участвующих в мероприятиях с целью установления и (или) поддержания взаимного сотрудничества</w:t>
      </w:r>
      <w:r w:rsidR="006523C2" w:rsidRPr="00021B1D">
        <w:rPr>
          <w:rFonts w:ascii="Times New Roman" w:hAnsi="Times New Roman" w:cs="Times New Roman"/>
          <w:sz w:val="26"/>
          <w:szCs w:val="26"/>
        </w:rPr>
        <w:t>, п</w:t>
      </w:r>
      <w:r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ринимающих участие в  работе Собрания депутатов, а также участников, прибывших на заседания </w:t>
      </w:r>
      <w:r w:rsidR="00FE0151"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(сессии) </w:t>
      </w:r>
      <w:r w:rsidRPr="00021B1D">
        <w:rPr>
          <w:rFonts w:ascii="Times New Roman" w:hAnsi="Times New Roman" w:cs="Times New Roman"/>
          <w:color w:val="202122"/>
          <w:sz w:val="26"/>
          <w:szCs w:val="26"/>
        </w:rPr>
        <w:t>Собрания депутатов</w:t>
      </w:r>
      <w:r w:rsidR="00FE0151"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, </w:t>
      </w:r>
      <w:r w:rsidR="004759A2" w:rsidRPr="00021B1D">
        <w:rPr>
          <w:rFonts w:ascii="Times New Roman" w:hAnsi="Times New Roman" w:cs="Times New Roman"/>
          <w:sz w:val="26"/>
          <w:szCs w:val="26"/>
        </w:rPr>
        <w:t>заседания</w:t>
      </w:r>
      <w:r w:rsidR="00FE0151" w:rsidRPr="00021B1D">
        <w:rPr>
          <w:rFonts w:ascii="Times New Roman" w:hAnsi="Times New Roman" w:cs="Times New Roman"/>
          <w:sz w:val="26"/>
          <w:szCs w:val="26"/>
        </w:rPr>
        <w:t xml:space="preserve"> </w:t>
      </w:r>
      <w:r w:rsidR="004759A2" w:rsidRPr="00021B1D">
        <w:rPr>
          <w:rFonts w:ascii="Times New Roman" w:hAnsi="Times New Roman" w:cs="Times New Roman"/>
          <w:sz w:val="26"/>
          <w:szCs w:val="26"/>
        </w:rPr>
        <w:t>п</w:t>
      </w:r>
      <w:r w:rsidR="00FE0151" w:rsidRPr="00021B1D">
        <w:rPr>
          <w:rFonts w:ascii="Times New Roman" w:eastAsia="Calibri" w:hAnsi="Times New Roman" w:cs="Times New Roman"/>
          <w:sz w:val="26"/>
          <w:szCs w:val="26"/>
        </w:rPr>
        <w:t>остоянны</w:t>
      </w:r>
      <w:r w:rsidR="004759A2" w:rsidRPr="00021B1D">
        <w:rPr>
          <w:rFonts w:ascii="Times New Roman" w:hAnsi="Times New Roman" w:cs="Times New Roman"/>
          <w:sz w:val="26"/>
          <w:szCs w:val="26"/>
        </w:rPr>
        <w:t>х</w:t>
      </w:r>
      <w:r w:rsidR="00FE0151" w:rsidRPr="00021B1D">
        <w:rPr>
          <w:rFonts w:ascii="Times New Roman" w:eastAsia="Calibri" w:hAnsi="Times New Roman" w:cs="Times New Roman"/>
          <w:sz w:val="26"/>
          <w:szCs w:val="26"/>
        </w:rPr>
        <w:t xml:space="preserve">  комиссии</w:t>
      </w:r>
      <w:r w:rsidR="004759A2" w:rsidRPr="00021B1D">
        <w:rPr>
          <w:rFonts w:ascii="Times New Roman" w:hAnsi="Times New Roman" w:cs="Times New Roman"/>
          <w:sz w:val="26"/>
          <w:szCs w:val="26"/>
        </w:rPr>
        <w:t>,</w:t>
      </w:r>
      <w:r w:rsidR="00FE0151" w:rsidRPr="00021B1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759A2" w:rsidRPr="00021B1D">
        <w:rPr>
          <w:rFonts w:ascii="Times New Roman" w:eastAsia="Calibri" w:hAnsi="Times New Roman" w:cs="Times New Roman"/>
          <w:sz w:val="26"/>
          <w:szCs w:val="26"/>
        </w:rPr>
        <w:t>с</w:t>
      </w:r>
      <w:r w:rsidR="00FE0151" w:rsidRPr="00021B1D">
        <w:rPr>
          <w:rFonts w:ascii="Times New Roman" w:eastAsia="Calibri" w:hAnsi="Times New Roman" w:cs="Times New Roman"/>
          <w:sz w:val="26"/>
          <w:szCs w:val="26"/>
        </w:rPr>
        <w:t>пециальны</w:t>
      </w:r>
      <w:r w:rsidR="004759A2" w:rsidRPr="00021B1D">
        <w:rPr>
          <w:rFonts w:ascii="Times New Roman" w:hAnsi="Times New Roman" w:cs="Times New Roman"/>
          <w:sz w:val="26"/>
          <w:szCs w:val="26"/>
        </w:rPr>
        <w:t>х</w:t>
      </w:r>
      <w:r w:rsidR="00FE0151" w:rsidRPr="00021B1D">
        <w:rPr>
          <w:rFonts w:ascii="Times New Roman" w:eastAsia="Calibri" w:hAnsi="Times New Roman" w:cs="Times New Roman"/>
          <w:sz w:val="26"/>
          <w:szCs w:val="26"/>
        </w:rPr>
        <w:t xml:space="preserve"> комиссии</w:t>
      </w:r>
      <w:r w:rsidR="00FE0151" w:rsidRPr="00021B1D">
        <w:rPr>
          <w:rFonts w:ascii="Times New Roman" w:hAnsi="Times New Roman" w:cs="Times New Roman"/>
          <w:sz w:val="26"/>
          <w:szCs w:val="26"/>
        </w:rPr>
        <w:t xml:space="preserve">, </w:t>
      </w:r>
      <w:r w:rsidR="004759A2" w:rsidRPr="00021B1D">
        <w:rPr>
          <w:rFonts w:ascii="Times New Roman" w:hAnsi="Times New Roman" w:cs="Times New Roman"/>
          <w:sz w:val="26"/>
          <w:szCs w:val="26"/>
        </w:rPr>
        <w:t>р</w:t>
      </w:r>
      <w:r w:rsidR="00FE0151" w:rsidRPr="00021B1D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абочи</w:t>
      </w:r>
      <w:r w:rsidR="004759A2" w:rsidRPr="00021B1D">
        <w:rPr>
          <w:rFonts w:ascii="Times New Roman" w:hAnsi="Times New Roman" w:cs="Times New Roman"/>
          <w:bCs/>
          <w:color w:val="000000"/>
          <w:sz w:val="26"/>
          <w:szCs w:val="26"/>
        </w:rPr>
        <w:t>х</w:t>
      </w:r>
      <w:r w:rsidR="00FE0151" w:rsidRPr="00021B1D">
        <w:rPr>
          <w:rFonts w:ascii="Times New Roman" w:eastAsia="Calibri" w:hAnsi="Times New Roman" w:cs="Times New Roman"/>
          <w:sz w:val="26"/>
          <w:szCs w:val="26"/>
        </w:rPr>
        <w:t xml:space="preserve"> групп</w:t>
      </w:r>
      <w:r w:rsidR="007F42ED" w:rsidRPr="00021B1D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7F42ED" w:rsidRPr="00021B1D">
        <w:rPr>
          <w:rFonts w:ascii="Times New Roman" w:hAnsi="Times New Roman" w:cs="Times New Roman"/>
          <w:sz w:val="26"/>
          <w:szCs w:val="26"/>
        </w:rPr>
        <w:t>депутатских групп (фракций)</w:t>
      </w:r>
      <w:r w:rsidR="00FE0151" w:rsidRPr="00021B1D">
        <w:rPr>
          <w:rFonts w:ascii="Times New Roman" w:hAnsi="Times New Roman" w:cs="Times New Roman"/>
          <w:sz w:val="26"/>
          <w:szCs w:val="26"/>
        </w:rPr>
        <w:t xml:space="preserve"> </w:t>
      </w:r>
      <w:r w:rsidRPr="00021B1D">
        <w:rPr>
          <w:rFonts w:ascii="Times New Roman" w:hAnsi="Times New Roman" w:cs="Times New Roman"/>
          <w:color w:val="202122"/>
          <w:sz w:val="26"/>
          <w:szCs w:val="26"/>
        </w:rPr>
        <w:t>или иного органа в структуре Собрания депутатов сформированного в соответствии с Регламентом или иным нормативным актом у</w:t>
      </w:r>
      <w:r w:rsidR="00CD2560"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твержденным Собранием депутатов, </w:t>
      </w:r>
      <w:r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 независимо от места проведения указанных мероприятий.</w:t>
      </w:r>
      <w:r w:rsidR="006523C2"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 </w:t>
      </w:r>
      <w:r w:rsidR="006523C2" w:rsidRPr="00021B1D">
        <w:rPr>
          <w:rFonts w:ascii="Times New Roman" w:hAnsi="Times New Roman" w:cs="Times New Roman"/>
          <w:sz w:val="26"/>
          <w:szCs w:val="26"/>
        </w:rPr>
        <w:t>Расходы, связанные с участием</w:t>
      </w:r>
      <w:r w:rsidR="006D777E" w:rsidRPr="00021B1D">
        <w:rPr>
          <w:rFonts w:ascii="Times New Roman" w:hAnsi="Times New Roman" w:cs="Times New Roman"/>
          <w:sz w:val="26"/>
          <w:szCs w:val="26"/>
        </w:rPr>
        <w:t xml:space="preserve"> депутатов</w:t>
      </w:r>
      <w:r w:rsidR="006523C2" w:rsidRPr="00021B1D">
        <w:rPr>
          <w:rFonts w:ascii="Times New Roman" w:hAnsi="Times New Roman" w:cs="Times New Roman"/>
          <w:sz w:val="26"/>
          <w:szCs w:val="26"/>
        </w:rPr>
        <w:t xml:space="preserve"> Собрания депутатов в аналогичных мероприятиях</w:t>
      </w:r>
      <w:r w:rsidR="007F42ED" w:rsidRPr="00021B1D">
        <w:rPr>
          <w:rFonts w:ascii="Times New Roman" w:hAnsi="Times New Roman" w:cs="Times New Roman"/>
          <w:sz w:val="26"/>
          <w:szCs w:val="26"/>
        </w:rPr>
        <w:t>.</w:t>
      </w:r>
    </w:p>
    <w:p w:rsidR="00FE0151" w:rsidRPr="00021B1D" w:rsidRDefault="007F42ED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 К представительским расходам относятся:</w:t>
      </w:r>
    </w:p>
    <w:p w:rsidR="007F42ED" w:rsidRPr="00021B1D" w:rsidRDefault="005D6727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 w:rsidRPr="00021B1D">
        <w:rPr>
          <w:rFonts w:ascii="Times New Roman" w:hAnsi="Times New Roman" w:cs="Times New Roman"/>
          <w:color w:val="202122"/>
          <w:sz w:val="26"/>
          <w:szCs w:val="26"/>
        </w:rPr>
        <w:t>- расходы связанные с проведением официальных приемов</w:t>
      </w:r>
      <w:r w:rsidR="00973C94"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 (транспортное, буфетное обслуживание участников)</w:t>
      </w:r>
      <w:r w:rsidRPr="00021B1D">
        <w:rPr>
          <w:rFonts w:ascii="Times New Roman" w:hAnsi="Times New Roman" w:cs="Times New Roman"/>
          <w:color w:val="202122"/>
          <w:sz w:val="26"/>
          <w:szCs w:val="26"/>
        </w:rPr>
        <w:t>;</w:t>
      </w:r>
    </w:p>
    <w:p w:rsidR="005D6727" w:rsidRPr="00021B1D" w:rsidRDefault="005D6727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 w:rsidRPr="00021B1D">
        <w:rPr>
          <w:rFonts w:ascii="Times New Roman" w:hAnsi="Times New Roman" w:cs="Times New Roman"/>
          <w:color w:val="202122"/>
          <w:sz w:val="26"/>
          <w:szCs w:val="26"/>
        </w:rPr>
        <w:lastRenderedPageBreak/>
        <w:t xml:space="preserve">- </w:t>
      </w:r>
      <w:r w:rsidR="00973C94"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организация питания для представителей органов государственной власти, органов местного самоуправления и организаций </w:t>
      </w:r>
      <w:r w:rsidR="00973C94" w:rsidRPr="00021B1D">
        <w:rPr>
          <w:rFonts w:ascii="Times New Roman" w:hAnsi="Times New Roman" w:cs="Times New Roman"/>
          <w:sz w:val="26"/>
          <w:szCs w:val="26"/>
        </w:rPr>
        <w:t>участвующих в мероприятиях с целью установления и (или) поддержания взаимного сотрудничества;</w:t>
      </w:r>
      <w:r w:rsidR="00973C94"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 </w:t>
      </w:r>
    </w:p>
    <w:p w:rsidR="00E13A28" w:rsidRPr="00021B1D" w:rsidRDefault="00E13A28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 w:rsidRPr="00021B1D">
        <w:rPr>
          <w:rFonts w:ascii="Times New Roman" w:hAnsi="Times New Roman" w:cs="Times New Roman"/>
          <w:color w:val="202122"/>
          <w:sz w:val="26"/>
          <w:szCs w:val="26"/>
        </w:rPr>
        <w:t>- расходы связанные с проведением сессий или заседаний иного органа в структуре Собрания депутатов сформированного в соответствии с Регламентом или иным нормативным актом утвержденным Собранием депутатов (транспортное, буфетное обслуживание участников, оплата услуг специалистов, экспертов привлекаемых для консультаций и получения необходимой информации по вопросам рассматриваемым Собранием депутатов);</w:t>
      </w:r>
    </w:p>
    <w:p w:rsidR="007F42ED" w:rsidRDefault="00973C94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 w:rsidRPr="00021B1D">
        <w:rPr>
          <w:rFonts w:ascii="Times New Roman" w:hAnsi="Times New Roman" w:cs="Times New Roman"/>
          <w:color w:val="202122"/>
          <w:sz w:val="26"/>
          <w:szCs w:val="26"/>
        </w:rPr>
        <w:t>- оплата услуг переводчиков, по обеспечению перевода во время проведения представительских мероприятий</w:t>
      </w:r>
      <w:r w:rsidR="004563EE" w:rsidRPr="00021B1D">
        <w:rPr>
          <w:rFonts w:ascii="Times New Roman" w:hAnsi="Times New Roman" w:cs="Times New Roman"/>
          <w:color w:val="202122"/>
          <w:sz w:val="26"/>
          <w:szCs w:val="26"/>
        </w:rPr>
        <w:t>;</w:t>
      </w:r>
    </w:p>
    <w:p w:rsidR="00304D65" w:rsidRDefault="00304D65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>
        <w:rPr>
          <w:rFonts w:ascii="Times New Roman" w:hAnsi="Times New Roman" w:cs="Times New Roman"/>
          <w:color w:val="202122"/>
          <w:sz w:val="26"/>
          <w:szCs w:val="26"/>
        </w:rPr>
        <w:t xml:space="preserve"> </w:t>
      </w:r>
      <w:r w:rsidRPr="00304D65">
        <w:rPr>
          <w:rFonts w:ascii="Times New Roman" w:hAnsi="Times New Roman" w:cs="Times New Roman"/>
          <w:color w:val="202122"/>
          <w:sz w:val="26"/>
          <w:szCs w:val="26"/>
        </w:rPr>
        <w:t xml:space="preserve">Прочие расходы – расходы связанные с участием </w:t>
      </w:r>
      <w:r w:rsidRPr="00304D65">
        <w:rPr>
          <w:rFonts w:ascii="Times New Roman" w:hAnsi="Times New Roman" w:cs="Times New Roman"/>
          <w:color w:val="000000"/>
          <w:sz w:val="26"/>
          <w:szCs w:val="26"/>
        </w:rPr>
        <w:t xml:space="preserve">депутатов Собрания депутатов в различных торжественных мероприятиях проводимых на территории Коношского района </w:t>
      </w:r>
      <w:r w:rsidRPr="00304D65">
        <w:rPr>
          <w:rFonts w:ascii="Times New Roman" w:hAnsi="Times New Roman" w:cs="Times New Roman"/>
          <w:color w:val="202122"/>
          <w:sz w:val="26"/>
          <w:szCs w:val="26"/>
        </w:rPr>
        <w:t>в связи с праздничными днями, юбилейными и памятными датами, профессиональными праздниками и иными событиями.</w:t>
      </w:r>
      <w:r>
        <w:rPr>
          <w:rFonts w:ascii="Times New Roman" w:hAnsi="Times New Roman" w:cs="Times New Roman"/>
          <w:color w:val="202122"/>
          <w:sz w:val="26"/>
          <w:szCs w:val="26"/>
        </w:rPr>
        <w:t xml:space="preserve"> А так же расходы на </w:t>
      </w:r>
      <w:r w:rsidR="00E72299">
        <w:rPr>
          <w:rFonts w:ascii="Times New Roman" w:hAnsi="Times New Roman" w:cs="Times New Roman"/>
          <w:color w:val="202122"/>
          <w:sz w:val="26"/>
          <w:szCs w:val="26"/>
        </w:rPr>
        <w:t>приобретение цветов, сувенирной продукции для поздравления депутатов Собрания депутатов, глав поселений входящих в состав Коношского муниципального района Архангельской области, руководителей структурных подразделений и сотрудников администрации Коношского муниципального района с днями рождения, профессиональными праздниками и иными значимыми событиями.</w:t>
      </w:r>
    </w:p>
    <w:p w:rsidR="00E72299" w:rsidRPr="00304D65" w:rsidRDefault="00E72299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>
        <w:rPr>
          <w:rFonts w:ascii="Times New Roman" w:hAnsi="Times New Roman" w:cs="Times New Roman"/>
          <w:color w:val="202122"/>
          <w:sz w:val="26"/>
          <w:szCs w:val="26"/>
        </w:rPr>
        <w:t>К прочим расходам относятся</w:t>
      </w:r>
      <w:r w:rsidR="005A2990">
        <w:rPr>
          <w:rFonts w:ascii="Times New Roman" w:hAnsi="Times New Roman" w:cs="Times New Roman"/>
          <w:color w:val="202122"/>
          <w:sz w:val="26"/>
          <w:szCs w:val="26"/>
        </w:rPr>
        <w:t>:</w:t>
      </w:r>
    </w:p>
    <w:p w:rsidR="0050462D" w:rsidRPr="00021B1D" w:rsidRDefault="0050462D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 w:rsidRPr="00021B1D">
        <w:rPr>
          <w:rFonts w:ascii="Times New Roman" w:hAnsi="Times New Roman" w:cs="Times New Roman"/>
          <w:color w:val="202122"/>
          <w:sz w:val="26"/>
          <w:szCs w:val="26"/>
        </w:rPr>
        <w:t>- расходы на приобретение сувенирной продукции, подарков, цветов для поздравления депутатов Собрания депутатов,</w:t>
      </w:r>
      <w:r w:rsidR="005A2990">
        <w:rPr>
          <w:rFonts w:ascii="Times New Roman" w:hAnsi="Times New Roman" w:cs="Times New Roman"/>
          <w:color w:val="202122"/>
          <w:sz w:val="26"/>
          <w:szCs w:val="26"/>
        </w:rPr>
        <w:t xml:space="preserve"> сотрудников администрации Коношского муниципального района</w:t>
      </w:r>
      <w:r w:rsidR="008F1290">
        <w:rPr>
          <w:rFonts w:ascii="Times New Roman" w:hAnsi="Times New Roman" w:cs="Times New Roman"/>
          <w:color w:val="202122"/>
          <w:sz w:val="26"/>
          <w:szCs w:val="26"/>
        </w:rPr>
        <w:t>,</w:t>
      </w:r>
      <w:r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 а так же организации и граждан в связи с праздничными днями, юбилейными и памятными датами, профессиональными праздниками и иными событиями;</w:t>
      </w:r>
    </w:p>
    <w:p w:rsidR="0050462D" w:rsidRPr="00021B1D" w:rsidRDefault="0050462D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 w:rsidRPr="00021B1D">
        <w:rPr>
          <w:rFonts w:ascii="Times New Roman" w:hAnsi="Times New Roman" w:cs="Times New Roman"/>
          <w:color w:val="202122"/>
          <w:sz w:val="26"/>
          <w:szCs w:val="26"/>
        </w:rPr>
        <w:t>- расходы связанные с ритуальными мероприяти</w:t>
      </w:r>
      <w:r w:rsidR="00E13A28" w:rsidRPr="00021B1D">
        <w:rPr>
          <w:rFonts w:ascii="Times New Roman" w:hAnsi="Times New Roman" w:cs="Times New Roman"/>
          <w:color w:val="202122"/>
          <w:sz w:val="26"/>
          <w:szCs w:val="26"/>
        </w:rPr>
        <w:t>я</w:t>
      </w:r>
      <w:r w:rsidR="008F1290">
        <w:rPr>
          <w:rFonts w:ascii="Times New Roman" w:hAnsi="Times New Roman" w:cs="Times New Roman"/>
          <w:color w:val="202122"/>
          <w:sz w:val="26"/>
          <w:szCs w:val="26"/>
        </w:rPr>
        <w:t>ми.</w:t>
      </w:r>
    </w:p>
    <w:p w:rsidR="00735C00" w:rsidRPr="00021B1D" w:rsidRDefault="00FE0151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 </w:t>
      </w:r>
      <w:r w:rsidR="00681ACD"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 </w:t>
      </w:r>
      <w:r w:rsidR="00735C00" w:rsidRPr="00021B1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Представительские</w:t>
      </w:r>
      <w:r w:rsidR="005A299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прочие </w:t>
      </w:r>
      <w:r w:rsidR="00735C00" w:rsidRPr="00021B1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расходы  предусматриваются в Бюджете Коношского муниципального района Архангельской области на очередной финансовый год в сумме</w:t>
      </w:r>
      <w:r w:rsidR="004D0B7D" w:rsidRPr="00021B1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средств</w:t>
      </w:r>
      <w:r w:rsidR="00735C00" w:rsidRPr="00021B1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направляемых на содержание и материальное обеспечение Собрания депутатов в размере, не превышающем 4 процента от расходов предусмотренных на оплату труда за этот период.</w:t>
      </w:r>
    </w:p>
    <w:p w:rsidR="00735C00" w:rsidRPr="00021B1D" w:rsidRDefault="00735C00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</w:p>
    <w:p w:rsidR="004D0B7D" w:rsidRPr="00021B1D" w:rsidRDefault="004D0B7D" w:rsidP="00B033BA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202122"/>
          <w:sz w:val="26"/>
          <w:szCs w:val="26"/>
        </w:rPr>
      </w:pPr>
      <w:r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ПОРЯДОК </w:t>
      </w:r>
      <w:r w:rsidR="005A2990">
        <w:rPr>
          <w:rFonts w:ascii="Times New Roman" w:hAnsi="Times New Roman" w:cs="Times New Roman"/>
          <w:color w:val="202122"/>
          <w:sz w:val="26"/>
          <w:szCs w:val="26"/>
        </w:rPr>
        <w:t>РАСХОДОВАНИЯ</w:t>
      </w:r>
    </w:p>
    <w:p w:rsidR="00D009D0" w:rsidRPr="00021B1D" w:rsidRDefault="00D009D0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</w:p>
    <w:p w:rsidR="004D0B7D" w:rsidRPr="00021B1D" w:rsidRDefault="004D0B7D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Расходование бюджетных средств направляемых на </w:t>
      </w:r>
      <w:r w:rsidR="00B033BA">
        <w:rPr>
          <w:rFonts w:ascii="Times New Roman" w:hAnsi="Times New Roman" w:cs="Times New Roman"/>
          <w:color w:val="202122"/>
          <w:sz w:val="26"/>
          <w:szCs w:val="26"/>
        </w:rPr>
        <w:t>оплату</w:t>
      </w:r>
      <w:r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 представительских расходов осуществляется только при наличии документов</w:t>
      </w:r>
      <w:r w:rsidR="00A21D2A"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 первичного бухгалтерского учета, счетов, актов, договоров или иных документов подтверждающих фактически понесенные расходы.</w:t>
      </w:r>
      <w:r w:rsidR="00A9532D"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 При организации питания для участников мероприятий проводимых Собранием депутатов, обязательным </w:t>
      </w:r>
      <w:r w:rsidR="00A9532D" w:rsidRPr="00021B1D">
        <w:rPr>
          <w:rFonts w:ascii="Times New Roman" w:hAnsi="Times New Roman" w:cs="Times New Roman"/>
          <w:color w:val="202122"/>
          <w:sz w:val="26"/>
          <w:szCs w:val="26"/>
        </w:rPr>
        <w:lastRenderedPageBreak/>
        <w:t>условием является справка со списком участников, заверенная председателем Собранием депутатов.</w:t>
      </w:r>
    </w:p>
    <w:p w:rsidR="004B0C63" w:rsidRPr="00021B1D" w:rsidRDefault="004B0C63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При расходование бюджетных средств направляемых на </w:t>
      </w:r>
      <w:r w:rsidR="00B033BA">
        <w:rPr>
          <w:rFonts w:ascii="Times New Roman" w:hAnsi="Times New Roman" w:cs="Times New Roman"/>
          <w:color w:val="202122"/>
          <w:sz w:val="26"/>
          <w:szCs w:val="26"/>
        </w:rPr>
        <w:t xml:space="preserve">оплату </w:t>
      </w:r>
      <w:r w:rsidRPr="00021B1D">
        <w:rPr>
          <w:rFonts w:ascii="Times New Roman" w:hAnsi="Times New Roman" w:cs="Times New Roman"/>
          <w:color w:val="202122"/>
          <w:sz w:val="26"/>
          <w:szCs w:val="26"/>
        </w:rPr>
        <w:t>представительских расходов в авансовом порядк</w:t>
      </w:r>
      <w:r w:rsidR="00C96EE6" w:rsidRPr="00021B1D">
        <w:rPr>
          <w:rFonts w:ascii="Times New Roman" w:hAnsi="Times New Roman" w:cs="Times New Roman"/>
          <w:color w:val="202122"/>
          <w:sz w:val="26"/>
          <w:szCs w:val="26"/>
        </w:rPr>
        <w:t>е Собрания депутатов составляю</w:t>
      </w:r>
      <w:r w:rsidRPr="00021B1D">
        <w:rPr>
          <w:rFonts w:ascii="Times New Roman" w:hAnsi="Times New Roman" w:cs="Times New Roman"/>
          <w:color w:val="202122"/>
          <w:sz w:val="26"/>
          <w:szCs w:val="26"/>
        </w:rPr>
        <w:t>тся</w:t>
      </w:r>
      <w:r w:rsidR="00C96EE6" w:rsidRPr="00021B1D">
        <w:rPr>
          <w:rFonts w:ascii="Times New Roman" w:hAnsi="Times New Roman" w:cs="Times New Roman"/>
          <w:color w:val="202122"/>
          <w:sz w:val="26"/>
          <w:szCs w:val="26"/>
        </w:rPr>
        <w:t>:</w:t>
      </w:r>
    </w:p>
    <w:p w:rsidR="00C96EE6" w:rsidRPr="00021B1D" w:rsidRDefault="00C96EE6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- </w:t>
      </w:r>
      <w:r w:rsidR="005A2990">
        <w:rPr>
          <w:rFonts w:ascii="Times New Roman" w:hAnsi="Times New Roman" w:cs="Times New Roman"/>
          <w:color w:val="202122"/>
          <w:sz w:val="26"/>
          <w:szCs w:val="26"/>
        </w:rPr>
        <w:t>распорядительный документ</w:t>
      </w:r>
      <w:r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 о выделении средств;</w:t>
      </w:r>
    </w:p>
    <w:p w:rsidR="00C96EE6" w:rsidRDefault="00C96EE6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- смета </w:t>
      </w:r>
      <w:r w:rsidR="00D71387">
        <w:rPr>
          <w:rFonts w:ascii="Times New Roman" w:hAnsi="Times New Roman" w:cs="Times New Roman"/>
          <w:color w:val="202122"/>
          <w:sz w:val="26"/>
          <w:szCs w:val="26"/>
        </w:rPr>
        <w:t>затрат на представительские расходы</w:t>
      </w:r>
      <w:r w:rsidR="008F1290">
        <w:rPr>
          <w:rFonts w:ascii="Times New Roman" w:hAnsi="Times New Roman" w:cs="Times New Roman"/>
          <w:color w:val="202122"/>
          <w:sz w:val="26"/>
          <w:szCs w:val="26"/>
        </w:rPr>
        <w:t xml:space="preserve"> (Приложение №1)</w:t>
      </w:r>
      <w:r w:rsidRPr="00021B1D">
        <w:rPr>
          <w:rFonts w:ascii="Times New Roman" w:hAnsi="Times New Roman" w:cs="Times New Roman"/>
          <w:color w:val="202122"/>
          <w:sz w:val="26"/>
          <w:szCs w:val="26"/>
        </w:rPr>
        <w:t>;</w:t>
      </w:r>
    </w:p>
    <w:p w:rsidR="005A2990" w:rsidRDefault="005A2990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>
        <w:rPr>
          <w:rFonts w:ascii="Times New Roman" w:hAnsi="Times New Roman" w:cs="Times New Roman"/>
          <w:color w:val="202122"/>
          <w:sz w:val="26"/>
          <w:szCs w:val="26"/>
        </w:rPr>
        <w:t xml:space="preserve">- акт об </w:t>
      </w:r>
      <w:r w:rsidR="002B4325">
        <w:rPr>
          <w:rFonts w:ascii="Times New Roman" w:hAnsi="Times New Roman" w:cs="Times New Roman"/>
          <w:color w:val="202122"/>
          <w:sz w:val="26"/>
          <w:szCs w:val="26"/>
        </w:rPr>
        <w:t>отнесении представительских расходов на затраты</w:t>
      </w:r>
      <w:r w:rsidR="008F1290">
        <w:rPr>
          <w:rFonts w:ascii="Times New Roman" w:hAnsi="Times New Roman" w:cs="Times New Roman"/>
          <w:color w:val="202122"/>
          <w:sz w:val="26"/>
          <w:szCs w:val="26"/>
        </w:rPr>
        <w:t xml:space="preserve"> (Приложение №2)</w:t>
      </w:r>
      <w:r>
        <w:rPr>
          <w:rFonts w:ascii="Times New Roman" w:hAnsi="Times New Roman" w:cs="Times New Roman"/>
          <w:color w:val="202122"/>
          <w:sz w:val="26"/>
          <w:szCs w:val="26"/>
        </w:rPr>
        <w:t>;</w:t>
      </w:r>
    </w:p>
    <w:p w:rsidR="005A2990" w:rsidRPr="00021B1D" w:rsidRDefault="005A2990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>
        <w:rPr>
          <w:rFonts w:ascii="Times New Roman" w:hAnsi="Times New Roman" w:cs="Times New Roman"/>
          <w:color w:val="202122"/>
          <w:sz w:val="26"/>
          <w:szCs w:val="26"/>
        </w:rPr>
        <w:t>- отчет о произведенных</w:t>
      </w:r>
      <w:r w:rsidR="00D71387">
        <w:rPr>
          <w:rFonts w:ascii="Times New Roman" w:hAnsi="Times New Roman" w:cs="Times New Roman"/>
          <w:color w:val="202122"/>
          <w:sz w:val="26"/>
          <w:szCs w:val="26"/>
        </w:rPr>
        <w:t xml:space="preserve"> представительских</w:t>
      </w:r>
      <w:r>
        <w:rPr>
          <w:rFonts w:ascii="Times New Roman" w:hAnsi="Times New Roman" w:cs="Times New Roman"/>
          <w:color w:val="202122"/>
          <w:sz w:val="26"/>
          <w:szCs w:val="26"/>
        </w:rPr>
        <w:t xml:space="preserve"> расходах</w:t>
      </w:r>
      <w:r w:rsidR="008F1290">
        <w:rPr>
          <w:rFonts w:ascii="Times New Roman" w:hAnsi="Times New Roman" w:cs="Times New Roman"/>
          <w:color w:val="202122"/>
          <w:sz w:val="26"/>
          <w:szCs w:val="26"/>
        </w:rPr>
        <w:t xml:space="preserve"> (Приложение №3) </w:t>
      </w:r>
      <w:r>
        <w:rPr>
          <w:rFonts w:ascii="Times New Roman" w:hAnsi="Times New Roman" w:cs="Times New Roman"/>
          <w:color w:val="202122"/>
          <w:sz w:val="26"/>
          <w:szCs w:val="26"/>
        </w:rPr>
        <w:t>;</w:t>
      </w:r>
    </w:p>
    <w:p w:rsidR="00C96EE6" w:rsidRDefault="00C96EE6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Авансовый отчет о расходовании выделенных средств предоставляется в течение десяти дней с момента </w:t>
      </w:r>
      <w:r w:rsidR="005A2990">
        <w:rPr>
          <w:rFonts w:ascii="Times New Roman" w:hAnsi="Times New Roman" w:cs="Times New Roman"/>
          <w:color w:val="202122"/>
          <w:sz w:val="26"/>
          <w:szCs w:val="26"/>
        </w:rPr>
        <w:t>выделения средств</w:t>
      </w:r>
      <w:r w:rsidR="00021B1D" w:rsidRPr="00021B1D">
        <w:rPr>
          <w:rFonts w:ascii="Times New Roman" w:hAnsi="Times New Roman" w:cs="Times New Roman"/>
          <w:color w:val="202122"/>
          <w:sz w:val="26"/>
          <w:szCs w:val="26"/>
        </w:rPr>
        <w:t>.</w:t>
      </w:r>
    </w:p>
    <w:p w:rsidR="005A2990" w:rsidRDefault="005A2990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</w:p>
    <w:p w:rsidR="005A2990" w:rsidRDefault="005A2990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Выделение средств на </w:t>
      </w:r>
      <w:r>
        <w:rPr>
          <w:rFonts w:ascii="Times New Roman" w:hAnsi="Times New Roman" w:cs="Times New Roman"/>
          <w:color w:val="202122"/>
          <w:sz w:val="26"/>
          <w:szCs w:val="26"/>
        </w:rPr>
        <w:t xml:space="preserve">оплату прочих расходов осуществляется на основании предъявленных документов о фактически понесенных расходах (товарные чеки, </w:t>
      </w:r>
      <w:r w:rsidR="00CF147E">
        <w:rPr>
          <w:rFonts w:ascii="Times New Roman" w:hAnsi="Times New Roman" w:cs="Times New Roman"/>
          <w:color w:val="202122"/>
          <w:sz w:val="26"/>
          <w:szCs w:val="26"/>
        </w:rPr>
        <w:t>накладные, договора).</w:t>
      </w:r>
    </w:p>
    <w:p w:rsidR="00C96EE6" w:rsidRPr="00021B1D" w:rsidRDefault="00C96EE6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</w:p>
    <w:p w:rsidR="00A21D2A" w:rsidRPr="00021B1D" w:rsidRDefault="00021B1D" w:rsidP="00B033BA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202122"/>
          <w:sz w:val="26"/>
          <w:szCs w:val="26"/>
        </w:rPr>
      </w:pPr>
      <w:r>
        <w:rPr>
          <w:rFonts w:ascii="Times New Roman" w:hAnsi="Times New Roman" w:cs="Times New Roman"/>
          <w:color w:val="202122"/>
          <w:sz w:val="26"/>
          <w:szCs w:val="26"/>
        </w:rPr>
        <w:t>РАЗМЕРЫ</w:t>
      </w:r>
      <w:r w:rsidR="00A21D2A"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 ПРЕДСТАВИТЕЛЬСКИХ РАСХОДОВ</w:t>
      </w:r>
    </w:p>
    <w:p w:rsidR="00F95FF7" w:rsidRPr="00021B1D" w:rsidRDefault="00F95FF7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</w:p>
    <w:p w:rsidR="00A21D2A" w:rsidRPr="00021B1D" w:rsidRDefault="00021B1D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>
        <w:rPr>
          <w:rFonts w:ascii="Times New Roman" w:hAnsi="Times New Roman" w:cs="Times New Roman"/>
          <w:color w:val="202122"/>
          <w:sz w:val="26"/>
          <w:szCs w:val="26"/>
        </w:rPr>
        <w:t xml:space="preserve"> Р</w:t>
      </w:r>
      <w:r w:rsidR="00F95FF7" w:rsidRPr="00021B1D">
        <w:rPr>
          <w:rFonts w:ascii="Times New Roman" w:hAnsi="Times New Roman" w:cs="Times New Roman"/>
          <w:color w:val="202122"/>
          <w:sz w:val="26"/>
          <w:szCs w:val="26"/>
        </w:rPr>
        <w:t>асходы связанные с буфетным обслуживанием участников официальных приемов, сессий и иных мероприятий проводимых Собранием депутатов не более 3000 (трех тысяч) рублей</w:t>
      </w:r>
      <w:r w:rsidR="00631788" w:rsidRPr="00021B1D">
        <w:rPr>
          <w:rFonts w:ascii="Times New Roman" w:hAnsi="Times New Roman" w:cs="Times New Roman"/>
          <w:color w:val="202122"/>
          <w:sz w:val="26"/>
          <w:szCs w:val="26"/>
        </w:rPr>
        <w:t>;</w:t>
      </w:r>
    </w:p>
    <w:p w:rsidR="00A21D2A" w:rsidRPr="00021B1D" w:rsidRDefault="00021B1D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202122"/>
          <w:sz w:val="26"/>
          <w:szCs w:val="26"/>
        </w:rPr>
        <w:t>О</w:t>
      </w:r>
      <w:r w:rsidR="00631788"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рганизация питания для представителей органов государственной власти, органов местного самоуправления и организаций </w:t>
      </w:r>
      <w:r w:rsidR="00631788" w:rsidRPr="00021B1D">
        <w:rPr>
          <w:rFonts w:ascii="Times New Roman" w:hAnsi="Times New Roman" w:cs="Times New Roman"/>
          <w:sz w:val="26"/>
          <w:szCs w:val="26"/>
        </w:rPr>
        <w:t xml:space="preserve">участвующих в мероприятиях с целью установления и (или) поддержания взаимного сотрудничества не более 1500 (Одна тысяча пятьсот) рублей в сутки на человека.  </w:t>
      </w:r>
    </w:p>
    <w:p w:rsidR="00E00B1D" w:rsidRPr="00021B1D" w:rsidRDefault="00021B1D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>
        <w:rPr>
          <w:rFonts w:ascii="Times New Roman" w:hAnsi="Times New Roman" w:cs="Times New Roman"/>
          <w:color w:val="202122"/>
          <w:sz w:val="26"/>
          <w:szCs w:val="26"/>
        </w:rPr>
        <w:t>О</w:t>
      </w:r>
      <w:r w:rsidR="00E00B1D"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плата услуг специалистов, экспертов привлекаемых для консультаций и получения необходимой информации по вопросам рассматриваемым Собранием депутатов, оплата услуг переводчиков, по обеспечению перевода во время проведения представительских мероприятий, оплата </w:t>
      </w:r>
      <w:r w:rsidR="00A9532D" w:rsidRPr="00021B1D">
        <w:rPr>
          <w:rFonts w:ascii="Times New Roman" w:hAnsi="Times New Roman" w:cs="Times New Roman"/>
          <w:color w:val="202122"/>
          <w:sz w:val="26"/>
          <w:szCs w:val="26"/>
        </w:rPr>
        <w:t>транспортных услуг – в размерах сумм указанных в договорах</w:t>
      </w:r>
      <w:r w:rsidR="006353F2"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 по оказанию услуг.</w:t>
      </w:r>
    </w:p>
    <w:p w:rsidR="00E00B1D" w:rsidRDefault="00E00B1D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</w:p>
    <w:p w:rsidR="00CF147E" w:rsidRDefault="00CF147E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>
        <w:rPr>
          <w:rFonts w:ascii="Times New Roman" w:hAnsi="Times New Roman" w:cs="Times New Roman"/>
          <w:color w:val="202122"/>
          <w:sz w:val="26"/>
          <w:szCs w:val="26"/>
        </w:rPr>
        <w:t xml:space="preserve">                           РАЗМЕРЫ ПРОЧИХ РАСХОДОВ</w:t>
      </w:r>
    </w:p>
    <w:p w:rsidR="00CF147E" w:rsidRDefault="00CF147E" w:rsidP="00021B1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</w:p>
    <w:p w:rsidR="00CF147E" w:rsidRPr="00021B1D" w:rsidRDefault="00CF147E" w:rsidP="00CF147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02122"/>
          <w:sz w:val="26"/>
          <w:szCs w:val="26"/>
        </w:rPr>
      </w:pPr>
      <w:r>
        <w:rPr>
          <w:rFonts w:ascii="Times New Roman" w:hAnsi="Times New Roman" w:cs="Times New Roman"/>
          <w:color w:val="202122"/>
          <w:sz w:val="26"/>
          <w:szCs w:val="26"/>
        </w:rPr>
        <w:t>Р</w:t>
      </w:r>
      <w:r w:rsidRPr="00021B1D">
        <w:rPr>
          <w:rFonts w:ascii="Times New Roman" w:hAnsi="Times New Roman" w:cs="Times New Roman"/>
          <w:color w:val="202122"/>
          <w:sz w:val="26"/>
          <w:szCs w:val="26"/>
        </w:rPr>
        <w:t>асходы на приобретение сувенирной продукции, подарков, цветов для поздравления депутатов Собрания депутатов,</w:t>
      </w:r>
      <w:r>
        <w:rPr>
          <w:rFonts w:ascii="Times New Roman" w:hAnsi="Times New Roman" w:cs="Times New Roman"/>
          <w:color w:val="202122"/>
          <w:sz w:val="26"/>
          <w:szCs w:val="26"/>
        </w:rPr>
        <w:t xml:space="preserve"> сотрудников администрации Коношского муниципального района,</w:t>
      </w:r>
      <w:r w:rsidRPr="00021B1D">
        <w:rPr>
          <w:rFonts w:ascii="Times New Roman" w:hAnsi="Times New Roman" w:cs="Times New Roman"/>
          <w:color w:val="202122"/>
          <w:sz w:val="26"/>
          <w:szCs w:val="26"/>
        </w:rPr>
        <w:t xml:space="preserve"> а так же организации и граждан в связи с праздничными днями, юбилейными и памятными датами, профессиональными праздниками и иными событиями не более 3000 (трех тысяч) рублей;</w:t>
      </w:r>
    </w:p>
    <w:p w:rsidR="00021B1D" w:rsidRDefault="00CF147E" w:rsidP="00CF147E">
      <w:pPr>
        <w:shd w:val="clear" w:color="auto" w:fill="FFFFFF"/>
        <w:spacing w:after="0"/>
        <w:ind w:firstLine="709"/>
        <w:jc w:val="both"/>
        <w:rPr>
          <w:rFonts w:ascii="Arial" w:hAnsi="Arial" w:cs="Arial"/>
          <w:color w:val="202122"/>
          <w:sz w:val="26"/>
          <w:szCs w:val="26"/>
        </w:rPr>
      </w:pPr>
      <w:r>
        <w:rPr>
          <w:rFonts w:ascii="Times New Roman" w:hAnsi="Times New Roman" w:cs="Times New Roman"/>
          <w:color w:val="202122"/>
          <w:sz w:val="26"/>
          <w:szCs w:val="26"/>
        </w:rPr>
        <w:t>Р</w:t>
      </w:r>
      <w:r w:rsidRPr="00021B1D">
        <w:rPr>
          <w:rFonts w:ascii="Times New Roman" w:hAnsi="Times New Roman" w:cs="Times New Roman"/>
          <w:color w:val="202122"/>
          <w:sz w:val="26"/>
          <w:szCs w:val="26"/>
        </w:rPr>
        <w:t>асходы связанные с ритуальными мероприятиями не более 3000 (трех тысяч) рублей;</w:t>
      </w:r>
    </w:p>
    <w:sectPr w:rsidR="00021B1D" w:rsidSect="00B87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5A"/>
    <w:rsid w:val="00021B1D"/>
    <w:rsid w:val="0004647D"/>
    <w:rsid w:val="00074AEF"/>
    <w:rsid w:val="0012215A"/>
    <w:rsid w:val="00183B47"/>
    <w:rsid w:val="00187A9D"/>
    <w:rsid w:val="001D63BE"/>
    <w:rsid w:val="0027467F"/>
    <w:rsid w:val="002B4325"/>
    <w:rsid w:val="00304D65"/>
    <w:rsid w:val="00342A13"/>
    <w:rsid w:val="00394438"/>
    <w:rsid w:val="00450EBB"/>
    <w:rsid w:val="004563EE"/>
    <w:rsid w:val="00456480"/>
    <w:rsid w:val="004759A2"/>
    <w:rsid w:val="004976E7"/>
    <w:rsid w:val="004A3F80"/>
    <w:rsid w:val="004A712C"/>
    <w:rsid w:val="004B0C63"/>
    <w:rsid w:val="004D0B7D"/>
    <w:rsid w:val="004F117F"/>
    <w:rsid w:val="0050462D"/>
    <w:rsid w:val="005A2990"/>
    <w:rsid w:val="005D6727"/>
    <w:rsid w:val="005F1F60"/>
    <w:rsid w:val="00631788"/>
    <w:rsid w:val="006353F2"/>
    <w:rsid w:val="006523C2"/>
    <w:rsid w:val="00681ACD"/>
    <w:rsid w:val="006D777E"/>
    <w:rsid w:val="006E5C34"/>
    <w:rsid w:val="00735C00"/>
    <w:rsid w:val="0075377A"/>
    <w:rsid w:val="007E65F4"/>
    <w:rsid w:val="007F42ED"/>
    <w:rsid w:val="008F1290"/>
    <w:rsid w:val="00973C94"/>
    <w:rsid w:val="009E49EE"/>
    <w:rsid w:val="00A21D2A"/>
    <w:rsid w:val="00A9532D"/>
    <w:rsid w:val="00B033BA"/>
    <w:rsid w:val="00B8766A"/>
    <w:rsid w:val="00BB2D84"/>
    <w:rsid w:val="00BE2654"/>
    <w:rsid w:val="00C96EE6"/>
    <w:rsid w:val="00CD11A6"/>
    <w:rsid w:val="00CD2560"/>
    <w:rsid w:val="00CF147E"/>
    <w:rsid w:val="00D009D0"/>
    <w:rsid w:val="00D5792B"/>
    <w:rsid w:val="00D71387"/>
    <w:rsid w:val="00D83585"/>
    <w:rsid w:val="00E00B1D"/>
    <w:rsid w:val="00E13A28"/>
    <w:rsid w:val="00E72299"/>
    <w:rsid w:val="00E93D2C"/>
    <w:rsid w:val="00E957DC"/>
    <w:rsid w:val="00F95FF7"/>
    <w:rsid w:val="00FE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1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FE01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FE015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1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FE01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FE015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2021-05-24T07:25:00Z</cp:lastPrinted>
  <dcterms:created xsi:type="dcterms:W3CDTF">2021-06-11T07:13:00Z</dcterms:created>
  <dcterms:modified xsi:type="dcterms:W3CDTF">2021-06-24T07:56:00Z</dcterms:modified>
</cp:coreProperties>
</file>