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2" w:rsidRPr="007D692F" w:rsidRDefault="008D5AF2" w:rsidP="008D5AF2">
      <w:pPr>
        <w:pStyle w:val="10"/>
        <w:rPr>
          <w:szCs w:val="28"/>
        </w:rPr>
      </w:pPr>
      <w:bookmarkStart w:id="0" w:name="_Hlk7112631"/>
      <w:bookmarkStart w:id="1" w:name="_GoBack"/>
      <w:bookmarkEnd w:id="1"/>
      <w:r w:rsidRPr="007D692F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7D692F" w:rsidRDefault="008D5AF2" w:rsidP="008D5AF2">
      <w:pPr>
        <w:pStyle w:val="10"/>
        <w:rPr>
          <w:sz w:val="20"/>
          <w:lang w:val="en-US"/>
        </w:rPr>
      </w:pPr>
    </w:p>
    <w:p w:rsidR="008D5AF2" w:rsidRPr="007D692F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7D692F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7D692F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7D692F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7D692F">
        <w:rPr>
          <w:color w:val="000000"/>
          <w:sz w:val="26"/>
          <w:szCs w:val="26"/>
        </w:rPr>
        <w:t>МИНИСТЕРСТВО СТРОИТЕЛЬСТВА</w:t>
      </w:r>
    </w:p>
    <w:p w:rsidR="008D5AF2" w:rsidRPr="007D692F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7D692F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7D692F" w:rsidRDefault="008D5AF2" w:rsidP="008D5AF2">
      <w:pPr>
        <w:jc w:val="center"/>
        <w:rPr>
          <w:sz w:val="28"/>
          <w:szCs w:val="28"/>
        </w:rPr>
      </w:pPr>
    </w:p>
    <w:p w:rsidR="008D5AF2" w:rsidRPr="007D692F" w:rsidRDefault="008D5AF2" w:rsidP="008D5AF2">
      <w:pPr>
        <w:pStyle w:val="5"/>
        <w:ind w:firstLine="0"/>
        <w:rPr>
          <w:color w:val="000000"/>
          <w:sz w:val="36"/>
          <w:szCs w:val="36"/>
        </w:rPr>
      </w:pPr>
      <w:proofErr w:type="gramStart"/>
      <w:r w:rsidRPr="007D692F">
        <w:rPr>
          <w:color w:val="000000"/>
          <w:sz w:val="36"/>
          <w:szCs w:val="36"/>
        </w:rPr>
        <w:t>Р</w:t>
      </w:r>
      <w:proofErr w:type="gramEnd"/>
      <w:r w:rsidRPr="007D692F">
        <w:rPr>
          <w:color w:val="000000"/>
          <w:sz w:val="36"/>
          <w:szCs w:val="36"/>
        </w:rPr>
        <w:t xml:space="preserve"> А С П О Р Я Ж Е Н И Е</w:t>
      </w:r>
    </w:p>
    <w:p w:rsidR="008D5AF2" w:rsidRPr="007D692F" w:rsidRDefault="008D5AF2" w:rsidP="008D5AF2">
      <w:pPr>
        <w:rPr>
          <w:color w:val="000000"/>
          <w:sz w:val="20"/>
          <w:szCs w:val="20"/>
        </w:rPr>
      </w:pPr>
    </w:p>
    <w:p w:rsidR="008D5AF2" w:rsidRPr="007D692F" w:rsidRDefault="008D5AF2" w:rsidP="008D5AF2">
      <w:pPr>
        <w:jc w:val="center"/>
        <w:rPr>
          <w:color w:val="000000"/>
          <w:sz w:val="28"/>
          <w:szCs w:val="28"/>
        </w:rPr>
      </w:pPr>
      <w:r w:rsidRPr="007D692F">
        <w:rPr>
          <w:color w:val="000000"/>
          <w:sz w:val="28"/>
          <w:szCs w:val="28"/>
        </w:rPr>
        <w:t xml:space="preserve">от </w:t>
      </w:r>
      <w:r w:rsidR="0025721D">
        <w:rPr>
          <w:color w:val="000000"/>
          <w:sz w:val="28"/>
          <w:szCs w:val="28"/>
        </w:rPr>
        <w:t>«</w:t>
      </w:r>
      <w:r w:rsidR="00296C98">
        <w:rPr>
          <w:color w:val="000000" w:themeColor="text1"/>
          <w:sz w:val="28"/>
          <w:szCs w:val="28"/>
        </w:rPr>
        <w:t>16</w:t>
      </w:r>
      <w:r w:rsidR="0025721D">
        <w:rPr>
          <w:color w:val="000000" w:themeColor="text1"/>
          <w:sz w:val="28"/>
          <w:szCs w:val="28"/>
        </w:rPr>
        <w:t>»</w:t>
      </w:r>
      <w:r w:rsidR="004C49A8" w:rsidRPr="007D692F">
        <w:rPr>
          <w:color w:val="000000" w:themeColor="text1"/>
          <w:sz w:val="28"/>
          <w:szCs w:val="28"/>
        </w:rPr>
        <w:t xml:space="preserve"> </w:t>
      </w:r>
      <w:r w:rsidR="007D692F">
        <w:rPr>
          <w:color w:val="000000" w:themeColor="text1"/>
          <w:sz w:val="28"/>
          <w:szCs w:val="28"/>
        </w:rPr>
        <w:t>февраля</w:t>
      </w:r>
      <w:r w:rsidRPr="007D692F">
        <w:rPr>
          <w:color w:val="000000" w:themeColor="text1"/>
          <w:sz w:val="28"/>
          <w:szCs w:val="28"/>
        </w:rPr>
        <w:t xml:space="preserve"> </w:t>
      </w:r>
      <w:r w:rsidR="005D2AB0" w:rsidRPr="007D692F">
        <w:rPr>
          <w:color w:val="000000"/>
          <w:sz w:val="28"/>
          <w:szCs w:val="28"/>
        </w:rPr>
        <w:t>202</w:t>
      </w:r>
      <w:r w:rsidR="003B224C" w:rsidRPr="007D692F">
        <w:rPr>
          <w:color w:val="000000"/>
          <w:sz w:val="28"/>
          <w:szCs w:val="28"/>
        </w:rPr>
        <w:t>2</w:t>
      </w:r>
      <w:r w:rsidRPr="007D692F">
        <w:rPr>
          <w:color w:val="000000"/>
          <w:sz w:val="28"/>
          <w:szCs w:val="28"/>
        </w:rPr>
        <w:t xml:space="preserve"> г</w:t>
      </w:r>
      <w:r w:rsidR="003B421C" w:rsidRPr="007D692F">
        <w:rPr>
          <w:color w:val="000000"/>
          <w:sz w:val="28"/>
          <w:szCs w:val="28"/>
        </w:rPr>
        <w:t>.</w:t>
      </w:r>
      <w:r w:rsidRPr="007D692F">
        <w:rPr>
          <w:color w:val="000000"/>
          <w:sz w:val="28"/>
          <w:szCs w:val="28"/>
        </w:rPr>
        <w:t xml:space="preserve"> № </w:t>
      </w:r>
      <w:r w:rsidR="00296C98">
        <w:rPr>
          <w:color w:val="000000"/>
          <w:sz w:val="28"/>
          <w:szCs w:val="28"/>
        </w:rPr>
        <w:t>29-р</w:t>
      </w:r>
    </w:p>
    <w:p w:rsidR="008D5AF2" w:rsidRPr="007D692F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7D692F" w:rsidRDefault="008D5AF2" w:rsidP="008D5AF2">
      <w:pPr>
        <w:jc w:val="center"/>
        <w:rPr>
          <w:color w:val="000000"/>
          <w:sz w:val="20"/>
          <w:szCs w:val="20"/>
        </w:rPr>
      </w:pPr>
      <w:r w:rsidRPr="007D692F">
        <w:rPr>
          <w:color w:val="000000"/>
          <w:sz w:val="20"/>
          <w:szCs w:val="20"/>
        </w:rPr>
        <w:t>г. Архангельск</w:t>
      </w:r>
    </w:p>
    <w:bookmarkEnd w:id="0"/>
    <w:p w:rsidR="00B311F6" w:rsidRPr="007D692F" w:rsidRDefault="00B311F6">
      <w:pPr>
        <w:jc w:val="both"/>
        <w:rPr>
          <w:b/>
          <w:sz w:val="28"/>
          <w:szCs w:val="28"/>
        </w:rPr>
      </w:pPr>
    </w:p>
    <w:p w:rsidR="00BB7A97" w:rsidRPr="007D692F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_Hlk3199438"/>
      <w:r w:rsidRPr="007D692F">
        <w:rPr>
          <w:b/>
          <w:sz w:val="28"/>
          <w:szCs w:val="28"/>
        </w:rPr>
        <w:t xml:space="preserve">О подготовке </w:t>
      </w:r>
      <w:bookmarkEnd w:id="2"/>
      <w:r w:rsidR="00B66EAC" w:rsidRPr="007D692F">
        <w:rPr>
          <w:b/>
          <w:sz w:val="28"/>
          <w:szCs w:val="28"/>
        </w:rPr>
        <w:t>проекта генерального плана</w:t>
      </w:r>
      <w:r w:rsidR="003465B4" w:rsidRPr="007D692F">
        <w:rPr>
          <w:b/>
          <w:sz w:val="28"/>
          <w:szCs w:val="28"/>
        </w:rPr>
        <w:t xml:space="preserve"> </w:t>
      </w:r>
      <w:r w:rsidR="00307F91" w:rsidRPr="007D692F">
        <w:rPr>
          <w:b/>
          <w:sz w:val="28"/>
          <w:szCs w:val="28"/>
        </w:rPr>
        <w:t>сельского поселения</w:t>
      </w:r>
      <w:r w:rsidR="003015E3" w:rsidRPr="007D692F">
        <w:rPr>
          <w:b/>
          <w:sz w:val="28"/>
          <w:szCs w:val="28"/>
        </w:rPr>
        <w:t xml:space="preserve"> </w:t>
      </w:r>
      <w:r w:rsidR="0097561C" w:rsidRPr="007D692F">
        <w:rPr>
          <w:b/>
          <w:sz w:val="28"/>
          <w:szCs w:val="28"/>
        </w:rPr>
        <w:t>«</w:t>
      </w:r>
      <w:r w:rsidR="00DA24CF" w:rsidRPr="007D692F">
        <w:rPr>
          <w:b/>
          <w:sz w:val="28"/>
          <w:szCs w:val="28"/>
        </w:rPr>
        <w:t>Мирный</w:t>
      </w:r>
      <w:r w:rsidR="0097561C" w:rsidRPr="007D692F">
        <w:rPr>
          <w:b/>
          <w:sz w:val="28"/>
          <w:szCs w:val="28"/>
        </w:rPr>
        <w:t>»</w:t>
      </w:r>
      <w:r w:rsidR="00B66EAC" w:rsidRPr="007D692F">
        <w:rPr>
          <w:b/>
          <w:sz w:val="28"/>
          <w:szCs w:val="28"/>
        </w:rPr>
        <w:t xml:space="preserve"> </w:t>
      </w:r>
      <w:proofErr w:type="spellStart"/>
      <w:r w:rsidR="00B66EAC" w:rsidRPr="007D692F">
        <w:rPr>
          <w:b/>
          <w:sz w:val="28"/>
          <w:szCs w:val="28"/>
        </w:rPr>
        <w:t>Коношского</w:t>
      </w:r>
      <w:proofErr w:type="spellEnd"/>
      <w:r w:rsidR="002A2B4A" w:rsidRPr="007D692F">
        <w:rPr>
          <w:b/>
          <w:sz w:val="28"/>
          <w:szCs w:val="28"/>
        </w:rPr>
        <w:t xml:space="preserve"> </w:t>
      </w:r>
      <w:r w:rsidR="003015E3" w:rsidRPr="007D692F">
        <w:rPr>
          <w:b/>
          <w:sz w:val="28"/>
          <w:szCs w:val="28"/>
        </w:rPr>
        <w:t xml:space="preserve">муниципального района </w:t>
      </w:r>
      <w:r w:rsidR="00B66EAC" w:rsidRPr="007D692F">
        <w:rPr>
          <w:b/>
          <w:sz w:val="28"/>
          <w:szCs w:val="28"/>
        </w:rPr>
        <w:br/>
      </w:r>
      <w:r w:rsidR="003015E3" w:rsidRPr="007D692F">
        <w:rPr>
          <w:b/>
          <w:sz w:val="28"/>
          <w:szCs w:val="28"/>
        </w:rPr>
        <w:t>Архангельской области</w:t>
      </w:r>
    </w:p>
    <w:p w:rsidR="00436594" w:rsidRPr="007D692F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7D692F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В соответствии с</w:t>
      </w:r>
      <w:r w:rsidR="00BB7A97" w:rsidRPr="007D692F">
        <w:rPr>
          <w:sz w:val="28"/>
          <w:szCs w:val="28"/>
        </w:rPr>
        <w:t>о</w:t>
      </w:r>
      <w:r w:rsidR="00D25646" w:rsidRPr="007D692F">
        <w:rPr>
          <w:sz w:val="28"/>
          <w:szCs w:val="28"/>
        </w:rPr>
        <w:t xml:space="preserve"> стать</w:t>
      </w:r>
      <w:r w:rsidR="00B80F7D" w:rsidRPr="007D692F">
        <w:rPr>
          <w:sz w:val="28"/>
          <w:szCs w:val="28"/>
        </w:rPr>
        <w:t>е</w:t>
      </w:r>
      <w:r w:rsidR="003229DA" w:rsidRPr="007D692F">
        <w:rPr>
          <w:sz w:val="28"/>
          <w:szCs w:val="28"/>
        </w:rPr>
        <w:t>й</w:t>
      </w:r>
      <w:r w:rsidR="00D25646" w:rsidRPr="007D692F">
        <w:rPr>
          <w:color w:val="FF0000"/>
          <w:sz w:val="28"/>
          <w:szCs w:val="28"/>
        </w:rPr>
        <w:t xml:space="preserve"> </w:t>
      </w:r>
      <w:r w:rsidR="00BD766C" w:rsidRPr="007D692F">
        <w:rPr>
          <w:sz w:val="28"/>
          <w:szCs w:val="28"/>
        </w:rPr>
        <w:t>24</w:t>
      </w:r>
      <w:r w:rsidR="00436594" w:rsidRPr="007D692F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7D692F">
        <w:rPr>
          <w:sz w:val="28"/>
          <w:szCs w:val="28"/>
        </w:rPr>
        <w:t xml:space="preserve">на основании пункта </w:t>
      </w:r>
      <w:r w:rsidR="00196A25" w:rsidRPr="007D692F">
        <w:rPr>
          <w:sz w:val="28"/>
          <w:szCs w:val="28"/>
        </w:rPr>
        <w:t>3</w:t>
      </w:r>
      <w:r w:rsidR="004873D2" w:rsidRPr="007D692F">
        <w:rPr>
          <w:sz w:val="28"/>
          <w:szCs w:val="28"/>
        </w:rPr>
        <w:t xml:space="preserve"> </w:t>
      </w:r>
      <w:r w:rsidRPr="007D692F">
        <w:rPr>
          <w:sz w:val="28"/>
          <w:szCs w:val="28"/>
        </w:rPr>
        <w:t>стать</w:t>
      </w:r>
      <w:r w:rsidR="004873D2" w:rsidRPr="007D692F">
        <w:rPr>
          <w:sz w:val="28"/>
          <w:szCs w:val="28"/>
        </w:rPr>
        <w:t>и</w:t>
      </w:r>
      <w:r w:rsidRPr="007D692F">
        <w:rPr>
          <w:sz w:val="28"/>
          <w:szCs w:val="28"/>
        </w:rPr>
        <w:t xml:space="preserve"> 7.6.</w:t>
      </w:r>
      <w:r w:rsidR="00196A25" w:rsidRPr="007D692F">
        <w:rPr>
          <w:sz w:val="28"/>
          <w:szCs w:val="28"/>
        </w:rPr>
        <w:t>2</w:t>
      </w:r>
      <w:r w:rsidRPr="007D692F">
        <w:rPr>
          <w:sz w:val="28"/>
          <w:szCs w:val="28"/>
        </w:rPr>
        <w:t xml:space="preserve"> </w:t>
      </w:r>
      <w:r w:rsidR="0047058E">
        <w:rPr>
          <w:sz w:val="28"/>
          <w:szCs w:val="28"/>
        </w:rPr>
        <w:t xml:space="preserve">областного </w:t>
      </w:r>
      <w:r w:rsidRPr="007D692F">
        <w:rPr>
          <w:sz w:val="28"/>
          <w:szCs w:val="28"/>
        </w:rPr>
        <w:t xml:space="preserve">закона </w:t>
      </w:r>
      <w:r w:rsidR="0047058E">
        <w:rPr>
          <w:sz w:val="28"/>
          <w:szCs w:val="28"/>
        </w:rPr>
        <w:br/>
      </w:r>
      <w:r w:rsidRPr="007D692F">
        <w:rPr>
          <w:sz w:val="28"/>
          <w:szCs w:val="28"/>
        </w:rPr>
        <w:t>от 23</w:t>
      </w:r>
      <w:r w:rsidR="00A910C2" w:rsidRPr="007D692F">
        <w:rPr>
          <w:sz w:val="28"/>
          <w:szCs w:val="28"/>
        </w:rPr>
        <w:t xml:space="preserve"> сентября </w:t>
      </w:r>
      <w:r w:rsidRPr="007D692F">
        <w:rPr>
          <w:sz w:val="28"/>
          <w:szCs w:val="28"/>
        </w:rPr>
        <w:t>2004</w:t>
      </w:r>
      <w:r w:rsidR="00A910C2" w:rsidRPr="007D692F">
        <w:rPr>
          <w:sz w:val="28"/>
          <w:szCs w:val="28"/>
        </w:rPr>
        <w:t xml:space="preserve"> года</w:t>
      </w:r>
      <w:r w:rsidRPr="007D692F">
        <w:rPr>
          <w:sz w:val="28"/>
          <w:szCs w:val="28"/>
        </w:rPr>
        <w:t xml:space="preserve"> № 259-внеоч</w:t>
      </w:r>
      <w:proofErr w:type="gramStart"/>
      <w:r w:rsidRPr="007D692F">
        <w:rPr>
          <w:sz w:val="28"/>
          <w:szCs w:val="28"/>
        </w:rPr>
        <w:t>.-</w:t>
      </w:r>
      <w:proofErr w:type="gramEnd"/>
      <w:r w:rsidRPr="007D692F">
        <w:rPr>
          <w:sz w:val="28"/>
          <w:szCs w:val="28"/>
        </w:rPr>
        <w:t>ОЗ</w:t>
      </w:r>
      <w:r w:rsidR="004873D2" w:rsidRPr="007D692F">
        <w:rPr>
          <w:sz w:val="28"/>
          <w:szCs w:val="28"/>
        </w:rPr>
        <w:t xml:space="preserve"> </w:t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 xml:space="preserve">О реализации государственных полномочий </w:t>
      </w:r>
      <w:r w:rsidR="00B40112" w:rsidRPr="007D692F">
        <w:rPr>
          <w:sz w:val="28"/>
          <w:szCs w:val="28"/>
        </w:rPr>
        <w:t>А</w:t>
      </w:r>
      <w:r w:rsidRPr="007D692F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97561C" w:rsidRPr="007D692F">
        <w:rPr>
          <w:sz w:val="28"/>
          <w:szCs w:val="28"/>
        </w:rPr>
        <w:t>»</w:t>
      </w:r>
      <w:r w:rsidR="00436594" w:rsidRPr="007D692F">
        <w:rPr>
          <w:sz w:val="28"/>
          <w:szCs w:val="28"/>
        </w:rPr>
        <w:t>:</w:t>
      </w:r>
    </w:p>
    <w:p w:rsidR="00BF3958" w:rsidRPr="007D692F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Подготовить </w:t>
      </w:r>
      <w:r w:rsidR="00B66EAC" w:rsidRPr="007D692F">
        <w:rPr>
          <w:sz w:val="28"/>
          <w:szCs w:val="28"/>
        </w:rPr>
        <w:t>проект генерального плана</w:t>
      </w:r>
      <w:r w:rsidR="003465B4" w:rsidRPr="007D692F">
        <w:rPr>
          <w:sz w:val="28"/>
          <w:szCs w:val="28"/>
        </w:rPr>
        <w:t xml:space="preserve"> </w:t>
      </w:r>
      <w:r w:rsidR="00307F91" w:rsidRPr="007D692F">
        <w:rPr>
          <w:sz w:val="28"/>
          <w:szCs w:val="28"/>
        </w:rPr>
        <w:t>сельского поселения</w:t>
      </w:r>
      <w:r w:rsidR="003015E3" w:rsidRPr="007D692F">
        <w:rPr>
          <w:sz w:val="28"/>
          <w:szCs w:val="28"/>
        </w:rPr>
        <w:t xml:space="preserve"> </w:t>
      </w:r>
      <w:bookmarkStart w:id="3" w:name="_Hlk74312921"/>
      <w:r w:rsidR="0097561C" w:rsidRPr="007D692F">
        <w:rPr>
          <w:sz w:val="28"/>
          <w:szCs w:val="28"/>
        </w:rPr>
        <w:t>«</w:t>
      </w:r>
      <w:r w:rsidR="00DA24CF"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="00A26643" w:rsidRPr="007D692F">
        <w:rPr>
          <w:sz w:val="28"/>
          <w:szCs w:val="28"/>
        </w:rPr>
        <w:t xml:space="preserve"> </w:t>
      </w:r>
      <w:proofErr w:type="spellStart"/>
      <w:r w:rsidR="00B66EAC" w:rsidRPr="007D692F">
        <w:rPr>
          <w:sz w:val="28"/>
          <w:szCs w:val="28"/>
        </w:rPr>
        <w:t>Коношского</w:t>
      </w:r>
      <w:proofErr w:type="spellEnd"/>
      <w:r w:rsidR="002A2B4A" w:rsidRPr="007D692F">
        <w:rPr>
          <w:sz w:val="28"/>
          <w:szCs w:val="28"/>
        </w:rPr>
        <w:t xml:space="preserve"> </w:t>
      </w:r>
      <w:bookmarkEnd w:id="3"/>
      <w:r w:rsidR="003015E3" w:rsidRPr="007D692F">
        <w:rPr>
          <w:sz w:val="28"/>
          <w:szCs w:val="28"/>
        </w:rPr>
        <w:t>муниципального района Архангельской области</w:t>
      </w:r>
      <w:r w:rsidR="003465B4" w:rsidRPr="007D692F">
        <w:rPr>
          <w:sz w:val="28"/>
          <w:szCs w:val="28"/>
        </w:rPr>
        <w:t>.</w:t>
      </w:r>
    </w:p>
    <w:p w:rsidR="00BF3958" w:rsidRPr="007D692F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Утвердить прилагаем</w:t>
      </w:r>
      <w:r w:rsidR="00241D0D" w:rsidRPr="007D692F">
        <w:rPr>
          <w:sz w:val="28"/>
          <w:szCs w:val="28"/>
        </w:rPr>
        <w:t>о</w:t>
      </w:r>
      <w:r w:rsidR="00030F6B" w:rsidRPr="007D692F">
        <w:rPr>
          <w:sz w:val="28"/>
          <w:szCs w:val="28"/>
        </w:rPr>
        <w:t>е</w:t>
      </w:r>
      <w:r w:rsidR="00871156" w:rsidRPr="007D692F">
        <w:rPr>
          <w:sz w:val="28"/>
          <w:szCs w:val="28"/>
        </w:rPr>
        <w:t xml:space="preserve"> </w:t>
      </w:r>
      <w:r w:rsidR="00A16A9C" w:rsidRPr="007D692F">
        <w:rPr>
          <w:sz w:val="28"/>
          <w:szCs w:val="28"/>
        </w:rPr>
        <w:t>з</w:t>
      </w:r>
      <w:r w:rsidR="00871156" w:rsidRPr="007D692F">
        <w:rPr>
          <w:sz w:val="28"/>
          <w:szCs w:val="28"/>
        </w:rPr>
        <w:t>адани</w:t>
      </w:r>
      <w:r w:rsidR="00241D0D" w:rsidRPr="007D692F">
        <w:rPr>
          <w:sz w:val="28"/>
          <w:szCs w:val="28"/>
        </w:rPr>
        <w:t>е</w:t>
      </w:r>
      <w:r w:rsidR="00871156" w:rsidRPr="007D692F">
        <w:rPr>
          <w:sz w:val="28"/>
          <w:szCs w:val="28"/>
        </w:rPr>
        <w:t xml:space="preserve"> на подготовку </w:t>
      </w:r>
      <w:r w:rsidR="00B66EAC" w:rsidRPr="007D692F">
        <w:rPr>
          <w:sz w:val="28"/>
          <w:szCs w:val="28"/>
        </w:rPr>
        <w:t>проекта генерального плана</w:t>
      </w:r>
      <w:r w:rsidR="003465B4" w:rsidRPr="007D692F">
        <w:rPr>
          <w:sz w:val="28"/>
          <w:szCs w:val="28"/>
        </w:rPr>
        <w:t xml:space="preserve"> </w:t>
      </w:r>
      <w:r w:rsidR="00307F91" w:rsidRPr="007D692F">
        <w:rPr>
          <w:sz w:val="28"/>
          <w:szCs w:val="28"/>
        </w:rPr>
        <w:t>сельского поселения</w:t>
      </w:r>
      <w:r w:rsidR="003015E3" w:rsidRPr="007D692F">
        <w:rPr>
          <w:sz w:val="28"/>
          <w:szCs w:val="28"/>
        </w:rPr>
        <w:t xml:space="preserve"> </w:t>
      </w:r>
      <w:r w:rsidR="0097561C" w:rsidRPr="007D692F">
        <w:rPr>
          <w:sz w:val="28"/>
          <w:szCs w:val="28"/>
        </w:rPr>
        <w:t>«</w:t>
      </w:r>
      <w:r w:rsidR="00DA24CF"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="00AD3FA6" w:rsidRPr="007D692F">
        <w:rPr>
          <w:sz w:val="28"/>
          <w:szCs w:val="28"/>
        </w:rPr>
        <w:t xml:space="preserve"> </w:t>
      </w:r>
      <w:proofErr w:type="spellStart"/>
      <w:r w:rsidR="00B66EAC" w:rsidRPr="007D692F">
        <w:rPr>
          <w:sz w:val="28"/>
          <w:szCs w:val="28"/>
        </w:rPr>
        <w:t>Коношского</w:t>
      </w:r>
      <w:proofErr w:type="spellEnd"/>
      <w:r w:rsidR="00AD3FA6" w:rsidRPr="007D692F">
        <w:rPr>
          <w:sz w:val="28"/>
          <w:szCs w:val="28"/>
        </w:rPr>
        <w:t xml:space="preserve"> </w:t>
      </w:r>
      <w:r w:rsidR="003015E3" w:rsidRPr="007D692F">
        <w:rPr>
          <w:sz w:val="28"/>
          <w:szCs w:val="28"/>
        </w:rPr>
        <w:t>муниципального района Архангельской области</w:t>
      </w:r>
      <w:r w:rsidR="00871156" w:rsidRPr="007D692F">
        <w:rPr>
          <w:sz w:val="28"/>
          <w:szCs w:val="28"/>
        </w:rPr>
        <w:t>.</w:t>
      </w:r>
    </w:p>
    <w:p w:rsidR="00BF3958" w:rsidRPr="007D692F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Утвердить прилагаемы</w:t>
      </w:r>
      <w:r w:rsidR="00241D0D" w:rsidRPr="007D692F">
        <w:rPr>
          <w:sz w:val="28"/>
          <w:szCs w:val="28"/>
        </w:rPr>
        <w:t>й</w:t>
      </w:r>
      <w:r w:rsidRPr="007D692F">
        <w:rPr>
          <w:sz w:val="28"/>
          <w:szCs w:val="28"/>
        </w:rPr>
        <w:t xml:space="preserve"> </w:t>
      </w:r>
      <w:r w:rsidR="00D4608F" w:rsidRPr="007D692F">
        <w:rPr>
          <w:sz w:val="28"/>
          <w:szCs w:val="28"/>
        </w:rPr>
        <w:t>график</w:t>
      </w:r>
      <w:r w:rsidRPr="007D692F">
        <w:rPr>
          <w:sz w:val="28"/>
          <w:szCs w:val="28"/>
        </w:rPr>
        <w:t xml:space="preserve"> </w:t>
      </w:r>
      <w:r w:rsidR="0047058E">
        <w:rPr>
          <w:sz w:val="28"/>
          <w:szCs w:val="28"/>
        </w:rPr>
        <w:t>выполнения</w:t>
      </w:r>
      <w:r w:rsidRPr="007D692F">
        <w:rPr>
          <w:sz w:val="28"/>
          <w:szCs w:val="28"/>
        </w:rPr>
        <w:t xml:space="preserve"> работ по подготовке </w:t>
      </w:r>
      <w:r w:rsidR="00B66EAC" w:rsidRPr="007D692F">
        <w:rPr>
          <w:sz w:val="28"/>
          <w:szCs w:val="28"/>
        </w:rPr>
        <w:t>проекта генерального плана</w:t>
      </w:r>
      <w:r w:rsidR="003465B4" w:rsidRPr="007D692F">
        <w:rPr>
          <w:sz w:val="28"/>
          <w:szCs w:val="28"/>
        </w:rPr>
        <w:t xml:space="preserve"> </w:t>
      </w:r>
      <w:r w:rsidR="00307F91" w:rsidRPr="007D692F">
        <w:rPr>
          <w:sz w:val="28"/>
          <w:szCs w:val="28"/>
        </w:rPr>
        <w:t>сельского поселения</w:t>
      </w:r>
      <w:r w:rsidR="003015E3" w:rsidRPr="007D692F">
        <w:rPr>
          <w:sz w:val="28"/>
          <w:szCs w:val="28"/>
        </w:rPr>
        <w:t xml:space="preserve"> </w:t>
      </w:r>
      <w:r w:rsidR="0097561C" w:rsidRPr="007D692F">
        <w:rPr>
          <w:sz w:val="28"/>
          <w:szCs w:val="28"/>
        </w:rPr>
        <w:t>«</w:t>
      </w:r>
      <w:r w:rsidR="00DA24CF"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="00AD3FA6" w:rsidRPr="007D692F">
        <w:rPr>
          <w:sz w:val="28"/>
          <w:szCs w:val="28"/>
        </w:rPr>
        <w:t xml:space="preserve"> </w:t>
      </w:r>
      <w:proofErr w:type="spellStart"/>
      <w:r w:rsidR="00B66EAC" w:rsidRPr="007D692F">
        <w:rPr>
          <w:sz w:val="28"/>
          <w:szCs w:val="28"/>
        </w:rPr>
        <w:t>Коношского</w:t>
      </w:r>
      <w:proofErr w:type="spellEnd"/>
      <w:r w:rsidR="00AD3FA6" w:rsidRPr="007D692F">
        <w:rPr>
          <w:sz w:val="28"/>
          <w:szCs w:val="28"/>
        </w:rPr>
        <w:t xml:space="preserve"> </w:t>
      </w:r>
      <w:r w:rsidR="003015E3" w:rsidRPr="007D692F">
        <w:rPr>
          <w:sz w:val="28"/>
          <w:szCs w:val="28"/>
        </w:rPr>
        <w:t>муниципального района Архангельской области</w:t>
      </w:r>
      <w:r w:rsidRPr="007D692F">
        <w:rPr>
          <w:sz w:val="28"/>
          <w:szCs w:val="28"/>
        </w:rPr>
        <w:t>.</w:t>
      </w:r>
    </w:p>
    <w:p w:rsidR="00BF3958" w:rsidRPr="007D692F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D4608F" w:rsidRPr="007D692F">
        <w:rPr>
          <w:sz w:val="28"/>
          <w:szCs w:val="28"/>
        </w:rPr>
        <w:t xml:space="preserve"> </w:t>
      </w:r>
      <w:bookmarkStart w:id="4" w:name="_Hlk78962261"/>
      <w:r w:rsidR="00D4608F" w:rsidRPr="007D692F">
        <w:rPr>
          <w:sz w:val="28"/>
          <w:szCs w:val="28"/>
        </w:rPr>
        <w:t xml:space="preserve">в информационно-телекоммуникационной сети </w:t>
      </w:r>
      <w:r w:rsidR="0097561C" w:rsidRPr="007D692F">
        <w:rPr>
          <w:sz w:val="28"/>
          <w:szCs w:val="28"/>
        </w:rPr>
        <w:t>«</w:t>
      </w:r>
      <w:r w:rsidR="00D4608F" w:rsidRPr="007D692F">
        <w:rPr>
          <w:sz w:val="28"/>
          <w:szCs w:val="28"/>
        </w:rPr>
        <w:t>Интернет</w:t>
      </w:r>
      <w:r w:rsidR="0097561C" w:rsidRPr="007D692F">
        <w:rPr>
          <w:sz w:val="28"/>
          <w:szCs w:val="28"/>
        </w:rPr>
        <w:t>»</w:t>
      </w:r>
      <w:bookmarkEnd w:id="4"/>
      <w:r w:rsidR="00657122" w:rsidRPr="007D692F">
        <w:rPr>
          <w:sz w:val="28"/>
          <w:szCs w:val="28"/>
        </w:rPr>
        <w:t xml:space="preserve">. </w:t>
      </w:r>
    </w:p>
    <w:p w:rsidR="005350F1" w:rsidRPr="007D692F" w:rsidRDefault="00D4608F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Направить копию настоящего распоряжения в орган местного самоуправления </w:t>
      </w:r>
      <w:proofErr w:type="spellStart"/>
      <w:r w:rsidR="00B66EAC" w:rsidRPr="007D692F">
        <w:rPr>
          <w:sz w:val="28"/>
          <w:szCs w:val="28"/>
        </w:rPr>
        <w:t>Коношского</w:t>
      </w:r>
      <w:proofErr w:type="spellEnd"/>
      <w:r w:rsidRPr="007D692F">
        <w:rPr>
          <w:sz w:val="28"/>
          <w:szCs w:val="28"/>
        </w:rPr>
        <w:t xml:space="preserve"> </w:t>
      </w:r>
      <w:r w:rsidR="0077085B" w:rsidRPr="007D692F">
        <w:rPr>
          <w:sz w:val="28"/>
          <w:szCs w:val="28"/>
        </w:rPr>
        <w:t>муниципального</w:t>
      </w:r>
      <w:r w:rsidRPr="007D692F">
        <w:rPr>
          <w:sz w:val="28"/>
          <w:szCs w:val="28"/>
        </w:rPr>
        <w:t xml:space="preserve"> района Архангельской области для официального опубликования на официальном сайте </w:t>
      </w:r>
      <w:r w:rsidR="0047058E">
        <w:rPr>
          <w:sz w:val="28"/>
          <w:szCs w:val="28"/>
        </w:rPr>
        <w:br/>
      </w:r>
      <w:r w:rsidRPr="007D692F">
        <w:rPr>
          <w:sz w:val="28"/>
          <w:szCs w:val="28"/>
        </w:rPr>
        <w:t xml:space="preserve">в информационно-телекоммуникационной сети </w:t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>Интернет</w:t>
      </w:r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 xml:space="preserve">, а также </w:t>
      </w:r>
      <w:r w:rsidR="0047058E">
        <w:rPr>
          <w:sz w:val="28"/>
          <w:szCs w:val="28"/>
        </w:rPr>
        <w:br/>
      </w:r>
      <w:r w:rsidRPr="007D692F">
        <w:rPr>
          <w:sz w:val="28"/>
          <w:szCs w:val="28"/>
        </w:rPr>
        <w:t xml:space="preserve">в средствах массовой информации по решению органа местного самоуправления </w:t>
      </w:r>
      <w:proofErr w:type="spellStart"/>
      <w:r w:rsidR="00B66EAC" w:rsidRPr="007D692F">
        <w:rPr>
          <w:sz w:val="28"/>
          <w:szCs w:val="28"/>
        </w:rPr>
        <w:t>Коношского</w:t>
      </w:r>
      <w:proofErr w:type="spellEnd"/>
      <w:r w:rsidRPr="007D692F">
        <w:rPr>
          <w:sz w:val="28"/>
          <w:szCs w:val="28"/>
        </w:rPr>
        <w:t xml:space="preserve"> муниципального района Архангельской области.</w:t>
      </w:r>
    </w:p>
    <w:p w:rsidR="00950A9A" w:rsidRPr="007D692F" w:rsidRDefault="00950A9A" w:rsidP="00950A9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Рекомендовать органу местного самоуправления сельского поселения </w:t>
      </w:r>
      <w:r w:rsidR="0097561C" w:rsidRPr="007D692F">
        <w:rPr>
          <w:sz w:val="28"/>
          <w:szCs w:val="28"/>
        </w:rPr>
        <w:t>«</w:t>
      </w:r>
      <w:r w:rsidR="00BF6525"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 xml:space="preserve"> </w:t>
      </w:r>
      <w:proofErr w:type="spellStart"/>
      <w:r w:rsidR="0047058E">
        <w:rPr>
          <w:sz w:val="28"/>
          <w:szCs w:val="28"/>
        </w:rPr>
        <w:t>Коношского</w:t>
      </w:r>
      <w:proofErr w:type="spellEnd"/>
      <w:r w:rsidRPr="007D692F">
        <w:rPr>
          <w:sz w:val="28"/>
          <w:szCs w:val="28"/>
        </w:rPr>
        <w:t xml:space="preserve"> муниципального района Архангельской </w:t>
      </w:r>
      <w:r w:rsidRPr="007D692F">
        <w:rPr>
          <w:sz w:val="28"/>
          <w:szCs w:val="28"/>
        </w:rPr>
        <w:lastRenderedPageBreak/>
        <w:t xml:space="preserve">области опубликовать настоящее распоряжение на официальном сайте </w:t>
      </w:r>
      <w:r w:rsidR="001A473F" w:rsidRPr="007D692F">
        <w:rPr>
          <w:sz w:val="28"/>
          <w:szCs w:val="28"/>
        </w:rPr>
        <w:br/>
      </w:r>
      <w:r w:rsidRPr="007D692F">
        <w:rPr>
          <w:sz w:val="28"/>
          <w:szCs w:val="28"/>
        </w:rPr>
        <w:t xml:space="preserve">в информационно-телекоммуникационной сети </w:t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>Интернет</w:t>
      </w:r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>.</w:t>
      </w:r>
    </w:p>
    <w:p w:rsidR="00B3541B" w:rsidRPr="007D692F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7D692F">
        <w:rPr>
          <w:sz w:val="28"/>
          <w:szCs w:val="28"/>
        </w:rPr>
        <w:t xml:space="preserve"> </w:t>
      </w:r>
    </w:p>
    <w:p w:rsidR="00B6527D" w:rsidRPr="007D692F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D4608F" w:rsidRPr="007D692F" w:rsidRDefault="00D4608F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1B2508" w:rsidRPr="007D692F" w:rsidTr="0047058E">
        <w:tc>
          <w:tcPr>
            <w:tcW w:w="5495" w:type="dxa"/>
          </w:tcPr>
          <w:p w:rsidR="001B2508" w:rsidRPr="007D692F" w:rsidRDefault="009253AF" w:rsidP="001B2508">
            <w:pPr>
              <w:rPr>
                <w:b/>
                <w:sz w:val="28"/>
                <w:szCs w:val="28"/>
              </w:rPr>
            </w:pPr>
            <w:r w:rsidRPr="007D692F">
              <w:rPr>
                <w:b/>
                <w:sz w:val="28"/>
                <w:szCs w:val="28"/>
              </w:rPr>
              <w:t>М</w:t>
            </w:r>
            <w:r w:rsidR="001B2508" w:rsidRPr="007D692F">
              <w:rPr>
                <w:b/>
                <w:sz w:val="28"/>
                <w:szCs w:val="28"/>
              </w:rPr>
              <w:t xml:space="preserve">инистр строительства и архитектуры </w:t>
            </w:r>
            <w:r w:rsidR="001B2508" w:rsidRPr="007D692F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3969" w:type="dxa"/>
          </w:tcPr>
          <w:p w:rsidR="001B2508" w:rsidRPr="007D692F" w:rsidRDefault="001B2508" w:rsidP="001B2508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1B2508" w:rsidRPr="007D692F" w:rsidRDefault="001B2508" w:rsidP="001B2508">
            <w:pPr>
              <w:ind w:right="-108"/>
              <w:jc w:val="right"/>
              <w:rPr>
                <w:sz w:val="28"/>
                <w:szCs w:val="28"/>
              </w:rPr>
            </w:pPr>
            <w:r w:rsidRPr="007D692F">
              <w:rPr>
                <w:b/>
                <w:sz w:val="28"/>
                <w:szCs w:val="28"/>
              </w:rPr>
              <w:t xml:space="preserve">  В.Г. Полежаев</w:t>
            </w:r>
          </w:p>
        </w:tc>
      </w:tr>
    </w:tbl>
    <w:p w:rsidR="00AC3715" w:rsidRPr="007D692F" w:rsidRDefault="00AC3715" w:rsidP="00AC3715">
      <w:pPr>
        <w:rPr>
          <w:sz w:val="28"/>
          <w:szCs w:val="28"/>
        </w:rPr>
        <w:sectPr w:rsidR="00AC3715" w:rsidRPr="007D692F" w:rsidSect="0047058E">
          <w:headerReference w:type="default" r:id="rId10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7D692F" w:rsidRDefault="00D4608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lastRenderedPageBreak/>
        <w:t>УТВЕРЖДЕНО</w:t>
      </w:r>
    </w:p>
    <w:p w:rsidR="00512F43" w:rsidRPr="007D692F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t>распоряжением министерства</w:t>
      </w:r>
    </w:p>
    <w:p w:rsidR="00512F43" w:rsidRPr="007D692F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t>строительства и архитектуры</w:t>
      </w:r>
    </w:p>
    <w:p w:rsidR="00512F43" w:rsidRPr="007D692F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t>Архангельской области</w:t>
      </w:r>
    </w:p>
    <w:p w:rsidR="00512F43" w:rsidRPr="007D692F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t xml:space="preserve">от </w:t>
      </w:r>
      <w:r w:rsidR="00296C98">
        <w:rPr>
          <w:sz w:val="28"/>
          <w:szCs w:val="28"/>
        </w:rPr>
        <w:t>«</w:t>
      </w:r>
      <w:r w:rsidR="00296C98">
        <w:rPr>
          <w:sz w:val="28"/>
          <w:szCs w:val="28"/>
        </w:rPr>
        <w:softHyphen/>
        <w:t>16</w:t>
      </w:r>
      <w:r w:rsidR="00067FF3">
        <w:rPr>
          <w:sz w:val="28"/>
          <w:szCs w:val="28"/>
        </w:rPr>
        <w:t>» февраля</w:t>
      </w:r>
      <w:r w:rsidR="001A188E" w:rsidRPr="007D692F">
        <w:rPr>
          <w:sz w:val="28"/>
          <w:szCs w:val="28"/>
        </w:rPr>
        <w:t xml:space="preserve"> </w:t>
      </w:r>
      <w:r w:rsidR="005D2AB0" w:rsidRPr="007D692F">
        <w:rPr>
          <w:sz w:val="28"/>
          <w:szCs w:val="28"/>
        </w:rPr>
        <w:t>202</w:t>
      </w:r>
      <w:r w:rsidR="00B66EAC" w:rsidRPr="007D692F">
        <w:rPr>
          <w:sz w:val="28"/>
          <w:szCs w:val="28"/>
        </w:rPr>
        <w:t>2</w:t>
      </w:r>
      <w:r w:rsidRPr="007D692F">
        <w:rPr>
          <w:sz w:val="28"/>
          <w:szCs w:val="28"/>
        </w:rPr>
        <w:t xml:space="preserve"> г</w:t>
      </w:r>
      <w:r w:rsidR="003B421C" w:rsidRPr="007D692F">
        <w:rPr>
          <w:sz w:val="28"/>
          <w:szCs w:val="28"/>
        </w:rPr>
        <w:t>.</w:t>
      </w:r>
      <w:r w:rsidRPr="007D692F">
        <w:rPr>
          <w:sz w:val="28"/>
          <w:szCs w:val="28"/>
        </w:rPr>
        <w:t xml:space="preserve"> № </w:t>
      </w:r>
      <w:r w:rsidR="00296C98">
        <w:rPr>
          <w:sz w:val="28"/>
          <w:szCs w:val="28"/>
        </w:rPr>
        <w:t>29-р</w:t>
      </w:r>
    </w:p>
    <w:p w:rsidR="00512F43" w:rsidRPr="007D692F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7D692F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7D692F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692F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7D692F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692F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B66EAC" w:rsidRPr="007D692F">
        <w:rPr>
          <w:rFonts w:ascii="Times New Roman" w:hAnsi="Times New Roman" w:cs="Times New Roman"/>
          <w:sz w:val="28"/>
          <w:szCs w:val="28"/>
        </w:rPr>
        <w:t>проекта генерального плана</w:t>
      </w:r>
    </w:p>
    <w:p w:rsidR="0069780D" w:rsidRPr="007D692F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69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 w:rsidRPr="007D692F">
        <w:rPr>
          <w:rFonts w:ascii="Times New Roman" w:hAnsi="Times New Roman" w:cs="Times New Roman"/>
          <w:sz w:val="28"/>
          <w:szCs w:val="28"/>
        </w:rPr>
        <w:t xml:space="preserve"> </w:t>
      </w:r>
      <w:r w:rsidR="0097561C" w:rsidRPr="007D692F">
        <w:rPr>
          <w:rFonts w:ascii="Times New Roman" w:hAnsi="Times New Roman" w:cs="Times New Roman"/>
          <w:sz w:val="28"/>
          <w:szCs w:val="28"/>
        </w:rPr>
        <w:t>«</w:t>
      </w:r>
      <w:r w:rsidR="00DA24CF" w:rsidRPr="007D692F">
        <w:rPr>
          <w:rFonts w:ascii="Times New Roman" w:hAnsi="Times New Roman" w:cs="Times New Roman"/>
          <w:sz w:val="28"/>
          <w:szCs w:val="28"/>
        </w:rPr>
        <w:t>Мирный</w:t>
      </w:r>
      <w:r w:rsidR="0097561C" w:rsidRPr="007D692F">
        <w:rPr>
          <w:rFonts w:ascii="Times New Roman" w:hAnsi="Times New Roman" w:cs="Times New Roman"/>
          <w:sz w:val="28"/>
          <w:szCs w:val="28"/>
        </w:rPr>
        <w:t>»</w:t>
      </w:r>
      <w:r w:rsidR="009253AF" w:rsidRPr="007D6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AC" w:rsidRPr="007D692F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9253AF" w:rsidRPr="007D692F">
        <w:rPr>
          <w:rFonts w:ascii="Times New Roman" w:hAnsi="Times New Roman" w:cs="Times New Roman"/>
          <w:sz w:val="28"/>
          <w:szCs w:val="28"/>
        </w:rPr>
        <w:t xml:space="preserve"> </w:t>
      </w:r>
      <w:r w:rsidR="003015E3" w:rsidRPr="007D692F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512F43" w:rsidRPr="007D692F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7D692F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>1. Вид документа (документации)</w:t>
      </w:r>
    </w:p>
    <w:p w:rsidR="00512F43" w:rsidRPr="007D692F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Документ территориального планирования – </w:t>
      </w:r>
      <w:r w:rsidR="00B66EAC" w:rsidRPr="007D692F">
        <w:rPr>
          <w:sz w:val="28"/>
          <w:szCs w:val="28"/>
        </w:rPr>
        <w:t>проект генерального плана</w:t>
      </w:r>
      <w:r w:rsidR="003465B4" w:rsidRPr="007D692F">
        <w:rPr>
          <w:sz w:val="28"/>
          <w:szCs w:val="28"/>
        </w:rPr>
        <w:t xml:space="preserve"> </w:t>
      </w:r>
      <w:r w:rsidR="00307F91" w:rsidRPr="007D692F">
        <w:rPr>
          <w:sz w:val="28"/>
          <w:szCs w:val="28"/>
        </w:rPr>
        <w:t>сельского поселения</w:t>
      </w:r>
      <w:r w:rsidR="003015E3" w:rsidRPr="007D692F">
        <w:rPr>
          <w:sz w:val="28"/>
          <w:szCs w:val="28"/>
        </w:rPr>
        <w:t xml:space="preserve"> </w:t>
      </w:r>
      <w:r w:rsidR="0097561C" w:rsidRPr="007D692F">
        <w:rPr>
          <w:sz w:val="28"/>
          <w:szCs w:val="28"/>
        </w:rPr>
        <w:t>«</w:t>
      </w:r>
      <w:r w:rsidR="00DA24CF"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="009253AF" w:rsidRPr="007D692F">
        <w:rPr>
          <w:sz w:val="28"/>
          <w:szCs w:val="28"/>
        </w:rPr>
        <w:t xml:space="preserve"> </w:t>
      </w:r>
      <w:proofErr w:type="spellStart"/>
      <w:r w:rsidR="00B66EAC" w:rsidRPr="007D692F">
        <w:rPr>
          <w:sz w:val="28"/>
          <w:szCs w:val="28"/>
        </w:rPr>
        <w:t>Коношского</w:t>
      </w:r>
      <w:proofErr w:type="spellEnd"/>
      <w:r w:rsidR="009253AF" w:rsidRPr="007D692F">
        <w:rPr>
          <w:sz w:val="28"/>
          <w:szCs w:val="28"/>
        </w:rPr>
        <w:t xml:space="preserve"> </w:t>
      </w:r>
      <w:r w:rsidR="003015E3" w:rsidRPr="007D692F">
        <w:rPr>
          <w:sz w:val="28"/>
          <w:szCs w:val="28"/>
        </w:rPr>
        <w:t>муниципального района Архангельской области</w:t>
      </w:r>
      <w:r w:rsidRPr="007D692F">
        <w:rPr>
          <w:sz w:val="28"/>
          <w:szCs w:val="28"/>
        </w:rPr>
        <w:t>.</w:t>
      </w:r>
    </w:p>
    <w:p w:rsidR="00512F43" w:rsidRPr="007D692F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D692F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 xml:space="preserve">2. Технический заказчик </w:t>
      </w:r>
    </w:p>
    <w:p w:rsidR="00512F43" w:rsidRPr="007D692F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>Архангельский региональный центр по ценообразованию в строительстве</w:t>
      </w:r>
      <w:r w:rsidR="0097561C" w:rsidRPr="007D692F">
        <w:rPr>
          <w:sz w:val="28"/>
          <w:szCs w:val="28"/>
        </w:rPr>
        <w:t>»</w:t>
      </w:r>
      <w:r w:rsidR="00E10F3D" w:rsidRPr="007D692F">
        <w:rPr>
          <w:sz w:val="28"/>
          <w:szCs w:val="28"/>
        </w:rPr>
        <w:t>.</w:t>
      </w:r>
      <w:r w:rsidRPr="007D692F">
        <w:rPr>
          <w:sz w:val="28"/>
          <w:szCs w:val="28"/>
        </w:rPr>
        <w:t xml:space="preserve"> </w:t>
      </w:r>
    </w:p>
    <w:p w:rsidR="00512F43" w:rsidRPr="007D692F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7D692F">
        <w:rPr>
          <w:sz w:val="28"/>
          <w:szCs w:val="28"/>
        </w:rPr>
        <w:t>Юридический</w:t>
      </w:r>
      <w:r w:rsidRPr="007D692F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7D692F">
        <w:rPr>
          <w:color w:val="000000"/>
          <w:sz w:val="28"/>
          <w:szCs w:val="28"/>
        </w:rPr>
        <w:t>.</w:t>
      </w:r>
    </w:p>
    <w:p w:rsidR="00512F43" w:rsidRPr="007D692F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D692F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>3. Разработчик документа (документации)</w:t>
      </w:r>
    </w:p>
    <w:p w:rsidR="00D4608F" w:rsidRPr="007D692F" w:rsidRDefault="00D4608F" w:rsidP="00D4608F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В соответствии с Положением о порядке подготовки генеральных планов городских (сельских) поселений Архангельской области, городских округов Архангельской области (за исключением городских округов </w:t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 xml:space="preserve"> и </w:t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>Новая Земля</w:t>
      </w:r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 xml:space="preserve">), а также внесения изменений в генеральные планы, утвержденным постановлением министерства строительства </w:t>
      </w:r>
      <w:r w:rsidRPr="007D692F">
        <w:rPr>
          <w:sz w:val="28"/>
          <w:szCs w:val="28"/>
        </w:rPr>
        <w:br/>
        <w:t>и архитектуры Архангельской от 15 января 2019 года № 2-п.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7D692F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7D692F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7D692F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7D692F">
        <w:rPr>
          <w:color w:val="000000"/>
          <w:sz w:val="28"/>
          <w:szCs w:val="28"/>
        </w:rPr>
        <w:t xml:space="preserve">от </w:t>
      </w:r>
      <w:r w:rsidR="00296C98">
        <w:rPr>
          <w:color w:val="000000"/>
          <w:sz w:val="28"/>
          <w:szCs w:val="28"/>
        </w:rPr>
        <w:t>«16</w:t>
      </w:r>
      <w:r w:rsidR="00067FF3">
        <w:rPr>
          <w:color w:val="000000"/>
          <w:sz w:val="28"/>
          <w:szCs w:val="28"/>
        </w:rPr>
        <w:t xml:space="preserve">» февраля </w:t>
      </w:r>
      <w:r w:rsidR="004258A4" w:rsidRPr="007D692F">
        <w:rPr>
          <w:color w:val="000000"/>
          <w:sz w:val="28"/>
          <w:szCs w:val="28"/>
        </w:rPr>
        <w:t>202</w:t>
      </w:r>
      <w:r w:rsidR="004F5916" w:rsidRPr="007D692F">
        <w:rPr>
          <w:color w:val="000000"/>
          <w:sz w:val="28"/>
          <w:szCs w:val="28"/>
        </w:rPr>
        <w:t>2</w:t>
      </w:r>
      <w:r w:rsidR="001D73A1" w:rsidRPr="007D692F">
        <w:rPr>
          <w:color w:val="000000"/>
          <w:sz w:val="28"/>
          <w:szCs w:val="28"/>
        </w:rPr>
        <w:t xml:space="preserve"> г</w:t>
      </w:r>
      <w:r w:rsidR="004258A4" w:rsidRPr="007D692F">
        <w:rPr>
          <w:color w:val="000000"/>
          <w:sz w:val="28"/>
          <w:szCs w:val="28"/>
        </w:rPr>
        <w:t>ода</w:t>
      </w:r>
      <w:r w:rsidRPr="007D692F">
        <w:rPr>
          <w:color w:val="000000"/>
          <w:sz w:val="28"/>
          <w:szCs w:val="28"/>
        </w:rPr>
        <w:t xml:space="preserve"> № </w:t>
      </w:r>
      <w:r w:rsidR="00296C98">
        <w:rPr>
          <w:color w:val="000000"/>
          <w:sz w:val="28"/>
          <w:szCs w:val="28"/>
        </w:rPr>
        <w:t>29-р</w:t>
      </w:r>
      <w:r w:rsidRPr="007D692F">
        <w:rPr>
          <w:color w:val="000000"/>
          <w:sz w:val="28"/>
          <w:szCs w:val="28"/>
        </w:rPr>
        <w:t xml:space="preserve"> </w:t>
      </w:r>
      <w:r w:rsidR="0097561C" w:rsidRPr="007D692F">
        <w:rPr>
          <w:color w:val="000000"/>
          <w:sz w:val="28"/>
          <w:szCs w:val="28"/>
        </w:rPr>
        <w:t>«</w:t>
      </w:r>
      <w:r w:rsidRPr="007D692F">
        <w:rPr>
          <w:color w:val="000000"/>
          <w:sz w:val="28"/>
          <w:szCs w:val="28"/>
        </w:rPr>
        <w:t xml:space="preserve">О подготовке </w:t>
      </w:r>
      <w:r w:rsidR="00B66EAC" w:rsidRPr="007D692F">
        <w:rPr>
          <w:color w:val="000000"/>
          <w:sz w:val="28"/>
          <w:szCs w:val="28"/>
        </w:rPr>
        <w:t>проекта генерального плана</w:t>
      </w:r>
      <w:r w:rsidR="003465B4" w:rsidRPr="007D692F">
        <w:rPr>
          <w:color w:val="000000"/>
          <w:sz w:val="28"/>
          <w:szCs w:val="28"/>
        </w:rPr>
        <w:t xml:space="preserve"> </w:t>
      </w:r>
      <w:r w:rsidR="00307F91" w:rsidRPr="007D692F">
        <w:rPr>
          <w:color w:val="000000"/>
          <w:sz w:val="28"/>
          <w:szCs w:val="28"/>
        </w:rPr>
        <w:t>сельского поселения</w:t>
      </w:r>
      <w:r w:rsidR="003015E3" w:rsidRPr="007D692F">
        <w:rPr>
          <w:color w:val="000000"/>
          <w:sz w:val="28"/>
          <w:szCs w:val="28"/>
        </w:rPr>
        <w:t xml:space="preserve"> </w:t>
      </w:r>
      <w:r w:rsidR="0097561C" w:rsidRPr="007D692F">
        <w:rPr>
          <w:sz w:val="28"/>
          <w:szCs w:val="28"/>
        </w:rPr>
        <w:t>«</w:t>
      </w:r>
      <w:r w:rsidR="00DA24CF"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="004258A4" w:rsidRPr="007D692F">
        <w:rPr>
          <w:sz w:val="28"/>
          <w:szCs w:val="28"/>
        </w:rPr>
        <w:t xml:space="preserve"> </w:t>
      </w:r>
      <w:proofErr w:type="spellStart"/>
      <w:r w:rsidR="00B66EAC" w:rsidRPr="007D692F">
        <w:rPr>
          <w:sz w:val="28"/>
          <w:szCs w:val="28"/>
        </w:rPr>
        <w:t>Коношского</w:t>
      </w:r>
      <w:proofErr w:type="spellEnd"/>
      <w:r w:rsidR="004258A4" w:rsidRPr="007D692F">
        <w:rPr>
          <w:sz w:val="28"/>
          <w:szCs w:val="28"/>
        </w:rPr>
        <w:t xml:space="preserve"> </w:t>
      </w:r>
      <w:r w:rsidR="003015E3" w:rsidRPr="007D692F">
        <w:rPr>
          <w:color w:val="000000"/>
          <w:sz w:val="28"/>
          <w:szCs w:val="28"/>
        </w:rPr>
        <w:t>муниципального района Архангельской области</w:t>
      </w:r>
      <w:r w:rsidRPr="007D692F">
        <w:rPr>
          <w:sz w:val="28"/>
          <w:szCs w:val="28"/>
        </w:rPr>
        <w:t>;</w:t>
      </w:r>
    </w:p>
    <w:p w:rsidR="00512F43" w:rsidRPr="007D692F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закон Архангельской области от 23</w:t>
      </w:r>
      <w:r w:rsidR="004258A4" w:rsidRPr="007D692F">
        <w:rPr>
          <w:sz w:val="28"/>
          <w:szCs w:val="28"/>
        </w:rPr>
        <w:t xml:space="preserve"> сентября </w:t>
      </w:r>
      <w:r w:rsidRPr="007D692F">
        <w:rPr>
          <w:sz w:val="28"/>
          <w:szCs w:val="28"/>
        </w:rPr>
        <w:t>2004</w:t>
      </w:r>
      <w:r w:rsidR="004258A4" w:rsidRPr="007D692F">
        <w:rPr>
          <w:sz w:val="28"/>
          <w:szCs w:val="28"/>
        </w:rPr>
        <w:t xml:space="preserve"> года</w:t>
      </w:r>
      <w:r w:rsidRPr="007D692F">
        <w:rPr>
          <w:sz w:val="28"/>
          <w:szCs w:val="28"/>
        </w:rPr>
        <w:t xml:space="preserve"> </w:t>
      </w:r>
      <w:r w:rsidR="004258A4" w:rsidRPr="007D692F">
        <w:rPr>
          <w:sz w:val="28"/>
          <w:szCs w:val="28"/>
        </w:rPr>
        <w:br/>
      </w:r>
      <w:r w:rsidRPr="007D692F">
        <w:rPr>
          <w:sz w:val="28"/>
          <w:szCs w:val="28"/>
        </w:rPr>
        <w:t>№ 259-внеоч</w:t>
      </w:r>
      <w:proofErr w:type="gramStart"/>
      <w:r w:rsidRPr="007D692F">
        <w:rPr>
          <w:sz w:val="28"/>
          <w:szCs w:val="28"/>
        </w:rPr>
        <w:t>.-</w:t>
      </w:r>
      <w:proofErr w:type="gramEnd"/>
      <w:r w:rsidRPr="007D692F">
        <w:rPr>
          <w:sz w:val="28"/>
          <w:szCs w:val="28"/>
        </w:rPr>
        <w:t xml:space="preserve">ОЗ </w:t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="0005614E" w:rsidRPr="007D692F">
        <w:rPr>
          <w:sz w:val="28"/>
          <w:szCs w:val="28"/>
        </w:rPr>
        <w:br/>
      </w:r>
      <w:r w:rsidRPr="007D692F">
        <w:rPr>
          <w:sz w:val="28"/>
          <w:szCs w:val="28"/>
        </w:rPr>
        <w:t>и осуществления местного самоуправления</w:t>
      </w:r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>;</w:t>
      </w:r>
    </w:p>
    <w:p w:rsidR="00512F43" w:rsidRPr="007D692F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7D692F">
        <w:rPr>
          <w:sz w:val="28"/>
        </w:rPr>
        <w:t>постановление Правительства Архангельской области от 15</w:t>
      </w:r>
      <w:r w:rsidR="008C7E51" w:rsidRPr="007D692F">
        <w:rPr>
          <w:sz w:val="28"/>
        </w:rPr>
        <w:t xml:space="preserve"> января </w:t>
      </w:r>
      <w:r w:rsidRPr="007D692F">
        <w:rPr>
          <w:sz w:val="28"/>
        </w:rPr>
        <w:t xml:space="preserve">2019 </w:t>
      </w:r>
      <w:r w:rsidR="008C7E51" w:rsidRPr="007D692F">
        <w:rPr>
          <w:sz w:val="28"/>
        </w:rPr>
        <w:t xml:space="preserve">года </w:t>
      </w:r>
      <w:r w:rsidRPr="007D692F">
        <w:rPr>
          <w:sz w:val="28"/>
        </w:rPr>
        <w:t xml:space="preserve">№ 6-пп </w:t>
      </w:r>
      <w:r w:rsidR="0097561C" w:rsidRPr="007D692F">
        <w:rPr>
          <w:sz w:val="28"/>
        </w:rPr>
        <w:t>«</w:t>
      </w:r>
      <w:r w:rsidRPr="007D692F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97561C" w:rsidRPr="007D692F">
        <w:rPr>
          <w:sz w:val="28"/>
        </w:rPr>
        <w:t>»</w:t>
      </w:r>
      <w:r w:rsidRPr="007D692F">
        <w:rPr>
          <w:sz w:val="28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7D692F">
        <w:rPr>
          <w:sz w:val="28"/>
        </w:rPr>
        <w:lastRenderedPageBreak/>
        <w:t>постановление Правительства Архангельской области от 11</w:t>
      </w:r>
      <w:r w:rsidR="00581692" w:rsidRPr="007D692F">
        <w:rPr>
          <w:sz w:val="28"/>
        </w:rPr>
        <w:t xml:space="preserve"> июня </w:t>
      </w:r>
      <w:r w:rsidRPr="007D692F">
        <w:rPr>
          <w:sz w:val="28"/>
        </w:rPr>
        <w:t>2015</w:t>
      </w:r>
      <w:r w:rsidR="00581692" w:rsidRPr="007D692F">
        <w:rPr>
          <w:sz w:val="28"/>
        </w:rPr>
        <w:t xml:space="preserve"> года </w:t>
      </w:r>
      <w:r w:rsidRPr="007D692F">
        <w:rPr>
          <w:sz w:val="28"/>
        </w:rPr>
        <w:t xml:space="preserve">№ 214-пп </w:t>
      </w:r>
      <w:r w:rsidR="0097561C" w:rsidRPr="007D692F">
        <w:rPr>
          <w:sz w:val="28"/>
        </w:rPr>
        <w:t>«</w:t>
      </w:r>
      <w:r w:rsidRPr="007D692F">
        <w:rPr>
          <w:sz w:val="28"/>
        </w:rPr>
        <w:t xml:space="preserve">Об утверждении Положения о министерстве строительства </w:t>
      </w:r>
      <w:r w:rsidRPr="007D692F">
        <w:rPr>
          <w:sz w:val="28"/>
        </w:rPr>
        <w:br/>
        <w:t>и архитектуры Архангельской области</w:t>
      </w:r>
      <w:r w:rsidR="0097561C" w:rsidRPr="007D692F">
        <w:rPr>
          <w:sz w:val="28"/>
        </w:rPr>
        <w:t>»</w:t>
      </w:r>
      <w:r w:rsidRPr="007D692F">
        <w:rPr>
          <w:sz w:val="28"/>
        </w:rPr>
        <w:t>.</w:t>
      </w:r>
    </w:p>
    <w:p w:rsidR="00512F43" w:rsidRPr="007D692F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D692F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7D692F">
        <w:rPr>
          <w:b/>
          <w:sz w:val="28"/>
          <w:szCs w:val="28"/>
        </w:rPr>
        <w:t xml:space="preserve">5. Объект </w:t>
      </w:r>
      <w:r w:rsidR="008D5AF2" w:rsidRPr="007D692F">
        <w:rPr>
          <w:b/>
          <w:sz w:val="28"/>
          <w:szCs w:val="28"/>
        </w:rPr>
        <w:t>территориального</w:t>
      </w:r>
      <w:r w:rsidRPr="007D692F">
        <w:rPr>
          <w:b/>
          <w:sz w:val="28"/>
          <w:szCs w:val="28"/>
        </w:rPr>
        <w:t xml:space="preserve"> планирования, его основные характеристики</w:t>
      </w:r>
      <w:r w:rsidRPr="007D692F">
        <w:rPr>
          <w:i/>
          <w:color w:val="FF0000"/>
          <w:sz w:val="28"/>
          <w:szCs w:val="28"/>
        </w:rPr>
        <w:t xml:space="preserve">  </w:t>
      </w:r>
    </w:p>
    <w:p w:rsidR="00D92066" w:rsidRPr="007D692F" w:rsidRDefault="00B66EAC" w:rsidP="00FB4E1D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5" w:name="_Hlk65487474"/>
      <w:r w:rsidRPr="007D692F">
        <w:rPr>
          <w:sz w:val="28"/>
          <w:szCs w:val="28"/>
        </w:rPr>
        <w:t xml:space="preserve">В границы </w:t>
      </w:r>
      <w:r w:rsidR="00067FF3">
        <w:rPr>
          <w:sz w:val="28"/>
          <w:szCs w:val="28"/>
        </w:rPr>
        <w:t>муниципального образования</w:t>
      </w:r>
      <w:r w:rsidRPr="007D692F">
        <w:rPr>
          <w:sz w:val="28"/>
          <w:szCs w:val="28"/>
        </w:rPr>
        <w:t xml:space="preserve"> </w:t>
      </w:r>
      <w:r w:rsidR="0097561C" w:rsidRPr="007D692F">
        <w:rPr>
          <w:sz w:val="28"/>
          <w:szCs w:val="28"/>
        </w:rPr>
        <w:t>«</w:t>
      </w:r>
      <w:proofErr w:type="gramStart"/>
      <w:r w:rsidR="00DA24CF" w:rsidRPr="007D692F">
        <w:rPr>
          <w:sz w:val="28"/>
          <w:szCs w:val="28"/>
        </w:rPr>
        <w:t>Мирный</w:t>
      </w:r>
      <w:proofErr w:type="gramEnd"/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 xml:space="preserve"> </w:t>
      </w:r>
      <w:proofErr w:type="spellStart"/>
      <w:r w:rsidR="00DA24CF" w:rsidRPr="007D692F">
        <w:rPr>
          <w:sz w:val="28"/>
          <w:szCs w:val="28"/>
        </w:rPr>
        <w:t>Коношского</w:t>
      </w:r>
      <w:proofErr w:type="spellEnd"/>
      <w:r w:rsidR="00DA24CF" w:rsidRPr="007D692F">
        <w:rPr>
          <w:sz w:val="28"/>
          <w:szCs w:val="28"/>
        </w:rPr>
        <w:t xml:space="preserve"> муниципального района входят территории поселков Мирный, Сосновка, деревень </w:t>
      </w:r>
      <w:proofErr w:type="spellStart"/>
      <w:r w:rsidR="00DA24CF" w:rsidRPr="007D692F">
        <w:rPr>
          <w:sz w:val="28"/>
          <w:szCs w:val="28"/>
        </w:rPr>
        <w:t>Аладьинская</w:t>
      </w:r>
      <w:proofErr w:type="spellEnd"/>
      <w:r w:rsidR="00DA24CF" w:rsidRPr="007D692F">
        <w:rPr>
          <w:sz w:val="28"/>
          <w:szCs w:val="28"/>
        </w:rPr>
        <w:t xml:space="preserve">, </w:t>
      </w:r>
      <w:proofErr w:type="spellStart"/>
      <w:r w:rsidR="00DA24CF" w:rsidRPr="007D692F">
        <w:rPr>
          <w:sz w:val="28"/>
          <w:szCs w:val="28"/>
        </w:rPr>
        <w:t>Борисовская</w:t>
      </w:r>
      <w:proofErr w:type="spellEnd"/>
      <w:r w:rsidR="00DA24CF" w:rsidRPr="007D692F">
        <w:rPr>
          <w:sz w:val="28"/>
          <w:szCs w:val="28"/>
        </w:rPr>
        <w:t xml:space="preserve">, </w:t>
      </w:r>
      <w:proofErr w:type="spellStart"/>
      <w:r w:rsidR="00DA24CF" w:rsidRPr="007D692F">
        <w:rPr>
          <w:sz w:val="28"/>
          <w:szCs w:val="28"/>
        </w:rPr>
        <w:t>Головинская</w:t>
      </w:r>
      <w:proofErr w:type="spellEnd"/>
      <w:r w:rsidR="00DA24CF" w:rsidRPr="007D692F">
        <w:rPr>
          <w:sz w:val="28"/>
          <w:szCs w:val="28"/>
        </w:rPr>
        <w:t xml:space="preserve">, Дальняя Зеленая, Дор, </w:t>
      </w:r>
      <w:proofErr w:type="spellStart"/>
      <w:r w:rsidR="00DA24CF" w:rsidRPr="007D692F">
        <w:rPr>
          <w:sz w:val="28"/>
          <w:szCs w:val="28"/>
        </w:rPr>
        <w:t>Дуроевская</w:t>
      </w:r>
      <w:proofErr w:type="spellEnd"/>
      <w:r w:rsidR="00DA24CF" w:rsidRPr="007D692F">
        <w:rPr>
          <w:sz w:val="28"/>
          <w:szCs w:val="28"/>
        </w:rPr>
        <w:t xml:space="preserve">, </w:t>
      </w:r>
      <w:proofErr w:type="spellStart"/>
      <w:r w:rsidR="00DA24CF" w:rsidRPr="007D692F">
        <w:rPr>
          <w:sz w:val="28"/>
          <w:szCs w:val="28"/>
        </w:rPr>
        <w:t>Ершовская</w:t>
      </w:r>
      <w:proofErr w:type="spellEnd"/>
      <w:r w:rsidR="00DA24CF" w:rsidRPr="007D692F">
        <w:rPr>
          <w:sz w:val="28"/>
          <w:szCs w:val="28"/>
        </w:rPr>
        <w:t xml:space="preserve">, </w:t>
      </w:r>
      <w:proofErr w:type="spellStart"/>
      <w:r w:rsidR="00DA24CF" w:rsidRPr="007D692F">
        <w:rPr>
          <w:sz w:val="28"/>
          <w:szCs w:val="28"/>
        </w:rPr>
        <w:t>Куракинская</w:t>
      </w:r>
      <w:proofErr w:type="spellEnd"/>
      <w:r w:rsidR="00DA24CF" w:rsidRPr="007D692F">
        <w:rPr>
          <w:sz w:val="28"/>
          <w:szCs w:val="28"/>
        </w:rPr>
        <w:t xml:space="preserve">, Павловская, </w:t>
      </w:r>
      <w:proofErr w:type="spellStart"/>
      <w:r w:rsidR="00DA24CF" w:rsidRPr="007D692F">
        <w:rPr>
          <w:sz w:val="28"/>
          <w:szCs w:val="28"/>
        </w:rPr>
        <w:t>Топоровская</w:t>
      </w:r>
      <w:proofErr w:type="spellEnd"/>
      <w:r w:rsidR="00DA24CF" w:rsidRPr="007D692F">
        <w:rPr>
          <w:sz w:val="28"/>
          <w:szCs w:val="28"/>
        </w:rPr>
        <w:t xml:space="preserve">, </w:t>
      </w:r>
      <w:proofErr w:type="spellStart"/>
      <w:r w:rsidR="00DA24CF" w:rsidRPr="007D692F">
        <w:rPr>
          <w:sz w:val="28"/>
          <w:szCs w:val="28"/>
        </w:rPr>
        <w:t>Фатуново</w:t>
      </w:r>
      <w:proofErr w:type="spellEnd"/>
      <w:r w:rsidR="00DA24CF" w:rsidRPr="007D692F">
        <w:rPr>
          <w:sz w:val="28"/>
          <w:szCs w:val="28"/>
        </w:rPr>
        <w:t xml:space="preserve">, </w:t>
      </w:r>
      <w:proofErr w:type="spellStart"/>
      <w:r w:rsidR="00DA24CF" w:rsidRPr="007D692F">
        <w:rPr>
          <w:sz w:val="28"/>
          <w:szCs w:val="28"/>
        </w:rPr>
        <w:t>Филинская</w:t>
      </w:r>
      <w:proofErr w:type="spellEnd"/>
      <w:r w:rsidR="00DA24CF" w:rsidRPr="007D692F">
        <w:rPr>
          <w:sz w:val="28"/>
          <w:szCs w:val="28"/>
        </w:rPr>
        <w:t>.</w:t>
      </w:r>
      <w:r w:rsidR="002D5103" w:rsidRPr="007D692F">
        <w:rPr>
          <w:sz w:val="28"/>
          <w:szCs w:val="28"/>
        </w:rPr>
        <w:t xml:space="preserve"> </w:t>
      </w:r>
      <w:r w:rsidR="00FF189D" w:rsidRPr="007D692F">
        <w:rPr>
          <w:sz w:val="28"/>
          <w:szCs w:val="28"/>
        </w:rPr>
        <w:t xml:space="preserve">Общая площадь </w:t>
      </w:r>
      <w:r w:rsidR="00DA24CF" w:rsidRPr="007D692F">
        <w:rPr>
          <w:sz w:val="28"/>
          <w:szCs w:val="28"/>
        </w:rPr>
        <w:t>116 000</w:t>
      </w:r>
      <w:r w:rsidR="00FF189D" w:rsidRPr="007D692F">
        <w:rPr>
          <w:sz w:val="28"/>
          <w:szCs w:val="28"/>
        </w:rPr>
        <w:t xml:space="preserve"> га.</w:t>
      </w:r>
    </w:p>
    <w:p w:rsidR="00FB4E1D" w:rsidRPr="007D692F" w:rsidRDefault="00FB4E1D" w:rsidP="00FB4E1D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Численность постоянного населения по состоянию на 1</w:t>
      </w:r>
      <w:r w:rsidR="00D4608F" w:rsidRPr="007D692F">
        <w:rPr>
          <w:sz w:val="28"/>
          <w:szCs w:val="28"/>
        </w:rPr>
        <w:t xml:space="preserve"> января </w:t>
      </w:r>
      <w:r w:rsidRPr="007D692F">
        <w:rPr>
          <w:sz w:val="28"/>
          <w:szCs w:val="28"/>
        </w:rPr>
        <w:t>202</w:t>
      </w:r>
      <w:r w:rsidR="00CB4E36" w:rsidRPr="007D692F">
        <w:rPr>
          <w:sz w:val="28"/>
          <w:szCs w:val="28"/>
        </w:rPr>
        <w:t>1</w:t>
      </w:r>
      <w:r w:rsidRPr="007D692F">
        <w:rPr>
          <w:sz w:val="28"/>
          <w:szCs w:val="28"/>
        </w:rPr>
        <w:t xml:space="preserve"> г</w:t>
      </w:r>
      <w:r w:rsidR="00950A9A" w:rsidRPr="007D692F">
        <w:rPr>
          <w:sz w:val="28"/>
          <w:szCs w:val="28"/>
        </w:rPr>
        <w:t>ода</w:t>
      </w:r>
      <w:r w:rsidRPr="007D692F">
        <w:rPr>
          <w:sz w:val="28"/>
          <w:szCs w:val="28"/>
        </w:rPr>
        <w:t xml:space="preserve"> – </w:t>
      </w:r>
      <w:r w:rsidR="00DA24CF" w:rsidRPr="007D692F">
        <w:rPr>
          <w:sz w:val="28"/>
          <w:szCs w:val="28"/>
        </w:rPr>
        <w:t xml:space="preserve">374 </w:t>
      </w:r>
      <w:r w:rsidRPr="007D692F">
        <w:rPr>
          <w:sz w:val="28"/>
          <w:szCs w:val="28"/>
        </w:rPr>
        <w:t xml:space="preserve">чел. </w:t>
      </w:r>
    </w:p>
    <w:bookmarkEnd w:id="5"/>
    <w:p w:rsidR="00581692" w:rsidRPr="007D692F" w:rsidRDefault="00581692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D692F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7D692F" w:rsidRDefault="00B66EAC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D692F">
        <w:rPr>
          <w:sz w:val="28"/>
          <w:szCs w:val="28"/>
        </w:rPr>
        <w:t>Проект генерального плана</w:t>
      </w:r>
      <w:r w:rsidR="003465B4" w:rsidRPr="007D692F">
        <w:rPr>
          <w:sz w:val="28"/>
          <w:szCs w:val="28"/>
        </w:rPr>
        <w:t xml:space="preserve"> </w:t>
      </w:r>
      <w:r w:rsidR="00307F91" w:rsidRPr="007D692F">
        <w:rPr>
          <w:sz w:val="28"/>
          <w:szCs w:val="28"/>
        </w:rPr>
        <w:t>сельского поселения</w:t>
      </w:r>
      <w:r w:rsidR="003015E3" w:rsidRPr="007D692F">
        <w:rPr>
          <w:sz w:val="28"/>
          <w:szCs w:val="28"/>
        </w:rPr>
        <w:t xml:space="preserve"> </w:t>
      </w:r>
      <w:r w:rsidR="0097561C" w:rsidRPr="007D692F">
        <w:rPr>
          <w:sz w:val="28"/>
          <w:szCs w:val="28"/>
        </w:rPr>
        <w:t>«</w:t>
      </w:r>
      <w:r w:rsidR="00DA24CF"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="007F7F37" w:rsidRPr="007D692F">
        <w:rPr>
          <w:sz w:val="28"/>
          <w:szCs w:val="28"/>
        </w:rPr>
        <w:t xml:space="preserve"> </w:t>
      </w:r>
      <w:proofErr w:type="spellStart"/>
      <w:r w:rsidRPr="007D692F">
        <w:rPr>
          <w:sz w:val="28"/>
          <w:szCs w:val="28"/>
        </w:rPr>
        <w:t>Коношского</w:t>
      </w:r>
      <w:proofErr w:type="spellEnd"/>
      <w:r w:rsidR="002A2B4A" w:rsidRPr="007D692F">
        <w:rPr>
          <w:sz w:val="28"/>
          <w:szCs w:val="28"/>
        </w:rPr>
        <w:t xml:space="preserve"> </w:t>
      </w:r>
      <w:r w:rsidR="003015E3" w:rsidRPr="007D692F">
        <w:rPr>
          <w:sz w:val="28"/>
          <w:szCs w:val="28"/>
        </w:rPr>
        <w:t>муниципального района Архангельской области</w:t>
      </w:r>
      <w:r w:rsidR="0005690A" w:rsidRPr="007D692F">
        <w:rPr>
          <w:sz w:val="28"/>
          <w:szCs w:val="28"/>
        </w:rPr>
        <w:t xml:space="preserve"> </w:t>
      </w:r>
      <w:r w:rsidR="00512F43" w:rsidRPr="007D692F">
        <w:rPr>
          <w:sz w:val="28"/>
          <w:szCs w:val="28"/>
        </w:rPr>
        <w:t xml:space="preserve">(далее – </w:t>
      </w:r>
      <w:r w:rsidR="009C10B6" w:rsidRPr="007D692F">
        <w:rPr>
          <w:sz w:val="28"/>
          <w:szCs w:val="28"/>
        </w:rPr>
        <w:t>п</w:t>
      </w:r>
      <w:r w:rsidR="00512F43" w:rsidRPr="007D692F">
        <w:rPr>
          <w:sz w:val="28"/>
          <w:szCs w:val="28"/>
        </w:rPr>
        <w:t xml:space="preserve">роект </w:t>
      </w:r>
      <w:r w:rsidR="00877B68" w:rsidRPr="007D692F">
        <w:rPr>
          <w:sz w:val="28"/>
          <w:szCs w:val="28"/>
        </w:rPr>
        <w:t>Генерального плана</w:t>
      </w:r>
      <w:r w:rsidR="00512F43" w:rsidRPr="007D692F">
        <w:rPr>
          <w:sz w:val="28"/>
          <w:szCs w:val="28"/>
        </w:rPr>
        <w:t xml:space="preserve">) </w:t>
      </w:r>
      <w:r w:rsidR="00CA2BED" w:rsidRPr="007D692F">
        <w:rPr>
          <w:sz w:val="28"/>
          <w:szCs w:val="28"/>
        </w:rPr>
        <w:t>подготовить в соответствии</w:t>
      </w:r>
      <w:r w:rsidR="001F0971">
        <w:rPr>
          <w:sz w:val="28"/>
          <w:szCs w:val="28"/>
        </w:rPr>
        <w:t xml:space="preserve"> </w:t>
      </w:r>
      <w:r w:rsidR="00CA2BED" w:rsidRPr="007D692F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7D692F">
        <w:rPr>
          <w:sz w:val="28"/>
          <w:szCs w:val="28"/>
        </w:rPr>
        <w:t xml:space="preserve"> </w:t>
      </w:r>
      <w:r w:rsidR="00CA2BED" w:rsidRPr="007D692F">
        <w:rPr>
          <w:sz w:val="28"/>
          <w:szCs w:val="28"/>
        </w:rPr>
        <w:t>а также специальных нормативов и правил, государственных стандартов</w:t>
      </w:r>
      <w:r w:rsidR="0005690A" w:rsidRPr="007D692F">
        <w:rPr>
          <w:sz w:val="28"/>
          <w:szCs w:val="28"/>
        </w:rPr>
        <w:t xml:space="preserve"> </w:t>
      </w:r>
      <w:r w:rsidR="00CA2BED" w:rsidRPr="007D692F">
        <w:rPr>
          <w:sz w:val="28"/>
          <w:szCs w:val="28"/>
        </w:rPr>
        <w:t>в сфере градостроительства, нормативных правовых актов органов местного самоуправления, требованиями к электронным картам и планам государственных</w:t>
      </w:r>
      <w:proofErr w:type="gramEnd"/>
      <w:r w:rsidR="00CA2BED" w:rsidRPr="007D692F">
        <w:rPr>
          <w:sz w:val="28"/>
          <w:szCs w:val="28"/>
        </w:rPr>
        <w:t xml:space="preserve"> стандартов Российской Федерации. В частности, должны быть соблюдены требования (положения): </w:t>
      </w:r>
    </w:p>
    <w:p w:rsidR="00CA2BED" w:rsidRPr="007D692F" w:rsidRDefault="007F7F37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proofErr w:type="gramStart"/>
      <w:r w:rsidRPr="007D692F">
        <w:rPr>
          <w:sz w:val="28"/>
        </w:rPr>
        <w:t>м</w:t>
      </w:r>
      <w:r w:rsidR="00CA2BED" w:rsidRPr="007D692F">
        <w:rPr>
          <w:sz w:val="28"/>
        </w:rPr>
        <w:t xml:space="preserve">етодических рекомендаций по разработке генеральных планов поселений и городских округов, утвержденных </w:t>
      </w:r>
      <w:r w:rsidR="00260CE1" w:rsidRPr="007D692F">
        <w:rPr>
          <w:sz w:val="28"/>
        </w:rPr>
        <w:t>П</w:t>
      </w:r>
      <w:r w:rsidR="00CA2BED" w:rsidRPr="007D692F">
        <w:rPr>
          <w:sz w:val="28"/>
        </w:rPr>
        <w:t>риказом Министерства регионального развития Российской Федерации от 26</w:t>
      </w:r>
      <w:r w:rsidRPr="007D692F">
        <w:rPr>
          <w:sz w:val="28"/>
        </w:rPr>
        <w:t xml:space="preserve"> мая </w:t>
      </w:r>
      <w:r w:rsidR="00CA2BED" w:rsidRPr="007D692F">
        <w:rPr>
          <w:sz w:val="28"/>
        </w:rPr>
        <w:t>2011</w:t>
      </w:r>
      <w:r w:rsidRPr="007D692F">
        <w:rPr>
          <w:sz w:val="28"/>
        </w:rPr>
        <w:t xml:space="preserve"> года</w:t>
      </w:r>
      <w:r w:rsidR="00CA2BED" w:rsidRPr="007D692F">
        <w:rPr>
          <w:sz w:val="28"/>
        </w:rPr>
        <w:t xml:space="preserve"> № 244;</w:t>
      </w:r>
      <w:proofErr w:type="gramEnd"/>
    </w:p>
    <w:p w:rsidR="001F0971" w:rsidRDefault="007F7F37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7D692F">
        <w:rPr>
          <w:sz w:val="28"/>
        </w:rPr>
        <w:t>т</w:t>
      </w:r>
      <w:r w:rsidR="00CA2BED" w:rsidRPr="007D692F">
        <w:rPr>
          <w:sz w:val="28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7D692F">
        <w:rPr>
          <w:sz w:val="28"/>
        </w:rPr>
        <w:t>П</w:t>
      </w:r>
      <w:r w:rsidR="00CA2BED" w:rsidRPr="007D692F">
        <w:rPr>
          <w:sz w:val="28"/>
        </w:rPr>
        <w:t>риказом Минэкономразвития России от 9</w:t>
      </w:r>
      <w:r w:rsidRPr="007D692F">
        <w:rPr>
          <w:sz w:val="28"/>
        </w:rPr>
        <w:t xml:space="preserve"> января </w:t>
      </w:r>
      <w:r w:rsidR="00CA2BED" w:rsidRPr="007D692F">
        <w:rPr>
          <w:sz w:val="28"/>
        </w:rPr>
        <w:t>2018</w:t>
      </w:r>
      <w:r w:rsidRPr="007D692F">
        <w:rPr>
          <w:sz w:val="28"/>
        </w:rPr>
        <w:t xml:space="preserve"> года</w:t>
      </w:r>
      <w:r w:rsidR="00CA2BED" w:rsidRPr="007D692F">
        <w:rPr>
          <w:sz w:val="28"/>
        </w:rPr>
        <w:t xml:space="preserve"> № 10 (далее – Требования). </w:t>
      </w:r>
    </w:p>
    <w:p w:rsidR="00CA2BED" w:rsidRPr="007D692F" w:rsidRDefault="00CA2BED" w:rsidP="001F0971">
      <w:pPr>
        <w:pStyle w:val="ae"/>
        <w:tabs>
          <w:tab w:val="left" w:pos="0"/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7D692F">
        <w:rPr>
          <w:sz w:val="28"/>
        </w:rPr>
        <w:t>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D692F">
        <w:rPr>
          <w:sz w:val="28"/>
          <w:szCs w:val="28"/>
        </w:rPr>
        <w:t xml:space="preserve">При разработке проекта </w:t>
      </w:r>
      <w:r w:rsidR="00877B68" w:rsidRPr="007D692F">
        <w:rPr>
          <w:sz w:val="28"/>
          <w:szCs w:val="28"/>
        </w:rPr>
        <w:t>Генерального плана</w:t>
      </w:r>
      <w:r w:rsidRPr="007D692F">
        <w:rPr>
          <w:sz w:val="28"/>
          <w:szCs w:val="28"/>
        </w:rPr>
        <w:t xml:space="preserve"> учесть решения </w:t>
      </w:r>
      <w:r w:rsidRPr="007D692F">
        <w:rPr>
          <w:sz w:val="28"/>
          <w:szCs w:val="28"/>
        </w:rPr>
        <w:br/>
        <w:t>и предложения</w:t>
      </w:r>
      <w:r w:rsidR="00260CE1" w:rsidRPr="007D692F">
        <w:rPr>
          <w:sz w:val="28"/>
          <w:szCs w:val="28"/>
        </w:rPr>
        <w:t>:</w:t>
      </w:r>
    </w:p>
    <w:p w:rsidR="000377DF" w:rsidRPr="007D692F" w:rsidRDefault="000377DF" w:rsidP="000377DF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7D692F">
        <w:rPr>
          <w:sz w:val="28"/>
          <w:szCs w:val="28"/>
        </w:rPr>
        <w:t xml:space="preserve">- </w:t>
      </w:r>
      <w:r w:rsidRPr="007D692F">
        <w:rPr>
          <w:color w:val="000000"/>
          <w:sz w:val="28"/>
          <w:szCs w:val="28"/>
        </w:rPr>
        <w:t>схем (проекты схем) территориального планирования Российской Федерации применительно к т</w:t>
      </w:r>
      <w:r w:rsidR="001F0971">
        <w:rPr>
          <w:color w:val="000000"/>
          <w:sz w:val="28"/>
          <w:szCs w:val="28"/>
        </w:rPr>
        <w:t>ерритории Архангельской области</w:t>
      </w:r>
      <w:r w:rsidRPr="007D692F">
        <w:rPr>
          <w:color w:val="000000"/>
          <w:sz w:val="28"/>
          <w:szCs w:val="28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7D692F">
        <w:rPr>
          <w:sz w:val="28"/>
          <w:szCs w:val="28"/>
        </w:rPr>
        <w:lastRenderedPageBreak/>
        <w:t>-</w:t>
      </w:r>
      <w:r w:rsidR="00EA2915" w:rsidRPr="007D692F">
        <w:rPr>
          <w:sz w:val="28"/>
          <w:szCs w:val="28"/>
        </w:rPr>
        <w:t xml:space="preserve"> </w:t>
      </w:r>
      <w:r w:rsidRPr="007D692F">
        <w:rPr>
          <w:color w:val="000000"/>
          <w:sz w:val="28"/>
          <w:szCs w:val="28"/>
        </w:rPr>
        <w:t xml:space="preserve">схемы территориального планирования Архангельской области, утвержденной постановлением </w:t>
      </w:r>
      <w:r w:rsidR="00BF1AE2" w:rsidRPr="007D692F">
        <w:rPr>
          <w:color w:val="000000"/>
          <w:sz w:val="28"/>
          <w:szCs w:val="28"/>
        </w:rPr>
        <w:t xml:space="preserve">Правительства Архангельской области </w:t>
      </w:r>
      <w:r w:rsidR="00CB5D73" w:rsidRPr="007D692F">
        <w:rPr>
          <w:color w:val="000000"/>
          <w:sz w:val="28"/>
          <w:szCs w:val="28"/>
        </w:rPr>
        <w:br/>
      </w:r>
      <w:r w:rsidR="007A4A48" w:rsidRPr="007D692F">
        <w:rPr>
          <w:color w:val="000000"/>
          <w:sz w:val="28"/>
          <w:szCs w:val="28"/>
        </w:rPr>
        <w:t xml:space="preserve">от 25 декабря 2012 года № 608-пп </w:t>
      </w:r>
      <w:r w:rsidR="0097561C" w:rsidRPr="007D692F">
        <w:rPr>
          <w:color w:val="000000"/>
          <w:sz w:val="28"/>
          <w:szCs w:val="28"/>
        </w:rPr>
        <w:t>«</w:t>
      </w:r>
      <w:r w:rsidR="007A4A48" w:rsidRPr="007D692F">
        <w:rPr>
          <w:color w:val="000000"/>
          <w:sz w:val="28"/>
          <w:szCs w:val="28"/>
        </w:rPr>
        <w:t>Об утверждении Схемы территориального планирования Архангельской обл</w:t>
      </w:r>
      <w:r w:rsidR="00CB5D73" w:rsidRPr="007D692F">
        <w:rPr>
          <w:color w:val="000000"/>
          <w:sz w:val="28"/>
          <w:szCs w:val="28"/>
        </w:rPr>
        <w:t>а</w:t>
      </w:r>
      <w:r w:rsidR="007A4A48" w:rsidRPr="007D692F">
        <w:rPr>
          <w:color w:val="000000"/>
          <w:sz w:val="28"/>
          <w:szCs w:val="28"/>
        </w:rPr>
        <w:t>сти</w:t>
      </w:r>
      <w:r w:rsidR="0097561C" w:rsidRPr="007D692F">
        <w:rPr>
          <w:color w:val="000000"/>
          <w:sz w:val="28"/>
          <w:szCs w:val="28"/>
        </w:rPr>
        <w:t>»</w:t>
      </w:r>
      <w:r w:rsidR="007A4A48" w:rsidRPr="007D692F">
        <w:rPr>
          <w:color w:val="000000"/>
          <w:sz w:val="28"/>
          <w:szCs w:val="28"/>
        </w:rPr>
        <w:t xml:space="preserve"> </w:t>
      </w:r>
      <w:r w:rsidR="00446620" w:rsidRPr="007D692F">
        <w:rPr>
          <w:color w:val="000000"/>
          <w:sz w:val="28"/>
          <w:szCs w:val="28"/>
        </w:rPr>
        <w:t xml:space="preserve">(в редакции </w:t>
      </w:r>
      <w:r w:rsidR="007A4A48" w:rsidRPr="007D692F">
        <w:rPr>
          <w:color w:val="000000"/>
          <w:sz w:val="28"/>
          <w:szCs w:val="28"/>
        </w:rPr>
        <w:t>постановлени</w:t>
      </w:r>
      <w:r w:rsidR="00446620" w:rsidRPr="007D692F">
        <w:rPr>
          <w:color w:val="000000"/>
          <w:sz w:val="28"/>
          <w:szCs w:val="28"/>
        </w:rPr>
        <w:t>я</w:t>
      </w:r>
      <w:r w:rsidR="007A4A48" w:rsidRPr="007D692F">
        <w:rPr>
          <w:color w:val="000000"/>
          <w:sz w:val="28"/>
          <w:szCs w:val="28"/>
        </w:rPr>
        <w:t xml:space="preserve"> Правительства Архангельской области от 11</w:t>
      </w:r>
      <w:r w:rsidR="00446620" w:rsidRPr="007D692F">
        <w:rPr>
          <w:color w:val="000000"/>
          <w:sz w:val="28"/>
          <w:szCs w:val="28"/>
        </w:rPr>
        <w:t xml:space="preserve"> февраля </w:t>
      </w:r>
      <w:r w:rsidR="007A4A48" w:rsidRPr="007D692F">
        <w:rPr>
          <w:color w:val="000000"/>
          <w:sz w:val="28"/>
          <w:szCs w:val="28"/>
        </w:rPr>
        <w:t xml:space="preserve">2021 </w:t>
      </w:r>
      <w:r w:rsidR="00B52B9D" w:rsidRPr="007D692F">
        <w:rPr>
          <w:color w:val="000000"/>
          <w:sz w:val="28"/>
          <w:szCs w:val="28"/>
        </w:rPr>
        <w:t xml:space="preserve">года </w:t>
      </w:r>
      <w:r w:rsidR="007A4A48" w:rsidRPr="007D692F">
        <w:rPr>
          <w:color w:val="000000"/>
          <w:sz w:val="28"/>
          <w:szCs w:val="28"/>
        </w:rPr>
        <w:t>№ 64-пп</w:t>
      </w:r>
      <w:r w:rsidR="00446620" w:rsidRPr="007D692F">
        <w:rPr>
          <w:color w:val="000000"/>
          <w:sz w:val="28"/>
          <w:szCs w:val="28"/>
        </w:rPr>
        <w:t>)</w:t>
      </w:r>
      <w:r w:rsidRPr="007D692F">
        <w:rPr>
          <w:color w:val="000000"/>
          <w:sz w:val="28"/>
          <w:szCs w:val="28"/>
        </w:rPr>
        <w:t>;</w:t>
      </w:r>
    </w:p>
    <w:p w:rsidR="00BA3B8D" w:rsidRPr="007D692F" w:rsidRDefault="00BA3B8D" w:rsidP="00BA3B8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7D692F">
        <w:rPr>
          <w:color w:val="000000"/>
          <w:sz w:val="28"/>
          <w:szCs w:val="28"/>
        </w:rPr>
        <w:t xml:space="preserve">- </w:t>
      </w:r>
      <w:r w:rsidR="0097561C" w:rsidRPr="007D692F">
        <w:rPr>
          <w:color w:val="000000"/>
          <w:sz w:val="28"/>
          <w:szCs w:val="28"/>
        </w:rPr>
        <w:t>«</w:t>
      </w:r>
      <w:r w:rsidRPr="007D692F">
        <w:rPr>
          <w:color w:val="000000"/>
          <w:sz w:val="28"/>
          <w:szCs w:val="28"/>
        </w:rPr>
        <w:t>Стандарт комплексного развития территорий</w:t>
      </w:r>
      <w:r w:rsidR="0097561C" w:rsidRPr="007D692F">
        <w:rPr>
          <w:color w:val="000000"/>
          <w:sz w:val="28"/>
          <w:szCs w:val="28"/>
        </w:rPr>
        <w:t>»</w:t>
      </w:r>
      <w:r w:rsidRPr="007D692F">
        <w:rPr>
          <w:color w:val="000000"/>
          <w:sz w:val="28"/>
          <w:szCs w:val="28"/>
        </w:rPr>
        <w:t>, разработанного</w:t>
      </w:r>
      <w:r w:rsidR="009077A6" w:rsidRPr="007D692F">
        <w:rPr>
          <w:color w:val="000000"/>
          <w:sz w:val="28"/>
          <w:szCs w:val="28"/>
        </w:rPr>
        <w:br/>
      </w:r>
      <w:r w:rsidRPr="007D692F">
        <w:rPr>
          <w:color w:val="000000"/>
          <w:sz w:val="28"/>
          <w:szCs w:val="28"/>
        </w:rPr>
        <w:t xml:space="preserve">в соответствии с федеральным проектом </w:t>
      </w:r>
      <w:r w:rsidR="0097561C" w:rsidRPr="007D692F">
        <w:rPr>
          <w:color w:val="000000"/>
          <w:sz w:val="28"/>
          <w:szCs w:val="28"/>
        </w:rPr>
        <w:t>«</w:t>
      </w:r>
      <w:r w:rsidRPr="007D692F">
        <w:rPr>
          <w:color w:val="000000"/>
          <w:sz w:val="28"/>
          <w:szCs w:val="28"/>
        </w:rPr>
        <w:t>Жилье</w:t>
      </w:r>
      <w:r w:rsidR="0097561C" w:rsidRPr="007D692F">
        <w:rPr>
          <w:color w:val="000000"/>
          <w:sz w:val="28"/>
          <w:szCs w:val="28"/>
        </w:rPr>
        <w:t>»</w:t>
      </w:r>
      <w:r w:rsidRPr="007D692F">
        <w:rPr>
          <w:color w:val="000000"/>
          <w:sz w:val="28"/>
          <w:szCs w:val="28"/>
        </w:rPr>
        <w:t xml:space="preserve"> национального проекта </w:t>
      </w:r>
      <w:r w:rsidR="0097561C" w:rsidRPr="007D692F">
        <w:rPr>
          <w:color w:val="000000"/>
          <w:sz w:val="28"/>
          <w:szCs w:val="28"/>
        </w:rPr>
        <w:t>«</w:t>
      </w:r>
      <w:r w:rsidRPr="007D692F">
        <w:rPr>
          <w:color w:val="000000"/>
          <w:sz w:val="28"/>
          <w:szCs w:val="28"/>
        </w:rPr>
        <w:t>Жилье и городская среда</w:t>
      </w:r>
      <w:r w:rsidR="0097561C" w:rsidRPr="007D692F">
        <w:rPr>
          <w:color w:val="000000"/>
          <w:sz w:val="28"/>
          <w:szCs w:val="28"/>
        </w:rPr>
        <w:t>»</w:t>
      </w:r>
      <w:r w:rsidRPr="007D692F">
        <w:rPr>
          <w:color w:val="000000"/>
          <w:sz w:val="28"/>
          <w:szCs w:val="28"/>
        </w:rPr>
        <w:t>;</w:t>
      </w:r>
    </w:p>
    <w:p w:rsidR="007276FB" w:rsidRPr="007D692F" w:rsidRDefault="005437C3" w:rsidP="009172A2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схемы</w:t>
      </w:r>
      <w:r w:rsidR="00B437BB" w:rsidRPr="007D692F">
        <w:rPr>
          <w:color w:val="000000"/>
          <w:sz w:val="28"/>
          <w:szCs w:val="28"/>
        </w:rPr>
        <w:t xml:space="preserve"> </w:t>
      </w:r>
      <w:bookmarkStart w:id="6" w:name="_Hlk65578667"/>
      <w:r w:rsidR="00B437BB" w:rsidRPr="007D692F">
        <w:rPr>
          <w:color w:val="000000"/>
          <w:sz w:val="28"/>
          <w:szCs w:val="28"/>
        </w:rPr>
        <w:t xml:space="preserve">территориального планирования </w:t>
      </w:r>
      <w:proofErr w:type="spellStart"/>
      <w:r w:rsidR="00B66EAC" w:rsidRPr="007D692F">
        <w:rPr>
          <w:color w:val="000000"/>
          <w:sz w:val="28"/>
          <w:szCs w:val="28"/>
        </w:rPr>
        <w:t>Коношского</w:t>
      </w:r>
      <w:proofErr w:type="spellEnd"/>
      <w:r w:rsidR="00B437BB" w:rsidRPr="007D692F">
        <w:rPr>
          <w:color w:val="000000"/>
          <w:sz w:val="28"/>
          <w:szCs w:val="28"/>
        </w:rPr>
        <w:t xml:space="preserve"> муниципального района Архангель</w:t>
      </w:r>
      <w:r w:rsidR="00527844" w:rsidRPr="007D692F">
        <w:rPr>
          <w:color w:val="000000"/>
          <w:sz w:val="28"/>
          <w:szCs w:val="28"/>
        </w:rPr>
        <w:t>с</w:t>
      </w:r>
      <w:r w:rsidR="00B437BB" w:rsidRPr="007D692F">
        <w:rPr>
          <w:color w:val="000000"/>
          <w:sz w:val="28"/>
          <w:szCs w:val="28"/>
        </w:rPr>
        <w:t>кой области</w:t>
      </w:r>
      <w:r w:rsidR="00527844" w:rsidRPr="007D692F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ой</w:t>
      </w:r>
      <w:r w:rsidR="00527844" w:rsidRPr="007D692F">
        <w:rPr>
          <w:color w:val="000000"/>
          <w:sz w:val="28"/>
          <w:szCs w:val="28"/>
        </w:rPr>
        <w:t xml:space="preserve"> решением </w:t>
      </w:r>
      <w:r w:rsidR="00717C2F" w:rsidRPr="007D692F">
        <w:rPr>
          <w:color w:val="000000"/>
          <w:sz w:val="28"/>
          <w:szCs w:val="28"/>
        </w:rPr>
        <w:t xml:space="preserve">муниципального </w:t>
      </w:r>
      <w:r w:rsidR="001F0971">
        <w:rPr>
          <w:color w:val="000000"/>
          <w:sz w:val="28"/>
          <w:szCs w:val="28"/>
        </w:rPr>
        <w:t>С</w:t>
      </w:r>
      <w:r w:rsidR="00717C2F" w:rsidRPr="007D692F">
        <w:rPr>
          <w:color w:val="000000"/>
          <w:sz w:val="28"/>
          <w:szCs w:val="28"/>
        </w:rPr>
        <w:t>овета</w:t>
      </w:r>
      <w:r w:rsidR="001F0971">
        <w:rPr>
          <w:color w:val="000000"/>
          <w:sz w:val="28"/>
          <w:szCs w:val="28"/>
        </w:rPr>
        <w:t xml:space="preserve"> муниципального образования</w:t>
      </w:r>
      <w:r w:rsidR="00527844" w:rsidRPr="007D692F">
        <w:rPr>
          <w:color w:val="000000"/>
          <w:sz w:val="28"/>
          <w:szCs w:val="28"/>
        </w:rPr>
        <w:t xml:space="preserve"> </w:t>
      </w:r>
      <w:r w:rsidR="0097561C" w:rsidRPr="007D692F">
        <w:rPr>
          <w:color w:val="000000"/>
          <w:sz w:val="28"/>
          <w:szCs w:val="28"/>
        </w:rPr>
        <w:t>«</w:t>
      </w:r>
      <w:proofErr w:type="spellStart"/>
      <w:r w:rsidR="00717C2F" w:rsidRPr="007D692F">
        <w:rPr>
          <w:color w:val="000000"/>
          <w:sz w:val="28"/>
          <w:szCs w:val="28"/>
        </w:rPr>
        <w:t>Коношский</w:t>
      </w:r>
      <w:proofErr w:type="spellEnd"/>
      <w:r w:rsidR="00527844" w:rsidRPr="007D692F">
        <w:rPr>
          <w:color w:val="000000"/>
          <w:sz w:val="28"/>
          <w:szCs w:val="28"/>
        </w:rPr>
        <w:t xml:space="preserve"> муниципальный район</w:t>
      </w:r>
      <w:r w:rsidR="0097561C" w:rsidRPr="007D692F">
        <w:rPr>
          <w:color w:val="000000"/>
          <w:sz w:val="28"/>
          <w:szCs w:val="28"/>
        </w:rPr>
        <w:t>»</w:t>
      </w:r>
      <w:r w:rsidR="00527844" w:rsidRPr="007D692F">
        <w:rPr>
          <w:color w:val="000000"/>
          <w:sz w:val="28"/>
          <w:szCs w:val="28"/>
        </w:rPr>
        <w:t xml:space="preserve"> от </w:t>
      </w:r>
      <w:r w:rsidR="00717C2F" w:rsidRPr="007D692F">
        <w:rPr>
          <w:color w:val="000000"/>
          <w:sz w:val="28"/>
          <w:szCs w:val="28"/>
        </w:rPr>
        <w:t>3 сентября 2014</w:t>
      </w:r>
      <w:r w:rsidR="00527844" w:rsidRPr="007D692F">
        <w:rPr>
          <w:color w:val="000000"/>
          <w:sz w:val="28"/>
          <w:szCs w:val="28"/>
        </w:rPr>
        <w:t xml:space="preserve"> года № </w:t>
      </w:r>
      <w:bookmarkEnd w:id="6"/>
      <w:r w:rsidR="00717C2F" w:rsidRPr="007D692F">
        <w:rPr>
          <w:color w:val="000000"/>
          <w:sz w:val="28"/>
          <w:szCs w:val="28"/>
        </w:rPr>
        <w:t>94</w:t>
      </w:r>
      <w:r w:rsidR="00527844" w:rsidRPr="007D692F">
        <w:rPr>
          <w:color w:val="000000"/>
          <w:sz w:val="28"/>
          <w:szCs w:val="28"/>
        </w:rPr>
        <w:t>.</w:t>
      </w:r>
    </w:p>
    <w:p w:rsidR="00512F43" w:rsidRPr="007D692F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color w:val="000000"/>
          <w:sz w:val="28"/>
          <w:szCs w:val="28"/>
        </w:rPr>
        <w:t xml:space="preserve">Проект </w:t>
      </w:r>
      <w:r w:rsidR="00877B68" w:rsidRPr="007D692F">
        <w:rPr>
          <w:color w:val="000000"/>
          <w:sz w:val="28"/>
          <w:szCs w:val="28"/>
        </w:rPr>
        <w:t>Генерального плана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</w:t>
      </w:r>
      <w:r w:rsidRPr="007D692F">
        <w:rPr>
          <w:sz w:val="28"/>
          <w:szCs w:val="28"/>
        </w:rPr>
        <w:t xml:space="preserve">подготовить в составе текстовых </w:t>
      </w:r>
      <w:r w:rsidRPr="007D692F">
        <w:rPr>
          <w:sz w:val="28"/>
          <w:szCs w:val="28"/>
        </w:rPr>
        <w:br/>
        <w:t>и графических материалов: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>2)</w:t>
      </w:r>
      <w:r w:rsidR="00717C2F" w:rsidRPr="007D692F">
        <w:rPr>
          <w:rFonts w:eastAsia="Calibri"/>
          <w:iCs/>
          <w:sz w:val="28"/>
          <w:szCs w:val="28"/>
          <w:lang w:eastAsia="en-US"/>
        </w:rPr>
        <w:t xml:space="preserve"> 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карта планируемого размещения объектов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>, М 1:50000</w:t>
      </w:r>
      <w:r w:rsidR="00D55838" w:rsidRPr="007D692F"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077A6" w:rsidRPr="007D692F">
        <w:rPr>
          <w:rFonts w:eastAsia="Calibri"/>
        </w:rPr>
        <w:br/>
      </w:r>
      <w:r w:rsidR="00D55838" w:rsidRPr="007D692F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D692F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>3)</w:t>
      </w:r>
      <w:r w:rsidR="00D55838" w:rsidRPr="007D692F">
        <w:rPr>
          <w:rFonts w:eastAsia="Calibri"/>
          <w:iCs/>
          <w:sz w:val="28"/>
          <w:szCs w:val="28"/>
          <w:lang w:eastAsia="en-US"/>
        </w:rPr>
        <w:t xml:space="preserve"> карта (карты) границ населенных пунктов (в том числе границ образуемых населенных пунктов), входящих в состав поселения, М 1:50000</w:t>
      </w:r>
      <w:r w:rsidR="00F736BE" w:rsidRPr="007D692F">
        <w:rPr>
          <w:rFonts w:eastAsia="Calibri"/>
          <w:iCs/>
          <w:sz w:val="28"/>
          <w:szCs w:val="28"/>
          <w:lang w:eastAsia="en-US"/>
        </w:rPr>
        <w:br/>
      </w:r>
      <w:r w:rsidR="00D55838" w:rsidRPr="007D692F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1:10000 в отношении населенных пунктов</w:t>
      </w:r>
      <w:r w:rsidRPr="007D692F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,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D692F">
        <w:t xml:space="preserve"> </w:t>
      </w:r>
      <w:r w:rsidR="00F736BE" w:rsidRPr="007D692F">
        <w:br/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D692F">
        <w:rPr>
          <w:rFonts w:eastAsia="Calibri"/>
        </w:rPr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D692F">
        <w:rPr>
          <w:rFonts w:eastAsia="Calibri"/>
          <w:iCs/>
          <w:sz w:val="28"/>
          <w:szCs w:val="28"/>
          <w:lang w:eastAsia="en-US"/>
        </w:rPr>
        <w:t>.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7D692F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7D692F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7D692F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7D692F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proofErr w:type="gramStart"/>
      <w:r w:rsidRPr="007D692F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7D692F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</w:r>
      <w:r w:rsidR="00F736BE" w:rsidRPr="007D692F">
        <w:rPr>
          <w:rFonts w:eastAsia="Calibri"/>
          <w:iCs/>
          <w:sz w:val="28"/>
          <w:szCs w:val="28"/>
          <w:lang w:eastAsia="en-US"/>
        </w:rPr>
        <w:br/>
      </w:r>
      <w:r w:rsidRPr="007D692F">
        <w:rPr>
          <w:rFonts w:eastAsia="Calibri"/>
          <w:iCs/>
          <w:sz w:val="28"/>
          <w:szCs w:val="28"/>
          <w:lang w:eastAsia="en-US"/>
        </w:rPr>
        <w:t>в связи с размещением данных объектов;</w:t>
      </w:r>
      <w:proofErr w:type="gramEnd"/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D692F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7D692F">
        <w:rPr>
          <w:rFonts w:eastAsia="Calibri"/>
          <w:sz w:val="28"/>
          <w:szCs w:val="28"/>
          <w:lang w:eastAsia="en-US"/>
        </w:rPr>
        <w:t>Генерального плана</w:t>
      </w:r>
      <w:r w:rsidRPr="007D692F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sz w:val="28"/>
          <w:szCs w:val="28"/>
          <w:lang w:eastAsia="en-US"/>
        </w:rPr>
        <w:t>1)</w:t>
      </w:r>
      <w:r w:rsidR="00717C2F" w:rsidRPr="007D692F">
        <w:rPr>
          <w:rFonts w:eastAsia="Calibri"/>
          <w:sz w:val="28"/>
          <w:szCs w:val="28"/>
          <w:lang w:eastAsia="en-US"/>
        </w:rPr>
        <w:t xml:space="preserve"> </w:t>
      </w:r>
      <w:r w:rsidRPr="007D692F">
        <w:rPr>
          <w:rFonts w:eastAsia="Calibri"/>
          <w:sz w:val="28"/>
          <w:szCs w:val="28"/>
          <w:lang w:eastAsia="en-US"/>
        </w:rPr>
        <w:t xml:space="preserve">планируемые для размещения объекты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7D692F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>а) электро-, тепл</w:t>
      </w:r>
      <w:proofErr w:type="gramStart"/>
      <w:r w:rsidRPr="007D692F">
        <w:rPr>
          <w:rFonts w:eastAsia="Calibri"/>
          <w:iCs/>
          <w:sz w:val="28"/>
          <w:szCs w:val="28"/>
          <w:lang w:eastAsia="en-US"/>
        </w:rPr>
        <w:t>о-</w:t>
      </w:r>
      <w:proofErr w:type="gramEnd"/>
      <w:r w:rsidRPr="007D692F">
        <w:rPr>
          <w:rFonts w:eastAsia="Calibri"/>
          <w:iCs/>
          <w:sz w:val="28"/>
          <w:szCs w:val="28"/>
          <w:lang w:eastAsia="en-US"/>
        </w:rPr>
        <w:t>, газо- и водоснабжение населения, водоотведение;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lastRenderedPageBreak/>
        <w:t>в)</w:t>
      </w:r>
      <w:r w:rsidR="00717C2F" w:rsidRPr="007D692F">
        <w:rPr>
          <w:rFonts w:eastAsia="Calibri"/>
          <w:iCs/>
          <w:sz w:val="28"/>
          <w:szCs w:val="28"/>
          <w:lang w:eastAsia="en-US"/>
        </w:rPr>
        <w:t> </w:t>
      </w:r>
      <w:r w:rsidRPr="007D692F">
        <w:rPr>
          <w:rFonts w:eastAsia="Calibri"/>
          <w:iCs/>
          <w:sz w:val="28"/>
          <w:szCs w:val="28"/>
          <w:lang w:eastAsia="en-US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D692F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sz w:val="28"/>
          <w:szCs w:val="28"/>
          <w:lang w:eastAsia="en-US"/>
        </w:rPr>
        <w:t>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D692F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D692F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7D692F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7D692F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7D692F">
        <w:rPr>
          <w:rFonts w:eastAsia="Calibri"/>
          <w:sz w:val="28"/>
          <w:szCs w:val="28"/>
          <w:lang w:eastAsia="en-US"/>
        </w:rPr>
        <w:t xml:space="preserve"> </w:t>
      </w:r>
      <w:r w:rsidRPr="007D692F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7D692F">
        <w:rPr>
          <w:rFonts w:eastAsia="Calibri"/>
          <w:sz w:val="28"/>
          <w:szCs w:val="28"/>
          <w:lang w:eastAsia="en-US"/>
        </w:rPr>
        <w:t xml:space="preserve"> </w:t>
      </w:r>
      <w:r w:rsidR="00F736BE" w:rsidRPr="007D692F">
        <w:rPr>
          <w:rFonts w:eastAsia="Calibri"/>
          <w:sz w:val="28"/>
          <w:szCs w:val="28"/>
          <w:lang w:eastAsia="en-US"/>
        </w:rPr>
        <w:br/>
      </w:r>
      <w:r w:rsidRPr="007D692F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7D692F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7D692F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7D692F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7D692F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7D692F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7D692F">
        <w:rPr>
          <w:rFonts w:eastAsia="Calibri"/>
          <w:sz w:val="28"/>
          <w:szCs w:val="28"/>
          <w:lang w:eastAsia="en-US"/>
        </w:rPr>
        <w:t xml:space="preserve"> </w:t>
      </w:r>
      <w:r w:rsidRPr="007D692F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7D692F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7D692F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7D692F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692F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7D692F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1" w:history="1">
        <w:r w:rsidRPr="007D692F">
          <w:rPr>
            <w:sz w:val="28"/>
            <w:szCs w:val="28"/>
          </w:rPr>
          <w:t>части 5.2 статьи 9</w:t>
        </w:r>
      </w:hyperlink>
      <w:r w:rsidRPr="007D692F">
        <w:rPr>
          <w:sz w:val="28"/>
          <w:szCs w:val="28"/>
        </w:rPr>
        <w:t xml:space="preserve"> </w:t>
      </w:r>
      <w:r w:rsidRPr="007D692F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7D692F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7D692F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</w:t>
      </w:r>
      <w:r w:rsidR="00F736BE" w:rsidRPr="007D692F">
        <w:rPr>
          <w:rFonts w:eastAsia="Calibri"/>
          <w:iCs/>
          <w:sz w:val="28"/>
          <w:szCs w:val="28"/>
          <w:lang w:eastAsia="en-US"/>
        </w:rPr>
        <w:br/>
      </w:r>
      <w:r w:rsidRPr="007D692F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использования, </w:t>
      </w:r>
      <w:proofErr w:type="gramStart"/>
      <w:r w:rsidRPr="007D692F">
        <w:rPr>
          <w:rFonts w:eastAsia="Calibri"/>
          <w:iCs/>
          <w:sz w:val="28"/>
          <w:szCs w:val="28"/>
          <w:lang w:eastAsia="en-US"/>
        </w:rPr>
        <w:t>определяемых</w:t>
      </w:r>
      <w:proofErr w:type="gramEnd"/>
      <w:r w:rsidRPr="007D692F">
        <w:rPr>
          <w:rFonts w:eastAsia="Calibri"/>
          <w:iCs/>
          <w:sz w:val="28"/>
          <w:szCs w:val="28"/>
          <w:lang w:eastAsia="en-US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</w:t>
      </w:r>
      <w:r w:rsidRPr="007D692F">
        <w:rPr>
          <w:rFonts w:eastAsia="Calibri"/>
          <w:iCs/>
          <w:sz w:val="28"/>
          <w:szCs w:val="28"/>
          <w:lang w:eastAsia="en-US"/>
        </w:rPr>
        <w:lastRenderedPageBreak/>
        <w:t>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CA2BED" w:rsidRPr="007D692F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D692F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</w:t>
      </w:r>
      <w:r w:rsidR="00E557A4" w:rsidRPr="007D692F">
        <w:rPr>
          <w:sz w:val="28"/>
          <w:szCs w:val="28"/>
        </w:rPr>
        <w:br/>
      </w:r>
      <w:r w:rsidRPr="007D692F">
        <w:rPr>
          <w:sz w:val="28"/>
          <w:szCs w:val="28"/>
        </w:rPr>
        <w:t>и прогнозируемых ограничений их использования.</w:t>
      </w:r>
    </w:p>
    <w:p w:rsidR="00CA2BED" w:rsidRPr="007D692F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Pr="007D692F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proofErr w:type="gramStart"/>
      <w:r w:rsidRPr="007D692F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7D692F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</w:t>
      </w:r>
      <w:proofErr w:type="gramEnd"/>
      <w:r w:rsidRPr="007D692F">
        <w:rPr>
          <w:rFonts w:eastAsia="Calibri"/>
          <w:iCs/>
          <w:sz w:val="28"/>
          <w:szCs w:val="28"/>
          <w:lang w:eastAsia="en-US"/>
        </w:rPr>
        <w:t xml:space="preserve">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40FC5" w:rsidRPr="007D692F" w:rsidRDefault="0038273E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bookmarkStart w:id="7" w:name="_Hlk65504565"/>
      <w:proofErr w:type="gramStart"/>
      <w:r w:rsidRPr="007D692F">
        <w:rPr>
          <w:rFonts w:eastAsia="Calibri"/>
          <w:iCs/>
          <w:sz w:val="28"/>
          <w:szCs w:val="28"/>
          <w:lang w:eastAsia="en-US"/>
        </w:rPr>
        <w:t>5</w:t>
      </w:r>
      <w:r w:rsidR="00CA2BED" w:rsidRPr="007D692F">
        <w:rPr>
          <w:rFonts w:eastAsia="Calibri"/>
          <w:iCs/>
          <w:sz w:val="28"/>
          <w:szCs w:val="28"/>
          <w:lang w:eastAsia="en-US"/>
        </w:rPr>
        <w:t>)</w:t>
      </w:r>
      <w:r w:rsidR="00340FC5" w:rsidRPr="007D692F">
        <w:rPr>
          <w:rFonts w:eastAsia="Calibri"/>
          <w:iCs/>
          <w:sz w:val="28"/>
          <w:szCs w:val="28"/>
          <w:lang w:eastAsia="en-US"/>
        </w:rPr>
        <w:t xml:space="preserve"> 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</w:r>
      <w:r w:rsidR="00E557A4" w:rsidRPr="007D692F">
        <w:rPr>
          <w:rFonts w:eastAsia="Calibri"/>
          <w:iCs/>
          <w:sz w:val="28"/>
          <w:szCs w:val="28"/>
          <w:lang w:eastAsia="en-US"/>
        </w:rPr>
        <w:br/>
      </w:r>
      <w:r w:rsidR="00340FC5" w:rsidRPr="007D692F">
        <w:rPr>
          <w:rFonts w:eastAsia="Calibri"/>
          <w:iCs/>
          <w:sz w:val="28"/>
          <w:szCs w:val="28"/>
          <w:lang w:eastAsia="en-US"/>
        </w:rPr>
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="00340FC5" w:rsidRPr="007D692F">
        <w:rPr>
          <w:rFonts w:eastAsia="Calibri"/>
          <w:iCs/>
          <w:sz w:val="28"/>
          <w:szCs w:val="28"/>
          <w:lang w:eastAsia="en-US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CA2BED" w:rsidRPr="007D692F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6) </w:t>
      </w:r>
      <w:r w:rsidR="00CA2BED" w:rsidRPr="007D692F">
        <w:rPr>
          <w:rFonts w:eastAsia="Calibri"/>
          <w:iCs/>
          <w:sz w:val="28"/>
          <w:szCs w:val="28"/>
          <w:lang w:eastAsia="en-US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7D692F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>7</w:t>
      </w:r>
      <w:r w:rsidR="00CA2BED" w:rsidRPr="007D692F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7D692F">
        <w:rPr>
          <w:rFonts w:eastAsia="Calibri"/>
          <w:iCs/>
          <w:sz w:val="28"/>
          <w:szCs w:val="28"/>
          <w:lang w:eastAsia="en-US"/>
        </w:rPr>
        <w:t xml:space="preserve">, </w:t>
      </w:r>
      <w:r w:rsidR="00E557A4" w:rsidRPr="007D692F">
        <w:rPr>
          <w:rFonts w:eastAsia="Calibri"/>
          <w:iCs/>
          <w:sz w:val="28"/>
          <w:szCs w:val="28"/>
          <w:lang w:eastAsia="en-US"/>
        </w:rPr>
        <w:br/>
      </w:r>
      <w:r w:rsidR="00CA2BED" w:rsidRPr="007D692F">
        <w:rPr>
          <w:rFonts w:eastAsia="Calibri"/>
          <w:iCs/>
          <w:sz w:val="28"/>
          <w:szCs w:val="28"/>
          <w:lang w:eastAsia="en-US"/>
        </w:rPr>
        <w:t>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bookmarkEnd w:id="7"/>
    <w:p w:rsidR="00CA2BED" w:rsidRPr="007D692F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lastRenderedPageBreak/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7D692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7D692F">
        <w:rPr>
          <w:rFonts w:eastAsia="Calibri"/>
          <w:iCs/>
          <w:sz w:val="28"/>
          <w:szCs w:val="28"/>
          <w:lang w:eastAsia="en-US"/>
        </w:rPr>
        <w:t>п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7D692F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 w:rsidRPr="007D692F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 w:rsidRPr="007D692F">
        <w:rPr>
          <w:rFonts w:eastAsia="Calibri"/>
          <w:iCs/>
          <w:sz w:val="28"/>
          <w:szCs w:val="28"/>
          <w:lang w:eastAsia="en-US"/>
        </w:rPr>
        <w:t xml:space="preserve"> </w:t>
      </w:r>
      <w:r w:rsidR="0097561C" w:rsidRPr="007D692F">
        <w:rPr>
          <w:rFonts w:eastAsia="Calibri"/>
          <w:iCs/>
          <w:sz w:val="28"/>
          <w:szCs w:val="28"/>
          <w:lang w:eastAsia="en-US"/>
        </w:rPr>
        <w:t>«</w:t>
      </w:r>
      <w:r w:rsidR="00DA24CF" w:rsidRPr="007D692F">
        <w:rPr>
          <w:rFonts w:eastAsia="Calibri"/>
          <w:iCs/>
          <w:sz w:val="28"/>
          <w:szCs w:val="28"/>
          <w:lang w:eastAsia="en-US"/>
        </w:rPr>
        <w:t>Мирный</w:t>
      </w:r>
      <w:r w:rsidR="0097561C" w:rsidRPr="007D692F">
        <w:rPr>
          <w:rFonts w:eastAsia="Calibri"/>
          <w:iCs/>
          <w:sz w:val="28"/>
          <w:szCs w:val="28"/>
          <w:lang w:eastAsia="en-US"/>
        </w:rPr>
        <w:t>»</w:t>
      </w:r>
      <w:r w:rsidR="008C5313" w:rsidRPr="007D692F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="00B66EAC" w:rsidRPr="007D692F">
        <w:rPr>
          <w:rFonts w:eastAsia="Calibri"/>
          <w:iCs/>
          <w:sz w:val="28"/>
          <w:szCs w:val="28"/>
          <w:lang w:eastAsia="en-US"/>
        </w:rPr>
        <w:t>Коношского</w:t>
      </w:r>
      <w:proofErr w:type="spellEnd"/>
      <w:r w:rsidR="008C5313" w:rsidRPr="007D692F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 w:rsidRPr="007D692F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7D692F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7D692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В анализе </w:t>
      </w:r>
      <w:proofErr w:type="gramStart"/>
      <w:r w:rsidRPr="007D692F">
        <w:rPr>
          <w:rFonts w:eastAsia="Calibri"/>
          <w:iCs/>
          <w:sz w:val="28"/>
          <w:szCs w:val="28"/>
          <w:lang w:eastAsia="en-US"/>
        </w:rPr>
        <w:t xml:space="preserve">использования территории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</w:t>
      </w:r>
      <w:proofErr w:type="gramEnd"/>
      <w:r w:rsidRPr="007D692F">
        <w:rPr>
          <w:rFonts w:eastAsia="Calibri"/>
          <w:iCs/>
          <w:sz w:val="28"/>
          <w:szCs w:val="28"/>
          <w:lang w:eastAsia="en-US"/>
        </w:rPr>
        <w:t xml:space="preserve"> и прогнозируемых ограничений их использования должна содержаться следующая информация:</w:t>
      </w:r>
    </w:p>
    <w:p w:rsidR="00512F43" w:rsidRPr="007D692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7D692F">
        <w:rPr>
          <w:rFonts w:eastAsia="Calibri"/>
          <w:iCs/>
          <w:sz w:val="28"/>
          <w:szCs w:val="28"/>
          <w:lang w:eastAsia="en-US"/>
        </w:rPr>
        <w:br/>
      </w:r>
      <w:r w:rsidRPr="007D692F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7D692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7D692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proofErr w:type="gramStart"/>
      <w:r w:rsidRPr="007D692F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  <w:proofErr w:type="gramEnd"/>
    </w:p>
    <w:p w:rsidR="00512F43" w:rsidRPr="007D692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7D692F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7D692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В обосновании выбранного </w:t>
      </w:r>
      <w:proofErr w:type="gramStart"/>
      <w:r w:rsidRPr="007D692F">
        <w:rPr>
          <w:rFonts w:eastAsia="Calibri"/>
          <w:iCs/>
          <w:sz w:val="28"/>
          <w:szCs w:val="28"/>
          <w:lang w:eastAsia="en-US"/>
        </w:rPr>
        <w:t xml:space="preserve">варианта размещения объектов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proofErr w:type="gramEnd"/>
      <w:r w:rsidRPr="007D692F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7D692F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7D692F">
        <w:rPr>
          <w:rFonts w:eastAsia="Calibri"/>
          <w:iCs/>
          <w:sz w:val="28"/>
          <w:szCs w:val="28"/>
          <w:lang w:eastAsia="en-US"/>
        </w:rPr>
        <w:t>–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7D692F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7D692F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7D692F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7D692F">
        <w:rPr>
          <w:rFonts w:eastAsia="Calibri"/>
          <w:iCs/>
          <w:sz w:val="28"/>
          <w:szCs w:val="28"/>
          <w:lang w:eastAsia="en-US"/>
        </w:rPr>
        <w:t>составе</w:t>
      </w:r>
      <w:r w:rsidRPr="007D692F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D692F">
        <w:rPr>
          <w:sz w:val="28"/>
          <w:szCs w:val="28"/>
          <w:lang w:eastAsia="en-US"/>
        </w:rPr>
        <w:t>1) Опорный план (</w:t>
      </w:r>
      <w:r w:rsidR="005C20E1" w:rsidRPr="007D692F">
        <w:rPr>
          <w:sz w:val="28"/>
          <w:szCs w:val="28"/>
          <w:lang w:eastAsia="en-US"/>
        </w:rPr>
        <w:t>с</w:t>
      </w:r>
      <w:r w:rsidRPr="007D692F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D692F"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D692F">
        <w:rPr>
          <w:rFonts w:eastAsia="Calibri"/>
        </w:rPr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7D692F">
        <w:rPr>
          <w:rFonts w:eastAsia="Calibri"/>
          <w:iCs/>
          <w:sz w:val="28"/>
          <w:szCs w:val="28"/>
          <w:lang w:eastAsia="en-US"/>
        </w:rPr>
        <w:br/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7D692F">
        <w:rPr>
          <w:sz w:val="28"/>
          <w:szCs w:val="28"/>
          <w:lang w:eastAsia="en-US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D692F">
        <w:rPr>
          <w:sz w:val="28"/>
          <w:szCs w:val="28"/>
          <w:lang w:eastAsia="en-US"/>
        </w:rPr>
        <w:lastRenderedPageBreak/>
        <w:t xml:space="preserve">2) Карта существующих и планируемых границ земель различных категорий,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D692F"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D692F">
        <w:rPr>
          <w:rFonts w:eastAsia="Calibri"/>
        </w:rPr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7D692F">
        <w:rPr>
          <w:rFonts w:eastAsia="Calibri"/>
          <w:iCs/>
          <w:sz w:val="28"/>
          <w:szCs w:val="28"/>
          <w:lang w:eastAsia="en-US"/>
        </w:rPr>
        <w:br/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7D692F">
        <w:rPr>
          <w:sz w:val="28"/>
          <w:szCs w:val="28"/>
          <w:lang w:eastAsia="en-US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D692F">
        <w:rPr>
          <w:sz w:val="28"/>
          <w:szCs w:val="28"/>
          <w:lang w:eastAsia="en-US"/>
        </w:rPr>
        <w:t>3) Карта ограничений,</w:t>
      </w:r>
      <w:r w:rsidR="00507403" w:rsidRPr="007D692F">
        <w:rPr>
          <w:sz w:val="28"/>
          <w:szCs w:val="28"/>
          <w:lang w:eastAsia="en-US"/>
        </w:rPr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D692F"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D692F">
        <w:rPr>
          <w:rFonts w:eastAsia="Calibri"/>
        </w:rPr>
        <w:t xml:space="preserve"> </w:t>
      </w:r>
      <w:r w:rsidR="00F736BE" w:rsidRPr="007D692F">
        <w:rPr>
          <w:rFonts w:eastAsia="Calibri"/>
        </w:rPr>
        <w:br/>
      </w:r>
      <w:r w:rsidR="009218A1" w:rsidRPr="007D692F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D692F">
        <w:rPr>
          <w:sz w:val="28"/>
          <w:szCs w:val="28"/>
          <w:lang w:eastAsia="en-US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D692F">
        <w:rPr>
          <w:sz w:val="28"/>
          <w:szCs w:val="28"/>
          <w:lang w:eastAsia="en-US"/>
        </w:rPr>
        <w:t xml:space="preserve">4) Карта транспортной инфраструктуры,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D692F"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D692F">
        <w:rPr>
          <w:rFonts w:eastAsia="Calibri"/>
        </w:rPr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D692F">
        <w:rPr>
          <w:sz w:val="28"/>
          <w:szCs w:val="28"/>
          <w:lang w:eastAsia="en-US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D692F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D692F"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D692F">
        <w:rPr>
          <w:rFonts w:eastAsia="Calibri"/>
        </w:rPr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7D692F">
        <w:rPr>
          <w:rFonts w:eastAsia="Calibri"/>
          <w:iCs/>
          <w:sz w:val="28"/>
          <w:szCs w:val="28"/>
          <w:lang w:eastAsia="en-US"/>
        </w:rPr>
        <w:br/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7D692F">
        <w:rPr>
          <w:sz w:val="28"/>
          <w:szCs w:val="28"/>
          <w:lang w:eastAsia="en-US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D692F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674B82" w:rsidRPr="007D692F">
        <w:rPr>
          <w:sz w:val="28"/>
          <w:szCs w:val="28"/>
          <w:lang w:eastAsia="en-US"/>
        </w:rPr>
        <w:t>а</w:t>
      </w:r>
      <w:r w:rsidRPr="007D692F">
        <w:rPr>
          <w:sz w:val="28"/>
          <w:szCs w:val="28"/>
          <w:lang w:eastAsia="en-US"/>
        </w:rPr>
        <w:t xml:space="preserve">,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7D692F">
        <w:t xml:space="preserve"> </w:t>
      </w:r>
      <w:r w:rsidR="00F736BE" w:rsidRPr="007D692F">
        <w:br/>
      </w:r>
      <w:r w:rsidR="009218A1" w:rsidRPr="007D692F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7D692F">
        <w:rPr>
          <w:rFonts w:eastAsia="Calibri"/>
        </w:rPr>
        <w:t xml:space="preserve"> </w:t>
      </w:r>
      <w:r w:rsidR="009218A1" w:rsidRPr="007D692F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="00507403" w:rsidRPr="007D692F">
        <w:rPr>
          <w:sz w:val="28"/>
          <w:szCs w:val="28"/>
          <w:lang w:eastAsia="en-US"/>
        </w:rPr>
        <w:t>;</w:t>
      </w:r>
    </w:p>
    <w:p w:rsidR="00507403" w:rsidRPr="007D692F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D692F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74B82" w:rsidRPr="007D692F">
        <w:rPr>
          <w:sz w:val="28"/>
          <w:szCs w:val="28"/>
          <w:lang w:eastAsia="en-US"/>
        </w:rPr>
        <w:t>,</w:t>
      </w:r>
      <w:r w:rsidR="00950A9A" w:rsidRPr="007D692F">
        <w:rPr>
          <w:sz w:val="28"/>
          <w:szCs w:val="28"/>
          <w:lang w:eastAsia="en-US"/>
        </w:rPr>
        <w:t xml:space="preserve"> М 1:50000</w:t>
      </w:r>
      <w:r w:rsidR="00674B82" w:rsidRPr="007D692F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</w:t>
      </w:r>
      <w:r w:rsidR="00674B82" w:rsidRPr="007D692F">
        <w:rPr>
          <w:rFonts w:eastAsia="Calibri"/>
        </w:rPr>
        <w:t xml:space="preserve"> </w:t>
      </w:r>
      <w:r w:rsidR="00950A9A" w:rsidRPr="007D692F">
        <w:rPr>
          <w:rFonts w:eastAsia="Calibri"/>
        </w:rPr>
        <w:br/>
      </w:r>
      <w:r w:rsidR="00674B82" w:rsidRPr="007D692F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7D692F">
        <w:rPr>
          <w:sz w:val="28"/>
          <w:szCs w:val="28"/>
          <w:lang w:eastAsia="en-US"/>
        </w:rPr>
        <w:t>.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7D692F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1) границы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sz w:val="28"/>
          <w:szCs w:val="28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sz w:val="28"/>
          <w:szCs w:val="28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sz w:val="28"/>
          <w:szCs w:val="28"/>
        </w:rPr>
        <w:t>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>4) особые экономические зоны;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7D692F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>6) территории объектов культурного наследия;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>7) зоны с особыми условиями использования территорий;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7D692F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>8.1) границы лесничеств;</w:t>
      </w:r>
    </w:p>
    <w:p w:rsidR="00512F43" w:rsidRPr="007D692F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 w:rsidRPr="007D692F">
        <w:rPr>
          <w:rFonts w:eastAsia="Calibri"/>
          <w:sz w:val="28"/>
          <w:szCs w:val="28"/>
          <w:lang w:eastAsia="en-US"/>
        </w:rPr>
        <w:t>сельского поселения</w:t>
      </w:r>
      <w:r w:rsidRPr="007D692F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7D692F">
        <w:rPr>
          <w:sz w:val="28"/>
          <w:szCs w:val="28"/>
        </w:rPr>
        <w:t>ния, объектов местного значения</w:t>
      </w:r>
      <w:r w:rsidRPr="007D692F">
        <w:rPr>
          <w:sz w:val="28"/>
          <w:szCs w:val="28"/>
        </w:rPr>
        <w:t>.</w:t>
      </w:r>
    </w:p>
    <w:p w:rsidR="005C20E1" w:rsidRPr="007D692F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7D692F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7D692F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</w:t>
      </w:r>
      <w:r w:rsidRPr="007D692F">
        <w:rPr>
          <w:sz w:val="28"/>
          <w:szCs w:val="28"/>
        </w:rPr>
        <w:lastRenderedPageBreak/>
        <w:t xml:space="preserve">уровней, иных нормативных правовых документах федерального </w:t>
      </w:r>
      <w:r w:rsidRPr="007D692F">
        <w:rPr>
          <w:sz w:val="28"/>
          <w:szCs w:val="28"/>
        </w:rPr>
        <w:br/>
        <w:t>и регионального уровней.</w:t>
      </w:r>
    </w:p>
    <w:p w:rsidR="00320795" w:rsidRPr="007D692F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_Hlk6394732"/>
      <w:r w:rsidRPr="007D692F">
        <w:rPr>
          <w:sz w:val="28"/>
          <w:szCs w:val="28"/>
        </w:rPr>
        <w:t>По окончании работ заказчику должны быть переданы:</w:t>
      </w:r>
    </w:p>
    <w:p w:rsidR="00320795" w:rsidRPr="007D692F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- электронная версия материалов проекта Генерального плана </w:t>
      </w:r>
      <w:r w:rsidR="0005614E" w:rsidRPr="007D692F">
        <w:rPr>
          <w:sz w:val="28"/>
          <w:szCs w:val="28"/>
        </w:rPr>
        <w:br/>
      </w:r>
      <w:r w:rsidRPr="007D692F">
        <w:rPr>
          <w:sz w:val="28"/>
          <w:szCs w:val="28"/>
        </w:rPr>
        <w:t>в растровом и векторном форматах на отдельных дисках – в 2-х экземплярах;</w:t>
      </w:r>
    </w:p>
    <w:p w:rsidR="00320795" w:rsidRPr="007D692F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- текстовая часть материалов проекта Генерального плана </w:t>
      </w:r>
      <w:r w:rsidR="0005614E" w:rsidRPr="007D692F">
        <w:rPr>
          <w:sz w:val="28"/>
          <w:szCs w:val="28"/>
        </w:rPr>
        <w:br/>
      </w:r>
      <w:r w:rsidRPr="007D692F">
        <w:rPr>
          <w:sz w:val="28"/>
          <w:szCs w:val="28"/>
        </w:rPr>
        <w:t>в электронном виде;</w:t>
      </w:r>
    </w:p>
    <w:p w:rsidR="00320795" w:rsidRPr="007D692F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320795" w:rsidRPr="007D692F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- графические материалы проекта Генерального плана и материалы </w:t>
      </w:r>
      <w:r w:rsidR="0005614E" w:rsidRPr="007D692F">
        <w:rPr>
          <w:sz w:val="28"/>
          <w:szCs w:val="28"/>
        </w:rPr>
        <w:br/>
      </w:r>
      <w:r w:rsidRPr="007D692F">
        <w:rPr>
          <w:sz w:val="28"/>
          <w:szCs w:val="28"/>
        </w:rPr>
        <w:t>по его обоснованию в электронном виде.</w:t>
      </w:r>
    </w:p>
    <w:p w:rsidR="005C20E1" w:rsidRPr="007D692F" w:rsidRDefault="005C20E1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7D692F">
        <w:rPr>
          <w:sz w:val="28"/>
          <w:szCs w:val="28"/>
        </w:rPr>
        <w:t>Microsoft</w:t>
      </w:r>
      <w:proofErr w:type="spellEnd"/>
      <w:r w:rsidRPr="007D692F">
        <w:rPr>
          <w:sz w:val="28"/>
          <w:szCs w:val="28"/>
        </w:rPr>
        <w:t xml:space="preserve"> </w:t>
      </w:r>
      <w:proofErr w:type="spellStart"/>
      <w:r w:rsidRPr="007D692F">
        <w:rPr>
          <w:sz w:val="28"/>
          <w:szCs w:val="28"/>
        </w:rPr>
        <w:t>Word</w:t>
      </w:r>
      <w:proofErr w:type="spellEnd"/>
      <w:r w:rsidRPr="007D692F">
        <w:rPr>
          <w:sz w:val="28"/>
          <w:szCs w:val="28"/>
        </w:rPr>
        <w:t>.</w:t>
      </w:r>
    </w:p>
    <w:p w:rsidR="005C20E1" w:rsidRPr="007D692F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7D692F">
        <w:rPr>
          <w:sz w:val="28"/>
          <w:szCs w:val="28"/>
        </w:rPr>
        <w:t>Генерального плана</w:t>
      </w:r>
      <w:r w:rsidRPr="007D692F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7D692F">
        <w:rPr>
          <w:sz w:val="28"/>
          <w:szCs w:val="28"/>
        </w:rPr>
        <w:t>MapInfo</w:t>
      </w:r>
      <w:proofErr w:type="spellEnd"/>
      <w:r w:rsidRPr="007D692F">
        <w:rPr>
          <w:sz w:val="28"/>
          <w:szCs w:val="28"/>
        </w:rPr>
        <w:t xml:space="preserve"> в системе координат</w:t>
      </w:r>
      <w:r w:rsidR="00F759A3" w:rsidRPr="007D692F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8"/>
    <w:p w:rsidR="005C20E1" w:rsidRPr="007D692F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В отношении границ населенных пунктов </w:t>
      </w:r>
      <w:proofErr w:type="gramStart"/>
      <w:r w:rsidRPr="007D692F">
        <w:rPr>
          <w:szCs w:val="28"/>
        </w:rPr>
        <w:t>предоставляются документы</w:t>
      </w:r>
      <w:proofErr w:type="gramEnd"/>
      <w:r w:rsidRPr="007D692F">
        <w:rPr>
          <w:szCs w:val="28"/>
        </w:rPr>
        <w:t xml:space="preserve"> в электронной форме, содержащие необходимые сведения </w:t>
      </w:r>
      <w:r w:rsidRPr="007D692F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7D692F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1) для описания местоположения границ населенных пунктов – XML-схему, </w:t>
      </w:r>
      <w:proofErr w:type="gramStart"/>
      <w:r w:rsidRPr="007D692F">
        <w:rPr>
          <w:szCs w:val="28"/>
        </w:rPr>
        <w:t>используемую</w:t>
      </w:r>
      <w:proofErr w:type="gramEnd"/>
      <w:r w:rsidRPr="007D692F">
        <w:rPr>
          <w:szCs w:val="28"/>
        </w:rPr>
        <w:t xml:space="preserve">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7D692F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2) в отношении границ населенных пунктов – XML-схему, </w:t>
      </w:r>
      <w:proofErr w:type="gramStart"/>
      <w:r w:rsidRPr="007D692F">
        <w:rPr>
          <w:szCs w:val="28"/>
        </w:rPr>
        <w:t>используемую</w:t>
      </w:r>
      <w:proofErr w:type="gramEnd"/>
      <w:r w:rsidRPr="007D692F">
        <w:rPr>
          <w:szCs w:val="28"/>
        </w:rPr>
        <w:t xml:space="preserve">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7D692F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Pr="007D692F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7D692F">
        <w:rPr>
          <w:szCs w:val="28"/>
        </w:rPr>
        <w:t xml:space="preserve">Электронные материалы проекта </w:t>
      </w:r>
      <w:r w:rsidR="00877B68" w:rsidRPr="007D692F">
        <w:rPr>
          <w:szCs w:val="28"/>
        </w:rPr>
        <w:t>Генерального плана</w:t>
      </w:r>
      <w:r w:rsidRPr="007D692F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4281"/>
      </w:tblGrid>
      <w:tr w:rsidR="00F759A3" w:rsidRPr="007D692F" w:rsidTr="002D5103">
        <w:trPr>
          <w:trHeight w:val="244"/>
          <w:tblHeader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center"/>
              <w:rPr>
                <w:b/>
                <w:bCs/>
                <w:sz w:val="28"/>
                <w:szCs w:val="28"/>
              </w:rPr>
            </w:pPr>
            <w:r w:rsidRPr="007D692F">
              <w:rPr>
                <w:b/>
                <w:bCs/>
                <w:sz w:val="28"/>
                <w:szCs w:val="28"/>
              </w:rPr>
              <w:t xml:space="preserve">Наименование документа </w:t>
            </w:r>
            <w:r w:rsidRPr="007D692F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center"/>
              <w:rPr>
                <w:b/>
                <w:bCs/>
                <w:sz w:val="28"/>
                <w:szCs w:val="28"/>
              </w:rPr>
            </w:pPr>
            <w:r w:rsidRPr="007D692F">
              <w:rPr>
                <w:b/>
                <w:bCs/>
                <w:sz w:val="28"/>
                <w:szCs w:val="28"/>
              </w:rPr>
              <w:t>Расширения</w:t>
            </w:r>
          </w:p>
        </w:tc>
      </w:tr>
      <w:tr w:rsidR="00F759A3" w:rsidRPr="007D692F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Карта границ населенных пунктов (в том </w:t>
            </w:r>
            <w:r w:rsidRPr="007D692F">
              <w:rPr>
                <w:sz w:val="28"/>
                <w:szCs w:val="28"/>
              </w:rPr>
              <w:lastRenderedPageBreak/>
              <w:t>числе границ образуемых населенных пунктов)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692F">
              <w:rPr>
                <w:sz w:val="28"/>
                <w:szCs w:val="28"/>
                <w:lang w:val="en-US"/>
              </w:rPr>
              <w:lastRenderedPageBreak/>
              <w:t>gml</w:t>
            </w:r>
            <w:proofErr w:type="spellEnd"/>
          </w:p>
        </w:tc>
      </w:tr>
      <w:tr w:rsidR="00F759A3" w:rsidRPr="007D692F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lastRenderedPageBreak/>
              <w:t>Карта планируемого размещения объектов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692F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7D692F" w:rsidTr="002D5103">
        <w:trPr>
          <w:trHeight w:val="23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>Карта функциональных зон поселения или городского округа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692F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25312E" w:rsidTr="002D5103">
        <w:trPr>
          <w:trHeight w:val="6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25312E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692F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jpeg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jpg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pdf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25312E" w:rsidTr="002D5103">
        <w:trPr>
          <w:trHeight w:val="26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25312E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692F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jpeg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jpg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pdf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25312E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Копии карт функциональных зон поселения или городского округа </w:t>
            </w:r>
            <w:r w:rsidRPr="007D692F">
              <w:rPr>
                <w:sz w:val="28"/>
                <w:szCs w:val="28"/>
              </w:rPr>
              <w:br/>
              <w:t>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25312E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692F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jpeg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jpg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pdf</w:t>
            </w:r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25312E">
              <w:rPr>
                <w:sz w:val="28"/>
                <w:szCs w:val="28"/>
                <w:lang w:val="en-US"/>
              </w:rPr>
              <w:t xml:space="preserve">, </w:t>
            </w:r>
            <w:r w:rsidRPr="007D692F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7D692F" w:rsidTr="002D5103">
        <w:trPr>
          <w:trHeight w:val="46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Копии материалов по обоснованию </w:t>
            </w:r>
            <w:r w:rsidRPr="007D692F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D692F">
              <w:rPr>
                <w:sz w:val="28"/>
                <w:szCs w:val="28"/>
              </w:rPr>
              <w:br/>
              <w:t>Карта инженерной инфраструктуры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7D692F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D692F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Копии материалов по обоснованию </w:t>
            </w:r>
            <w:r w:rsidRPr="007D692F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D692F">
              <w:rPr>
                <w:sz w:val="28"/>
                <w:szCs w:val="28"/>
              </w:rPr>
              <w:br/>
              <w:t>Карта транспортной инфраструктуры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7D692F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D692F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Копии материалов по обоснованию </w:t>
            </w:r>
            <w:r w:rsidRPr="007D692F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D692F">
              <w:rPr>
                <w:sz w:val="28"/>
                <w:szCs w:val="28"/>
              </w:rPr>
              <w:br/>
              <w:t>Карта существующих и планируемых границ земель различных категорий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7D692F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D692F" w:rsidTr="002D5103">
        <w:trPr>
          <w:trHeight w:val="74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Копии материалов по обоснованию </w:t>
            </w:r>
            <w:r w:rsidRPr="007D692F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D692F">
              <w:rPr>
                <w:sz w:val="28"/>
                <w:szCs w:val="28"/>
              </w:rPr>
              <w:br/>
              <w:t>Опорный план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7D692F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D692F" w:rsidTr="002D5103">
        <w:trPr>
          <w:trHeight w:val="79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Копии материалов по обоснованию </w:t>
            </w:r>
            <w:r w:rsidRPr="007D692F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D692F">
              <w:rPr>
                <w:sz w:val="28"/>
                <w:szCs w:val="28"/>
              </w:rPr>
              <w:br/>
              <w:t>Карта ограничений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7D692F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D692F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Копии материалов по обоснованию </w:t>
            </w:r>
            <w:r w:rsidRPr="007D692F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D692F">
              <w:rPr>
                <w:sz w:val="28"/>
                <w:szCs w:val="28"/>
              </w:rPr>
              <w:br/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7D692F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D692F" w:rsidTr="002D5103">
        <w:trPr>
          <w:trHeight w:val="43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eastAsia="en-US"/>
              </w:rPr>
            </w:pPr>
            <w:r w:rsidRPr="007D692F">
              <w:rPr>
                <w:sz w:val="28"/>
                <w:szCs w:val="28"/>
              </w:rPr>
              <w:t xml:space="preserve">Копии материалов по обоснованию </w:t>
            </w:r>
            <w:r w:rsidRPr="007D692F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7D692F">
              <w:rPr>
                <w:sz w:val="28"/>
                <w:szCs w:val="28"/>
              </w:rPr>
              <w:br/>
              <w:t xml:space="preserve">Карта </w:t>
            </w:r>
            <w:r w:rsidRPr="007D692F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  <w:r w:rsidRPr="007D692F">
              <w:rPr>
                <w:sz w:val="28"/>
                <w:szCs w:val="28"/>
                <w:lang w:eastAsia="en-US"/>
              </w:rPr>
              <w:br/>
              <w:t>и федерального значения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7D692F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7D692F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7D692F" w:rsidTr="002D5103">
        <w:trPr>
          <w:trHeight w:val="23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>Материалы по обоснованию в виде карт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D692F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7D692F" w:rsidTr="002D5103">
        <w:trPr>
          <w:trHeight w:val="227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>Материалы по обоснованию в текстовой форме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proofErr w:type="spellStart"/>
            <w:r w:rsidRPr="007D692F">
              <w:rPr>
                <w:sz w:val="28"/>
                <w:szCs w:val="28"/>
              </w:rPr>
              <w:t>doc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docx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odf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pdf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rtf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txt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xls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F759A3" w:rsidRPr="007D692F" w:rsidTr="002D5103">
        <w:trPr>
          <w:trHeight w:val="227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t xml:space="preserve">Положение о территориальном </w:t>
            </w:r>
            <w:r w:rsidRPr="007D692F">
              <w:rPr>
                <w:sz w:val="28"/>
                <w:szCs w:val="28"/>
              </w:rPr>
              <w:lastRenderedPageBreak/>
              <w:t>планировании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proofErr w:type="spellStart"/>
            <w:r w:rsidRPr="007D692F">
              <w:rPr>
                <w:sz w:val="28"/>
                <w:szCs w:val="28"/>
              </w:rPr>
              <w:lastRenderedPageBreak/>
              <w:t>doc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docx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odf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pdf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rtf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txt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xls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F759A3" w:rsidRPr="007D692F" w:rsidTr="002D5103">
        <w:trPr>
          <w:trHeight w:val="209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r w:rsidRPr="007D692F">
              <w:rPr>
                <w:sz w:val="28"/>
                <w:szCs w:val="28"/>
              </w:rPr>
              <w:lastRenderedPageBreak/>
              <w:t>сведения, предусмотренные п.3.1 ст.19, п.5.1 ст.23 и п.6.1 ст.30 Градостроительного кодекса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D692F" w:rsidRDefault="00F759A3" w:rsidP="008E2884">
            <w:pPr>
              <w:jc w:val="both"/>
              <w:rPr>
                <w:sz w:val="28"/>
                <w:szCs w:val="28"/>
              </w:rPr>
            </w:pPr>
            <w:proofErr w:type="spellStart"/>
            <w:r w:rsidRPr="007D692F">
              <w:rPr>
                <w:sz w:val="28"/>
                <w:szCs w:val="28"/>
              </w:rPr>
              <w:t>doc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docx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odf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pdf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rtf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txt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xls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xlsx</w:t>
            </w:r>
            <w:proofErr w:type="spellEnd"/>
            <w:r w:rsidRPr="007D692F">
              <w:rPr>
                <w:sz w:val="28"/>
                <w:szCs w:val="28"/>
              </w:rPr>
              <w:t xml:space="preserve">, </w:t>
            </w:r>
            <w:proofErr w:type="spellStart"/>
            <w:r w:rsidRPr="007D692F">
              <w:rPr>
                <w:sz w:val="28"/>
                <w:szCs w:val="28"/>
              </w:rPr>
              <w:t>xml</w:t>
            </w:r>
            <w:proofErr w:type="spellEnd"/>
          </w:p>
        </w:tc>
      </w:tr>
    </w:tbl>
    <w:p w:rsidR="00512F43" w:rsidRPr="007D692F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94AC3" w:rsidRPr="007D692F" w:rsidRDefault="005C20E1" w:rsidP="00DF3F29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7D692F">
        <w:rPr>
          <w:szCs w:val="28"/>
        </w:rPr>
        <w:t xml:space="preserve">Графические материалы проекта </w:t>
      </w:r>
      <w:r w:rsidR="00877B68" w:rsidRPr="007D692F">
        <w:rPr>
          <w:szCs w:val="28"/>
        </w:rPr>
        <w:t>Генерального плана</w:t>
      </w:r>
      <w:r w:rsidRPr="007D692F">
        <w:rPr>
          <w:szCs w:val="28"/>
        </w:rPr>
        <w:t xml:space="preserve"> выполнить </w:t>
      </w:r>
      <w:r w:rsidRPr="007D692F">
        <w:rPr>
          <w:szCs w:val="28"/>
        </w:rPr>
        <w:br/>
      </w:r>
      <w:r w:rsidR="00DF3F29" w:rsidRPr="007D692F">
        <w:rPr>
          <w:szCs w:val="28"/>
        </w:rPr>
        <w:t>в виде векторной графики в системе координат, используемой для отображения в ФГИС ТП (</w:t>
      </w:r>
      <w:r w:rsidR="00F759A3" w:rsidRPr="007D692F">
        <w:rPr>
          <w:szCs w:val="28"/>
        </w:rPr>
        <w:t xml:space="preserve">84 </w:t>
      </w:r>
      <w:proofErr w:type="spellStart"/>
      <w:r w:rsidR="00DF3F29" w:rsidRPr="007D692F">
        <w:rPr>
          <w:szCs w:val="28"/>
        </w:rPr>
        <w:t>Web</w:t>
      </w:r>
      <w:proofErr w:type="spellEnd"/>
      <w:r w:rsidR="00DF3F29" w:rsidRPr="007D692F">
        <w:rPr>
          <w:szCs w:val="28"/>
        </w:rPr>
        <w:t xml:space="preserve"> </w:t>
      </w:r>
      <w:proofErr w:type="spellStart"/>
      <w:r w:rsidR="00DF3F29" w:rsidRPr="007D692F">
        <w:rPr>
          <w:szCs w:val="28"/>
        </w:rPr>
        <w:t>Mercator</w:t>
      </w:r>
      <w:proofErr w:type="spellEnd"/>
      <w:r w:rsidR="00DF3F29" w:rsidRPr="007D692F">
        <w:rPr>
          <w:szCs w:val="28"/>
        </w:rPr>
        <w:t>),</w:t>
      </w:r>
      <w:r w:rsidR="00F759A3" w:rsidRPr="007D692F">
        <w:rPr>
          <w:szCs w:val="28"/>
        </w:rPr>
        <w:t xml:space="preserve"> и</w:t>
      </w:r>
      <w:r w:rsidR="00DF3F29" w:rsidRPr="007D692F">
        <w:rPr>
          <w:szCs w:val="28"/>
        </w:rPr>
        <w:t xml:space="preserve"> обеспечить возможность конвертации информационных слоев в один из обменных форматов геоинформационной системы ГИС </w:t>
      </w:r>
      <w:proofErr w:type="spellStart"/>
      <w:r w:rsidR="00DF3F29" w:rsidRPr="007D692F">
        <w:rPr>
          <w:szCs w:val="28"/>
        </w:rPr>
        <w:t>MapInfo</w:t>
      </w:r>
      <w:proofErr w:type="spellEnd"/>
      <w:r w:rsidR="00DF3F29" w:rsidRPr="007D692F">
        <w:rPr>
          <w:szCs w:val="28"/>
        </w:rPr>
        <w:t xml:space="preserve"> без потери графических и семантических данных и связей.</w:t>
      </w:r>
      <w:r w:rsidR="0084199C" w:rsidRPr="007D692F">
        <w:rPr>
          <w:szCs w:val="28"/>
        </w:rPr>
        <w:t xml:space="preserve"> </w:t>
      </w:r>
    </w:p>
    <w:p w:rsidR="00594AC3" w:rsidRPr="007D692F" w:rsidRDefault="00594AC3" w:rsidP="00594AC3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>Пространственные данные в форме векторной модели должны предоставляться в обменных форматах GML.</w:t>
      </w:r>
      <w:r w:rsidRPr="007D692F">
        <w:t xml:space="preserve"> </w:t>
      </w:r>
      <w:r w:rsidRPr="007D692F">
        <w:rPr>
          <w:sz w:val="28"/>
          <w:szCs w:val="28"/>
        </w:rPr>
        <w:t>Топология пространственных данных между собой и с данными Единого государственного реестра недвижимости должна быть соблюдена.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Электронные версии графических материалов открытого доступа, </w:t>
      </w:r>
      <w:r w:rsidRPr="007D692F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7D692F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>- размер информационного материала не более 914 х 1500 мм;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- количество </w:t>
      </w:r>
      <w:r w:rsidR="005B6026" w:rsidRPr="007D692F">
        <w:rPr>
          <w:szCs w:val="28"/>
        </w:rPr>
        <w:t xml:space="preserve">1 </w:t>
      </w:r>
      <w:r w:rsidRPr="007D692F">
        <w:rPr>
          <w:szCs w:val="28"/>
        </w:rPr>
        <w:t>ед.;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>-</w:t>
      </w:r>
      <w:r w:rsidRPr="007D692F">
        <w:rPr>
          <w:szCs w:val="28"/>
          <w:lang w:val="en-US"/>
        </w:rPr>
        <w:t> </w:t>
      </w:r>
      <w:r w:rsidRPr="007D692F">
        <w:rPr>
          <w:szCs w:val="28"/>
        </w:rPr>
        <w:t xml:space="preserve">презентация формата </w:t>
      </w:r>
      <w:r w:rsidRPr="007D692F">
        <w:rPr>
          <w:szCs w:val="28"/>
          <w:lang w:val="en-US"/>
        </w:rPr>
        <w:t>PowerPoint</w:t>
      </w:r>
      <w:r w:rsidRPr="007D692F">
        <w:rPr>
          <w:szCs w:val="28"/>
        </w:rPr>
        <w:t xml:space="preserve"> должна занимать не более </w:t>
      </w:r>
      <w:r w:rsidRPr="007D692F">
        <w:rPr>
          <w:szCs w:val="28"/>
        </w:rPr>
        <w:br/>
        <w:t>500 мегабайт пространства на электронном носителе/</w:t>
      </w:r>
      <w:r w:rsidRPr="007D692F">
        <w:rPr>
          <w:szCs w:val="28"/>
          <w:lang w:val="en-US"/>
        </w:rPr>
        <w:t>CD</w:t>
      </w:r>
      <w:r w:rsidRPr="007D692F">
        <w:rPr>
          <w:szCs w:val="28"/>
        </w:rPr>
        <w:t>-диске.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7D692F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7D692F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692F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7D692F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692F">
        <w:rPr>
          <w:sz w:val="28"/>
          <w:szCs w:val="28"/>
        </w:rPr>
        <w:t xml:space="preserve">Проект </w:t>
      </w:r>
      <w:r w:rsidR="00877B68" w:rsidRPr="007D692F">
        <w:rPr>
          <w:sz w:val="28"/>
          <w:szCs w:val="28"/>
        </w:rPr>
        <w:t>Генерального плана</w:t>
      </w:r>
      <w:r w:rsidRPr="007D692F">
        <w:rPr>
          <w:sz w:val="28"/>
          <w:szCs w:val="28"/>
        </w:rPr>
        <w:t xml:space="preserve"> оформить согласно приказу</w:t>
      </w:r>
      <w:r w:rsidR="009F4408" w:rsidRPr="007D692F">
        <w:rPr>
          <w:sz w:val="28"/>
          <w:szCs w:val="28"/>
        </w:rPr>
        <w:t xml:space="preserve"> М</w:t>
      </w:r>
      <w:r w:rsidRPr="007D692F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9F4408" w:rsidRPr="007D692F">
        <w:rPr>
          <w:sz w:val="28"/>
          <w:szCs w:val="28"/>
        </w:rPr>
        <w:t>.</w:t>
      </w:r>
      <w:r w:rsidRPr="007D692F">
        <w:rPr>
          <w:sz w:val="28"/>
          <w:szCs w:val="28"/>
        </w:rPr>
        <w:t xml:space="preserve"> № 10 </w:t>
      </w:r>
      <w:r w:rsidR="00E557A4" w:rsidRPr="007D692F">
        <w:rPr>
          <w:sz w:val="28"/>
          <w:szCs w:val="28"/>
        </w:rPr>
        <w:br/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>.</w:t>
      </w:r>
      <w:proofErr w:type="gramEnd"/>
    </w:p>
    <w:p w:rsidR="00C072A3" w:rsidRPr="007D692F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D692F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>7. Основные требования к градостроительным решениям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При подготовке проекта </w:t>
      </w:r>
      <w:r w:rsidR="00877B68" w:rsidRPr="007D692F">
        <w:rPr>
          <w:szCs w:val="28"/>
        </w:rPr>
        <w:t>Генерального плана</w:t>
      </w:r>
      <w:r w:rsidRPr="007D692F">
        <w:rPr>
          <w:szCs w:val="28"/>
        </w:rPr>
        <w:t xml:space="preserve"> учесть решения </w:t>
      </w:r>
      <w:r w:rsidRPr="007D692F">
        <w:rPr>
          <w:szCs w:val="28"/>
        </w:rPr>
        <w:br/>
        <w:t xml:space="preserve">и предложения ранее разработанной и утвержденной градостроительной </w:t>
      </w:r>
      <w:r w:rsidRPr="007D692F">
        <w:rPr>
          <w:szCs w:val="28"/>
        </w:rPr>
        <w:br/>
      </w:r>
      <w:r w:rsidRPr="007D692F">
        <w:rPr>
          <w:szCs w:val="28"/>
        </w:rPr>
        <w:lastRenderedPageBreak/>
        <w:t>и иной документации в части, не противоречащей требованиям Градостроительного кодекса Российской Федерации.</w:t>
      </w:r>
    </w:p>
    <w:p w:rsidR="00512F43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На основе комплексного функционального и планировочного анализа территории, положений документов территориального планирования Архангельской области и документов стратегического развития территории, учета размеров, функционального профиля, места в системе расселения </w:t>
      </w:r>
      <w:r w:rsidRPr="007D692F">
        <w:rPr>
          <w:szCs w:val="28"/>
        </w:rPr>
        <w:br/>
        <w:t xml:space="preserve">и характера современного </w:t>
      </w:r>
      <w:proofErr w:type="gramStart"/>
      <w:r w:rsidRPr="007D692F">
        <w:rPr>
          <w:szCs w:val="28"/>
        </w:rPr>
        <w:t>развития</w:t>
      </w:r>
      <w:proofErr w:type="gramEnd"/>
      <w:r w:rsidRPr="007D692F">
        <w:rPr>
          <w:szCs w:val="28"/>
        </w:rPr>
        <w:t xml:space="preserve"> населенных пунктов дать предложения </w:t>
      </w:r>
      <w:r w:rsidRPr="007D692F">
        <w:rPr>
          <w:szCs w:val="28"/>
        </w:rPr>
        <w:br/>
        <w:t xml:space="preserve">по градостроительному развитию территории </w:t>
      </w:r>
      <w:r w:rsidR="00307F91" w:rsidRPr="007D692F">
        <w:rPr>
          <w:szCs w:val="28"/>
        </w:rPr>
        <w:t>сельского поселения</w:t>
      </w:r>
      <w:r w:rsidR="003015E3" w:rsidRPr="007D692F">
        <w:rPr>
          <w:szCs w:val="28"/>
        </w:rPr>
        <w:t xml:space="preserve"> </w:t>
      </w:r>
      <w:r w:rsidR="0097561C" w:rsidRPr="007D692F">
        <w:rPr>
          <w:szCs w:val="28"/>
        </w:rPr>
        <w:t>«</w:t>
      </w:r>
      <w:r w:rsidR="00DA24CF" w:rsidRPr="007D692F">
        <w:rPr>
          <w:szCs w:val="28"/>
        </w:rPr>
        <w:t>Мирный</w:t>
      </w:r>
      <w:r w:rsidR="0097561C" w:rsidRPr="007D692F">
        <w:rPr>
          <w:szCs w:val="28"/>
        </w:rPr>
        <w:t>»</w:t>
      </w:r>
      <w:r w:rsidR="00A26643" w:rsidRPr="007D692F">
        <w:rPr>
          <w:szCs w:val="28"/>
        </w:rPr>
        <w:t xml:space="preserve"> </w:t>
      </w:r>
      <w:proofErr w:type="spellStart"/>
      <w:r w:rsidR="00B66EAC" w:rsidRPr="007D692F">
        <w:rPr>
          <w:szCs w:val="28"/>
        </w:rPr>
        <w:t>Коношского</w:t>
      </w:r>
      <w:proofErr w:type="spellEnd"/>
      <w:r w:rsidR="002A2B4A" w:rsidRPr="007D692F">
        <w:rPr>
          <w:szCs w:val="28"/>
        </w:rPr>
        <w:t xml:space="preserve"> </w:t>
      </w:r>
      <w:r w:rsidR="003015E3" w:rsidRPr="007D692F">
        <w:rPr>
          <w:szCs w:val="28"/>
        </w:rPr>
        <w:t>муниципального района Архангельской области</w:t>
      </w:r>
      <w:r w:rsidRPr="007D692F">
        <w:rPr>
          <w:szCs w:val="28"/>
        </w:rPr>
        <w:t>.</w:t>
      </w:r>
      <w:r w:rsidR="00512F43" w:rsidRPr="007D692F">
        <w:rPr>
          <w:szCs w:val="28"/>
        </w:rPr>
        <w:t xml:space="preserve"> </w:t>
      </w:r>
    </w:p>
    <w:p w:rsidR="00512F43" w:rsidRPr="007D692F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Установить в </w:t>
      </w:r>
      <w:r w:rsidR="00327EAD" w:rsidRPr="007D692F">
        <w:rPr>
          <w:szCs w:val="28"/>
        </w:rPr>
        <w:t xml:space="preserve">проекте </w:t>
      </w:r>
      <w:r w:rsidR="00877B68" w:rsidRPr="007D692F">
        <w:rPr>
          <w:szCs w:val="28"/>
        </w:rPr>
        <w:t>Генерального плана</w:t>
      </w:r>
      <w:r w:rsidR="00327EAD" w:rsidRPr="007D692F">
        <w:rPr>
          <w:szCs w:val="28"/>
        </w:rPr>
        <w:t xml:space="preserve"> </w:t>
      </w:r>
      <w:r w:rsidRPr="007D692F">
        <w:rPr>
          <w:szCs w:val="28"/>
        </w:rPr>
        <w:t>зоны различного функционального назначения и ограничения на их использование</w:t>
      </w:r>
      <w:r w:rsidR="00472BCF" w:rsidRPr="007D692F">
        <w:rPr>
          <w:szCs w:val="28"/>
        </w:rPr>
        <w:br/>
      </w:r>
      <w:r w:rsidRPr="007D692F">
        <w:rPr>
          <w:szCs w:val="28"/>
        </w:rPr>
        <w:t>при осуществлении градостроительной деятельности; параметры развития</w:t>
      </w:r>
      <w:r w:rsidR="00232A3C" w:rsidRPr="007D692F">
        <w:rPr>
          <w:szCs w:val="28"/>
        </w:rPr>
        <w:br/>
      </w:r>
      <w:r w:rsidRPr="007D692F">
        <w:rPr>
          <w:szCs w:val="28"/>
        </w:rPr>
        <w:t xml:space="preserve">и модернизации инженерной, транспортной, производственной, социальной инфраструктуры и благоустройства территории </w:t>
      </w:r>
      <w:r w:rsidR="00307F91" w:rsidRPr="007D692F">
        <w:rPr>
          <w:szCs w:val="28"/>
        </w:rPr>
        <w:t>сельского поселения</w:t>
      </w:r>
      <w:r w:rsidR="003015E3" w:rsidRPr="007D692F">
        <w:rPr>
          <w:szCs w:val="28"/>
        </w:rPr>
        <w:t xml:space="preserve"> </w:t>
      </w:r>
      <w:r w:rsidR="0097561C" w:rsidRPr="007D692F">
        <w:rPr>
          <w:szCs w:val="28"/>
        </w:rPr>
        <w:t>«</w:t>
      </w:r>
      <w:proofErr w:type="gramStart"/>
      <w:r w:rsidR="00DA24CF" w:rsidRPr="007D692F">
        <w:rPr>
          <w:szCs w:val="28"/>
        </w:rPr>
        <w:t>Мирный</w:t>
      </w:r>
      <w:proofErr w:type="gramEnd"/>
      <w:r w:rsidR="0097561C" w:rsidRPr="007D692F">
        <w:rPr>
          <w:szCs w:val="28"/>
        </w:rPr>
        <w:t>»</w:t>
      </w:r>
      <w:r w:rsidR="00C9291E" w:rsidRPr="007D692F">
        <w:rPr>
          <w:szCs w:val="28"/>
        </w:rPr>
        <w:t xml:space="preserve"> </w:t>
      </w:r>
      <w:proofErr w:type="spellStart"/>
      <w:r w:rsidR="00B66EAC" w:rsidRPr="007D692F">
        <w:rPr>
          <w:szCs w:val="28"/>
        </w:rPr>
        <w:t>Коношского</w:t>
      </w:r>
      <w:proofErr w:type="spellEnd"/>
      <w:r w:rsidR="00C9291E" w:rsidRPr="007D692F">
        <w:rPr>
          <w:szCs w:val="28"/>
        </w:rPr>
        <w:t xml:space="preserve"> </w:t>
      </w:r>
      <w:r w:rsidR="003015E3" w:rsidRPr="007D692F">
        <w:rPr>
          <w:szCs w:val="28"/>
        </w:rPr>
        <w:t>муниципального района Архангельской области</w:t>
      </w:r>
      <w:r w:rsidRPr="007D692F">
        <w:rPr>
          <w:szCs w:val="28"/>
        </w:rPr>
        <w:t xml:space="preserve">. 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Также задачей проекта </w:t>
      </w:r>
      <w:r w:rsidR="00877B68" w:rsidRPr="007D692F">
        <w:rPr>
          <w:szCs w:val="28"/>
        </w:rPr>
        <w:t>Генерального плана</w:t>
      </w:r>
      <w:r w:rsidR="00232A3C" w:rsidRPr="007D692F">
        <w:rPr>
          <w:szCs w:val="28"/>
        </w:rPr>
        <w:t xml:space="preserve"> </w:t>
      </w:r>
      <w:r w:rsidRPr="007D692F">
        <w:rPr>
          <w:szCs w:val="28"/>
        </w:rPr>
        <w:t>является создание условий, благоприятных для реализации государственных и муниципальных программ, частных инициатив в сфере градостроительной деятельности; совершенствование и дальнейшее развитие систем расселения, инженерной</w:t>
      </w:r>
      <w:r w:rsidR="00232A3C" w:rsidRPr="007D692F">
        <w:rPr>
          <w:szCs w:val="28"/>
        </w:rPr>
        <w:br/>
      </w:r>
      <w:r w:rsidRPr="007D692F">
        <w:rPr>
          <w:szCs w:val="28"/>
        </w:rPr>
        <w:t>и транспортной инфраструктур; повышение эффективного использования</w:t>
      </w:r>
      <w:r w:rsidR="00232A3C" w:rsidRPr="007D692F">
        <w:rPr>
          <w:szCs w:val="28"/>
        </w:rPr>
        <w:br/>
      </w:r>
      <w:r w:rsidRPr="007D692F">
        <w:rPr>
          <w:szCs w:val="28"/>
        </w:rPr>
        <w:t>и инвестиционной привлекательности территорий.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Определить на планируемой территории размещение объектов федерального, регионального, местного значения </w:t>
      </w:r>
      <w:r w:rsidR="00307F91" w:rsidRPr="007D692F">
        <w:rPr>
          <w:szCs w:val="28"/>
        </w:rPr>
        <w:t>сельского поселения</w:t>
      </w:r>
      <w:r w:rsidRPr="007D692F">
        <w:rPr>
          <w:szCs w:val="28"/>
        </w:rPr>
        <w:t xml:space="preserve">. </w:t>
      </w:r>
      <w:r w:rsidR="000377DF" w:rsidRPr="007D692F">
        <w:rPr>
          <w:szCs w:val="28"/>
        </w:rPr>
        <w:br/>
      </w:r>
      <w:r w:rsidRPr="007D692F">
        <w:rPr>
          <w:szCs w:val="28"/>
        </w:rPr>
        <w:t xml:space="preserve">В случае размещения объектов на территории населенных пунктов, они отображаются в виде пиктограммы, </w:t>
      </w:r>
      <w:r w:rsidR="0097561C" w:rsidRPr="007D692F">
        <w:rPr>
          <w:szCs w:val="28"/>
        </w:rPr>
        <w:t>«</w:t>
      </w:r>
      <w:r w:rsidRPr="007D692F">
        <w:rPr>
          <w:szCs w:val="28"/>
        </w:rPr>
        <w:t>привязанной</w:t>
      </w:r>
      <w:r w:rsidR="0097561C" w:rsidRPr="007D692F">
        <w:rPr>
          <w:szCs w:val="28"/>
        </w:rPr>
        <w:t>»</w:t>
      </w:r>
      <w:r w:rsidRPr="007D692F">
        <w:rPr>
          <w:szCs w:val="28"/>
        </w:rPr>
        <w:t xml:space="preserve"> к населенному пункту.</w:t>
      </w:r>
    </w:p>
    <w:p w:rsidR="00512F43" w:rsidRPr="007D692F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При необходимости </w:t>
      </w:r>
      <w:r w:rsidR="00C056B5" w:rsidRPr="007D692F">
        <w:rPr>
          <w:szCs w:val="28"/>
        </w:rPr>
        <w:t>дать</w:t>
      </w:r>
      <w:r w:rsidRPr="007D692F">
        <w:rPr>
          <w:szCs w:val="28"/>
        </w:rPr>
        <w:t xml:space="preserve"> предложения по изменению местоположения границ населенных пунктов, входящих в состав </w:t>
      </w:r>
      <w:r w:rsidR="00307F91" w:rsidRPr="007D692F">
        <w:rPr>
          <w:szCs w:val="28"/>
        </w:rPr>
        <w:t>сельского поселения</w:t>
      </w:r>
      <w:r w:rsidR="003015E3" w:rsidRPr="007D692F">
        <w:rPr>
          <w:szCs w:val="28"/>
        </w:rPr>
        <w:t xml:space="preserve"> </w:t>
      </w:r>
      <w:r w:rsidR="0097561C" w:rsidRPr="007D692F">
        <w:rPr>
          <w:szCs w:val="28"/>
        </w:rPr>
        <w:t>«</w:t>
      </w:r>
      <w:r w:rsidR="00DA24CF" w:rsidRPr="007D692F">
        <w:rPr>
          <w:szCs w:val="28"/>
        </w:rPr>
        <w:t>Мирный</w:t>
      </w:r>
      <w:r w:rsidR="0097561C" w:rsidRPr="007D692F">
        <w:rPr>
          <w:szCs w:val="28"/>
        </w:rPr>
        <w:t>»</w:t>
      </w:r>
      <w:r w:rsidR="008C5313" w:rsidRPr="007D692F">
        <w:rPr>
          <w:szCs w:val="28"/>
        </w:rPr>
        <w:t xml:space="preserve"> </w:t>
      </w:r>
      <w:proofErr w:type="spellStart"/>
      <w:r w:rsidR="00B66EAC" w:rsidRPr="007D692F">
        <w:rPr>
          <w:szCs w:val="28"/>
        </w:rPr>
        <w:t>Коношского</w:t>
      </w:r>
      <w:proofErr w:type="spellEnd"/>
      <w:r w:rsidR="008C5313" w:rsidRPr="007D692F">
        <w:rPr>
          <w:szCs w:val="28"/>
        </w:rPr>
        <w:t xml:space="preserve"> </w:t>
      </w:r>
      <w:r w:rsidR="003015E3" w:rsidRPr="007D692F">
        <w:rPr>
          <w:szCs w:val="28"/>
        </w:rPr>
        <w:t>муниципального района Архангельской области</w:t>
      </w:r>
      <w:r w:rsidRPr="007D692F">
        <w:rPr>
          <w:szCs w:val="28"/>
        </w:rPr>
        <w:t>.</w:t>
      </w:r>
    </w:p>
    <w:p w:rsidR="00EC5453" w:rsidRPr="007D692F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>При разработке проекта Генерального плана:</w:t>
      </w:r>
    </w:p>
    <w:p w:rsidR="00EC5453" w:rsidRPr="007D692F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 xml:space="preserve">- выполнить функциональное зонирование территории </w:t>
      </w:r>
      <w:r w:rsidRPr="007D692F">
        <w:rPr>
          <w:rFonts w:eastAsia="Calibri"/>
          <w:szCs w:val="28"/>
          <w:lang w:eastAsia="en-US"/>
        </w:rPr>
        <w:t>сельского поселения</w:t>
      </w:r>
      <w:r w:rsidRPr="007D692F">
        <w:rPr>
          <w:szCs w:val="28"/>
        </w:rPr>
        <w:t xml:space="preserve"> выделить зоны с особыми условиями использования территорий;</w:t>
      </w:r>
    </w:p>
    <w:p w:rsidR="00EC5453" w:rsidRPr="007D692F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>- учесть производственную специализацию территорий и населенных пунктов;</w:t>
      </w:r>
    </w:p>
    <w:p w:rsidR="00C762B7" w:rsidRPr="007D692F" w:rsidRDefault="00C762B7" w:rsidP="00C762B7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7D692F">
        <w:rPr>
          <w:szCs w:val="28"/>
        </w:rPr>
        <w:t>- предусмотреть противопожарные расстояния от зданий, сооружений на территориях населенных пунктов до границ лесных насаждений в лесах хвойных или смешанных пород (не менее 30 м), и от садовых домов и хозяйственных построек на садовых земельных участках до леса (не менее</w:t>
      </w:r>
      <w:r w:rsidRPr="007D692F">
        <w:rPr>
          <w:szCs w:val="28"/>
        </w:rPr>
        <w:br/>
        <w:t>15 м);</w:t>
      </w:r>
    </w:p>
    <w:p w:rsidR="00512F43" w:rsidRPr="007D692F" w:rsidRDefault="00512F43" w:rsidP="00C762B7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7D692F">
        <w:rPr>
          <w:szCs w:val="28"/>
        </w:rPr>
        <w:t xml:space="preserve">- дать предложения по обеспечению сохранности объектов культурного наследия (при наличии), улучшению экологического и санитарного благополучия территорий; </w:t>
      </w:r>
    </w:p>
    <w:p w:rsidR="005C20E1" w:rsidRPr="007D692F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>-</w:t>
      </w:r>
      <w:r w:rsidRPr="007D692F">
        <w:rPr>
          <w:szCs w:val="28"/>
          <w:lang w:val="en-US"/>
        </w:rPr>
        <w:t> </w:t>
      </w:r>
      <w:r w:rsidRPr="007D692F">
        <w:rPr>
          <w:szCs w:val="28"/>
        </w:rPr>
        <w:t>определить места размещения потенциальных инвестиционных площадок для стимулирования активности бизнеса, в том числе</w:t>
      </w:r>
      <w:r w:rsidR="00772D72" w:rsidRPr="007D692F">
        <w:rPr>
          <w:szCs w:val="28"/>
        </w:rPr>
        <w:br/>
      </w:r>
      <w:r w:rsidRPr="007D692F">
        <w:rPr>
          <w:szCs w:val="28"/>
        </w:rPr>
        <w:t xml:space="preserve">для размещения объектов туристско-рекреационной инфраструктуры, </w:t>
      </w:r>
      <w:r w:rsidRPr="007D692F">
        <w:rPr>
          <w:szCs w:val="28"/>
        </w:rPr>
        <w:lastRenderedPageBreak/>
        <w:t>объектов социальной, инженерной</w:t>
      </w:r>
      <w:r w:rsidR="00E35919" w:rsidRPr="007D692F">
        <w:rPr>
          <w:szCs w:val="28"/>
        </w:rPr>
        <w:t xml:space="preserve"> </w:t>
      </w:r>
      <w:r w:rsidRPr="007D692F">
        <w:rPr>
          <w:szCs w:val="28"/>
        </w:rPr>
        <w:t xml:space="preserve">и транспортной инфраструктуры, других направлений развития территории; </w:t>
      </w:r>
    </w:p>
    <w:p w:rsidR="00594AC3" w:rsidRPr="007D692F" w:rsidRDefault="005C20E1" w:rsidP="002D510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7D692F">
        <w:rPr>
          <w:szCs w:val="28"/>
        </w:rPr>
        <w:t>-</w:t>
      </w:r>
      <w:r w:rsidRPr="007D692F">
        <w:rPr>
          <w:szCs w:val="28"/>
          <w:lang w:val="en-US"/>
        </w:rPr>
        <w:t> </w:t>
      </w:r>
      <w:r w:rsidRPr="007D692F">
        <w:rPr>
          <w:szCs w:val="28"/>
        </w:rPr>
        <w:t>предложить варианты развития и формирования на территории поселения структуры системы обслуживания, решений жилищной проблемы населения и расселения аварийного жилищного фонда</w:t>
      </w:r>
      <w:r w:rsidR="002D5103" w:rsidRPr="007D692F">
        <w:rPr>
          <w:szCs w:val="28"/>
        </w:rPr>
        <w:t>.</w:t>
      </w:r>
    </w:p>
    <w:p w:rsidR="00ED4A48" w:rsidRPr="007D692F" w:rsidRDefault="00ED4A48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D692F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7D692F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D692F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7D692F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7D692F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 xml:space="preserve">9. Состав и порядок проведения (в случае необходимости) </w:t>
      </w:r>
      <w:proofErr w:type="spellStart"/>
      <w:r w:rsidRPr="007D692F">
        <w:rPr>
          <w:b/>
          <w:sz w:val="28"/>
          <w:szCs w:val="28"/>
        </w:rPr>
        <w:t>предпроектных</w:t>
      </w:r>
      <w:proofErr w:type="spellEnd"/>
      <w:r w:rsidRPr="007D692F">
        <w:rPr>
          <w:b/>
          <w:sz w:val="28"/>
          <w:szCs w:val="28"/>
        </w:rPr>
        <w:t xml:space="preserve"> научно-исследовательских работ и инженерных изысканий</w:t>
      </w:r>
    </w:p>
    <w:p w:rsidR="00512F43" w:rsidRPr="007D692F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Не требуется. </w:t>
      </w:r>
    </w:p>
    <w:p w:rsidR="00512F43" w:rsidRPr="007D692F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7D692F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>10. Порядок проведения согласования документации</w:t>
      </w:r>
    </w:p>
    <w:p w:rsidR="005C20E1" w:rsidRPr="007D692F" w:rsidRDefault="005C20E1" w:rsidP="005C20E1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92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77B68" w:rsidRPr="007D692F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7D692F">
        <w:rPr>
          <w:rFonts w:ascii="Times New Roman" w:hAnsi="Times New Roman" w:cs="Times New Roman"/>
          <w:sz w:val="28"/>
          <w:szCs w:val="28"/>
        </w:rPr>
        <w:t xml:space="preserve"> </w:t>
      </w:r>
      <w:r w:rsidRPr="007D692F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Pr="007D692F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 w:rsidR="00557CC9" w:rsidRPr="007D692F">
        <w:rPr>
          <w:rFonts w:ascii="Times New Roman" w:hAnsi="Times New Roman" w:cs="Times New Roman"/>
          <w:sz w:val="28"/>
          <w:szCs w:val="28"/>
        </w:rPr>
        <w:t xml:space="preserve"> статьей 25 Градостроительного кодекса Российской Федераци</w:t>
      </w:r>
      <w:r w:rsidR="003C3390" w:rsidRPr="007D692F">
        <w:rPr>
          <w:rFonts w:ascii="Times New Roman" w:hAnsi="Times New Roman" w:cs="Times New Roman"/>
          <w:sz w:val="28"/>
          <w:szCs w:val="28"/>
        </w:rPr>
        <w:t xml:space="preserve">и, а так же разделом </w:t>
      </w:r>
      <w:r w:rsidR="003C3390" w:rsidRPr="007D69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C3390" w:rsidRPr="007D692F">
        <w:rPr>
          <w:rFonts w:ascii="Times New Roman" w:hAnsi="Times New Roman" w:cs="Times New Roman"/>
          <w:sz w:val="28"/>
          <w:szCs w:val="28"/>
        </w:rPr>
        <w:t xml:space="preserve"> Положения о порядке осуществления отдельных полномочий в сфере градостроительной деятельности</w:t>
      </w:r>
      <w:r w:rsidR="00B04893" w:rsidRPr="007D692F">
        <w:rPr>
          <w:rFonts w:ascii="Times New Roman" w:hAnsi="Times New Roman" w:cs="Times New Roman"/>
          <w:sz w:val="28"/>
          <w:szCs w:val="28"/>
        </w:rPr>
        <w:t xml:space="preserve">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</w:t>
      </w:r>
      <w:r w:rsidR="000D1A99" w:rsidRPr="007D692F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742CC5" w:rsidRPr="007D692F">
        <w:rPr>
          <w:rFonts w:ascii="Times New Roman" w:hAnsi="Times New Roman" w:cs="Times New Roman"/>
          <w:sz w:val="28"/>
          <w:szCs w:val="28"/>
        </w:rPr>
        <w:t xml:space="preserve"> Правительства А</w:t>
      </w:r>
      <w:r w:rsidR="00541ABD" w:rsidRPr="007D692F">
        <w:rPr>
          <w:rFonts w:ascii="Times New Roman" w:hAnsi="Times New Roman" w:cs="Times New Roman"/>
          <w:sz w:val="28"/>
          <w:szCs w:val="28"/>
        </w:rPr>
        <w:t>р</w:t>
      </w:r>
      <w:r w:rsidR="00742CC5" w:rsidRPr="007D692F">
        <w:rPr>
          <w:rFonts w:ascii="Times New Roman" w:hAnsi="Times New Roman" w:cs="Times New Roman"/>
          <w:sz w:val="28"/>
          <w:szCs w:val="28"/>
        </w:rPr>
        <w:t>хангельской области от 15 января 2019 года № 6-пп.</w:t>
      </w:r>
      <w:proofErr w:type="gramEnd"/>
    </w:p>
    <w:p w:rsidR="005C20E1" w:rsidRPr="007D692F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Материалы проекта </w:t>
      </w:r>
      <w:r w:rsidR="00877B68" w:rsidRPr="007D692F">
        <w:rPr>
          <w:sz w:val="28"/>
          <w:szCs w:val="28"/>
        </w:rPr>
        <w:t>Генерального плана</w:t>
      </w:r>
      <w:r w:rsidRPr="007D692F">
        <w:rPr>
          <w:sz w:val="28"/>
          <w:szCs w:val="28"/>
        </w:rPr>
        <w:t xml:space="preserve"> подлежат размещению </w:t>
      </w:r>
      <w:r w:rsidRPr="007D692F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7D692F">
        <w:rPr>
          <w:sz w:val="28"/>
          <w:szCs w:val="28"/>
        </w:rPr>
        <w:t>администрации</w:t>
      </w:r>
      <w:r w:rsidR="0069780D" w:rsidRPr="007D692F">
        <w:rPr>
          <w:sz w:val="28"/>
          <w:szCs w:val="28"/>
        </w:rPr>
        <w:t xml:space="preserve"> </w:t>
      </w:r>
      <w:r w:rsidRPr="007D692F">
        <w:rPr>
          <w:sz w:val="28"/>
          <w:szCs w:val="28"/>
        </w:rPr>
        <w:t xml:space="preserve">Архангельской области в сети </w:t>
      </w:r>
      <w:r w:rsidR="0097561C" w:rsidRPr="007D692F">
        <w:rPr>
          <w:sz w:val="28"/>
          <w:szCs w:val="28"/>
        </w:rPr>
        <w:t>«</w:t>
      </w:r>
      <w:r w:rsidRPr="007D692F">
        <w:rPr>
          <w:sz w:val="28"/>
          <w:szCs w:val="28"/>
        </w:rPr>
        <w:t>Интернет</w:t>
      </w:r>
      <w:r w:rsidR="0097561C" w:rsidRPr="007D692F">
        <w:rPr>
          <w:sz w:val="28"/>
          <w:szCs w:val="28"/>
        </w:rPr>
        <w:t>»</w:t>
      </w:r>
      <w:r w:rsidRPr="007D692F">
        <w:rPr>
          <w:sz w:val="28"/>
          <w:szCs w:val="28"/>
        </w:rPr>
        <w:t xml:space="preserve"> в соответствии</w:t>
      </w:r>
      <w:r w:rsidR="00472BCF" w:rsidRPr="007D692F">
        <w:rPr>
          <w:sz w:val="28"/>
          <w:szCs w:val="28"/>
        </w:rPr>
        <w:t xml:space="preserve"> </w:t>
      </w:r>
      <w:r w:rsidRPr="007D692F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7D692F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7D692F">
        <w:rPr>
          <w:sz w:val="28"/>
          <w:szCs w:val="28"/>
        </w:rPr>
        <w:t>Генерального плана</w:t>
      </w:r>
      <w:r w:rsidRPr="007D692F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Федерации, и в соответствии </w:t>
      </w:r>
      <w:r w:rsidRPr="007D692F">
        <w:rPr>
          <w:sz w:val="28"/>
          <w:szCs w:val="28"/>
        </w:rPr>
        <w:br/>
        <w:t>с постановлением Правительства Архангельской области от 26</w:t>
      </w:r>
      <w:r w:rsidR="00541ABD" w:rsidRPr="007D692F">
        <w:rPr>
          <w:sz w:val="28"/>
          <w:szCs w:val="28"/>
        </w:rPr>
        <w:t xml:space="preserve"> декабря </w:t>
      </w:r>
      <w:r w:rsidRPr="007D692F">
        <w:rPr>
          <w:sz w:val="28"/>
          <w:szCs w:val="28"/>
        </w:rPr>
        <w:t xml:space="preserve">2018 </w:t>
      </w:r>
      <w:r w:rsidR="00541ABD" w:rsidRPr="007D692F">
        <w:rPr>
          <w:sz w:val="28"/>
          <w:szCs w:val="28"/>
        </w:rPr>
        <w:t xml:space="preserve">года </w:t>
      </w:r>
      <w:r w:rsidRPr="007D692F">
        <w:rPr>
          <w:sz w:val="28"/>
          <w:szCs w:val="28"/>
        </w:rPr>
        <w:t>№ 615-пп.</w:t>
      </w:r>
    </w:p>
    <w:p w:rsidR="005C20E1" w:rsidRPr="007D692F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7D692F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7D692F">
        <w:rPr>
          <w:rFonts w:eastAsia="Calibri"/>
          <w:sz w:val="28"/>
          <w:szCs w:val="28"/>
        </w:rPr>
        <w:br/>
      </w:r>
      <w:r w:rsidRPr="007D692F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7D692F">
        <w:rPr>
          <w:rFonts w:eastAsia="Calibri"/>
          <w:sz w:val="28"/>
          <w:szCs w:val="28"/>
        </w:rPr>
        <w:t>Генерального плана</w:t>
      </w:r>
      <w:r w:rsidRPr="007D692F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7D692F">
        <w:rPr>
          <w:rFonts w:eastAsia="Calibri"/>
          <w:sz w:val="28"/>
          <w:szCs w:val="28"/>
        </w:rPr>
        <w:t>Генерального плана</w:t>
      </w:r>
      <w:r w:rsidRPr="007D692F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 w:rsidRPr="007D692F">
        <w:rPr>
          <w:rFonts w:eastAsia="Calibri"/>
          <w:sz w:val="28"/>
          <w:szCs w:val="28"/>
        </w:rPr>
        <w:t>обсуждений</w:t>
      </w:r>
      <w:r w:rsidRPr="007D692F">
        <w:rPr>
          <w:rFonts w:eastAsia="Calibri"/>
          <w:sz w:val="28"/>
          <w:szCs w:val="28"/>
        </w:rPr>
        <w:t xml:space="preserve"> </w:t>
      </w:r>
      <w:r w:rsidRPr="007D692F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7D692F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lastRenderedPageBreak/>
        <w:t xml:space="preserve">Доработка проекта </w:t>
      </w:r>
      <w:r w:rsidR="00877B68" w:rsidRPr="007D692F">
        <w:rPr>
          <w:sz w:val="28"/>
          <w:szCs w:val="28"/>
        </w:rPr>
        <w:t>Генерального плана</w:t>
      </w:r>
      <w:r w:rsidRPr="007D692F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7D692F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Проект </w:t>
      </w:r>
      <w:r w:rsidR="00877B68" w:rsidRPr="007D692F">
        <w:rPr>
          <w:sz w:val="28"/>
          <w:szCs w:val="28"/>
        </w:rPr>
        <w:t>Генерального плана</w:t>
      </w:r>
      <w:r w:rsidRPr="007D692F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7D692F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7D692F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2168" w:rsidRPr="007D692F" w:rsidRDefault="00552168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7D692F">
        <w:rPr>
          <w:sz w:val="28"/>
          <w:szCs w:val="28"/>
        </w:rPr>
        <w:t xml:space="preserve">Требования в соответствии с главой 19 Земельного кодекса Российской Федерации. </w:t>
      </w:r>
    </w:p>
    <w:p w:rsidR="005C20E1" w:rsidRPr="007D692F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7D692F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7D692F">
        <w:rPr>
          <w:b/>
          <w:sz w:val="28"/>
          <w:szCs w:val="28"/>
        </w:rPr>
        <w:t>12. Иные требования и условия</w:t>
      </w:r>
    </w:p>
    <w:p w:rsidR="005C20E1" w:rsidRPr="007D692F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Hlk6395002"/>
      <w:r w:rsidRPr="007D692F">
        <w:rPr>
          <w:sz w:val="28"/>
          <w:szCs w:val="28"/>
        </w:rPr>
        <w:t xml:space="preserve">Подготовленный </w:t>
      </w:r>
      <w:r w:rsidR="005C20E1" w:rsidRPr="007D692F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7D692F">
        <w:rPr>
          <w:sz w:val="28"/>
          <w:szCs w:val="28"/>
        </w:rPr>
        <w:t>Генерального плана</w:t>
      </w:r>
      <w:r w:rsidR="005C20E1" w:rsidRPr="007D692F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9"/>
    <w:p w:rsidR="00512F43" w:rsidRPr="007D692F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7D692F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10" w:name="_Hlk34744848"/>
      <w:r w:rsidRPr="007D692F">
        <w:rPr>
          <w:b/>
          <w:color w:val="000000"/>
          <w:sz w:val="28"/>
        </w:rPr>
        <w:t>_____________</w:t>
      </w:r>
    </w:p>
    <w:bookmarkEnd w:id="10"/>
    <w:p w:rsidR="00512F43" w:rsidRPr="007D692F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:rsidR="00B5327F" w:rsidRDefault="00512F43" w:rsidP="00512F43">
      <w:pPr>
        <w:tabs>
          <w:tab w:val="left" w:pos="8789"/>
        </w:tabs>
        <w:spacing w:after="160" w:line="259" w:lineRule="auto"/>
        <w:rPr>
          <w:sz w:val="28"/>
        </w:rPr>
        <w:sectPr w:rsidR="00B5327F" w:rsidSect="0047058E">
          <w:headerReference w:type="default" r:id="rId12"/>
          <w:footerReference w:type="even" r:id="rId13"/>
          <w:footerReference w:type="default" r:id="rId14"/>
          <w:pgSz w:w="11906" w:h="16838" w:code="9"/>
          <w:pgMar w:top="1134" w:right="924" w:bottom="993" w:left="1701" w:header="567" w:footer="709" w:gutter="0"/>
          <w:pgNumType w:start="1"/>
          <w:cols w:space="708"/>
          <w:titlePg/>
          <w:docGrid w:linePitch="360"/>
        </w:sectPr>
      </w:pPr>
      <w:r w:rsidRPr="007D692F">
        <w:rPr>
          <w:sz w:val="28"/>
        </w:rPr>
        <w:br w:type="page"/>
      </w:r>
    </w:p>
    <w:p w:rsidR="00512F43" w:rsidRPr="007D692F" w:rsidRDefault="00D4608F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lastRenderedPageBreak/>
        <w:t>УТВЕРЖДЕН</w:t>
      </w:r>
    </w:p>
    <w:p w:rsidR="00512F43" w:rsidRPr="007D692F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t>распоряжением министерства</w:t>
      </w:r>
    </w:p>
    <w:p w:rsidR="00512F43" w:rsidRPr="007D692F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t>строительства и архитектуры Архангельской области</w:t>
      </w:r>
    </w:p>
    <w:p w:rsidR="00512F43" w:rsidRPr="007D692F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7D692F">
        <w:rPr>
          <w:sz w:val="28"/>
          <w:szCs w:val="28"/>
        </w:rPr>
        <w:t xml:space="preserve">от </w:t>
      </w:r>
      <w:r w:rsidR="00296C98">
        <w:rPr>
          <w:color w:val="000000" w:themeColor="text1"/>
          <w:sz w:val="28"/>
          <w:szCs w:val="28"/>
        </w:rPr>
        <w:t>«16</w:t>
      </w:r>
      <w:r w:rsidR="000B679E">
        <w:rPr>
          <w:color w:val="000000" w:themeColor="text1"/>
          <w:sz w:val="28"/>
          <w:szCs w:val="28"/>
        </w:rPr>
        <w:t>» февраля</w:t>
      </w:r>
      <w:r w:rsidR="005B6026" w:rsidRPr="007D692F">
        <w:rPr>
          <w:color w:val="000000" w:themeColor="text1"/>
          <w:sz w:val="28"/>
          <w:szCs w:val="28"/>
        </w:rPr>
        <w:t xml:space="preserve"> </w:t>
      </w:r>
      <w:r w:rsidR="005D2AB0" w:rsidRPr="007D692F">
        <w:rPr>
          <w:color w:val="000000"/>
          <w:sz w:val="28"/>
          <w:szCs w:val="28"/>
        </w:rPr>
        <w:t>202</w:t>
      </w:r>
      <w:r w:rsidR="00516B8F" w:rsidRPr="007D692F">
        <w:rPr>
          <w:color w:val="000000"/>
          <w:sz w:val="28"/>
          <w:szCs w:val="28"/>
        </w:rPr>
        <w:t>2</w:t>
      </w:r>
      <w:r w:rsidR="005B6026" w:rsidRPr="007D692F">
        <w:rPr>
          <w:color w:val="000000"/>
          <w:sz w:val="28"/>
          <w:szCs w:val="28"/>
        </w:rPr>
        <w:t xml:space="preserve"> г</w:t>
      </w:r>
      <w:r w:rsidR="009F4408" w:rsidRPr="007D692F">
        <w:rPr>
          <w:color w:val="000000"/>
          <w:sz w:val="28"/>
          <w:szCs w:val="28"/>
        </w:rPr>
        <w:t>.</w:t>
      </w:r>
      <w:r w:rsidR="005B6026" w:rsidRPr="007D692F">
        <w:rPr>
          <w:color w:val="000000"/>
          <w:sz w:val="28"/>
          <w:szCs w:val="28"/>
        </w:rPr>
        <w:t xml:space="preserve"> № </w:t>
      </w:r>
      <w:r w:rsidR="00296C98">
        <w:rPr>
          <w:color w:val="000000"/>
          <w:sz w:val="28"/>
          <w:szCs w:val="28"/>
        </w:rPr>
        <w:t>29-р</w:t>
      </w:r>
    </w:p>
    <w:p w:rsidR="00512F43" w:rsidRPr="007D692F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7D692F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7D692F" w:rsidRDefault="00D4608F" w:rsidP="00512F43">
      <w:pPr>
        <w:tabs>
          <w:tab w:val="left" w:pos="8789"/>
        </w:tabs>
        <w:jc w:val="center"/>
        <w:rPr>
          <w:sz w:val="28"/>
          <w:szCs w:val="28"/>
        </w:rPr>
      </w:pPr>
      <w:r w:rsidRPr="007D692F">
        <w:rPr>
          <w:sz w:val="28"/>
          <w:szCs w:val="28"/>
        </w:rPr>
        <w:t>График</w:t>
      </w:r>
    </w:p>
    <w:p w:rsidR="00512F43" w:rsidRPr="007D692F" w:rsidRDefault="00851849" w:rsidP="00512F43">
      <w:pPr>
        <w:tabs>
          <w:tab w:val="left" w:pos="8789"/>
        </w:tabs>
        <w:jc w:val="center"/>
        <w:rPr>
          <w:sz w:val="28"/>
          <w:szCs w:val="28"/>
        </w:rPr>
      </w:pPr>
      <w:r w:rsidRPr="007D692F">
        <w:rPr>
          <w:sz w:val="28"/>
          <w:szCs w:val="28"/>
        </w:rPr>
        <w:t>выполнения</w:t>
      </w:r>
      <w:r w:rsidR="00512F43" w:rsidRPr="007D692F">
        <w:rPr>
          <w:sz w:val="28"/>
          <w:szCs w:val="28"/>
        </w:rPr>
        <w:t xml:space="preserve"> работ по подготовке </w:t>
      </w:r>
      <w:r w:rsidR="00B66EAC" w:rsidRPr="007D692F">
        <w:rPr>
          <w:sz w:val="28"/>
          <w:szCs w:val="28"/>
        </w:rPr>
        <w:t>проекта генерального плана</w:t>
      </w:r>
      <w:r w:rsidR="00512F43" w:rsidRPr="007D692F">
        <w:rPr>
          <w:sz w:val="28"/>
          <w:szCs w:val="28"/>
        </w:rPr>
        <w:t xml:space="preserve"> </w:t>
      </w:r>
      <w:r w:rsidRPr="007D692F">
        <w:rPr>
          <w:sz w:val="28"/>
          <w:szCs w:val="28"/>
        </w:rPr>
        <w:br/>
      </w:r>
      <w:r w:rsidR="00307F91" w:rsidRPr="007D692F">
        <w:rPr>
          <w:sz w:val="28"/>
          <w:szCs w:val="28"/>
        </w:rPr>
        <w:t>сельского поселения</w:t>
      </w:r>
      <w:r w:rsidR="003015E3" w:rsidRPr="007D692F">
        <w:rPr>
          <w:sz w:val="28"/>
          <w:szCs w:val="28"/>
        </w:rPr>
        <w:t xml:space="preserve"> </w:t>
      </w:r>
      <w:r w:rsidR="0097561C" w:rsidRPr="007D692F">
        <w:rPr>
          <w:sz w:val="28"/>
          <w:szCs w:val="28"/>
        </w:rPr>
        <w:t>«</w:t>
      </w:r>
      <w:r w:rsidR="00DA24CF" w:rsidRPr="007D692F">
        <w:rPr>
          <w:sz w:val="28"/>
          <w:szCs w:val="28"/>
        </w:rPr>
        <w:t>Мирный</w:t>
      </w:r>
      <w:r w:rsidR="0097561C" w:rsidRPr="007D692F">
        <w:rPr>
          <w:sz w:val="28"/>
          <w:szCs w:val="28"/>
        </w:rPr>
        <w:t>»</w:t>
      </w:r>
      <w:r w:rsidR="00A76094" w:rsidRPr="007D692F">
        <w:rPr>
          <w:sz w:val="28"/>
          <w:szCs w:val="28"/>
        </w:rPr>
        <w:t xml:space="preserve"> </w:t>
      </w:r>
      <w:proofErr w:type="spellStart"/>
      <w:r w:rsidR="00B66EAC" w:rsidRPr="007D692F">
        <w:rPr>
          <w:sz w:val="28"/>
          <w:szCs w:val="28"/>
        </w:rPr>
        <w:t>Коношского</w:t>
      </w:r>
      <w:proofErr w:type="spellEnd"/>
      <w:r w:rsidR="00A76094" w:rsidRPr="007D692F">
        <w:rPr>
          <w:sz w:val="28"/>
          <w:szCs w:val="28"/>
        </w:rPr>
        <w:t xml:space="preserve"> </w:t>
      </w:r>
      <w:r w:rsidR="003015E3" w:rsidRPr="007D692F">
        <w:rPr>
          <w:sz w:val="28"/>
          <w:szCs w:val="28"/>
        </w:rPr>
        <w:t>муниципального района Архангельской области</w:t>
      </w:r>
    </w:p>
    <w:p w:rsidR="00512F43" w:rsidRPr="007D692F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2126"/>
        <w:gridCol w:w="3259"/>
      </w:tblGrid>
      <w:tr w:rsidR="00512F43" w:rsidRPr="007D692F" w:rsidTr="007D6E9E">
        <w:trPr>
          <w:tblHeader/>
          <w:jc w:val="center"/>
        </w:trPr>
        <w:tc>
          <w:tcPr>
            <w:tcW w:w="567" w:type="dxa"/>
          </w:tcPr>
          <w:p w:rsidR="00512F43" w:rsidRPr="007D692F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t xml:space="preserve">№ </w:t>
            </w:r>
            <w:proofErr w:type="gramStart"/>
            <w:r w:rsidRPr="007D692F">
              <w:rPr>
                <w:rFonts w:eastAsia="Calibri"/>
              </w:rPr>
              <w:t>п</w:t>
            </w:r>
            <w:proofErr w:type="gramEnd"/>
            <w:r w:rsidRPr="007D692F">
              <w:rPr>
                <w:rFonts w:eastAsia="Calibri"/>
              </w:rPr>
              <w:t>/п</w:t>
            </w:r>
          </w:p>
        </w:tc>
        <w:tc>
          <w:tcPr>
            <w:tcW w:w="3681" w:type="dxa"/>
          </w:tcPr>
          <w:p w:rsidR="00512F43" w:rsidRPr="007D692F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t>Наименование вида работ</w:t>
            </w:r>
          </w:p>
        </w:tc>
        <w:tc>
          <w:tcPr>
            <w:tcW w:w="2126" w:type="dxa"/>
            <w:shd w:val="clear" w:color="auto" w:fill="auto"/>
          </w:tcPr>
          <w:p w:rsidR="00512F43" w:rsidRPr="007D692F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</w:tcPr>
          <w:p w:rsidR="00512F43" w:rsidRPr="007D692F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t>Ответственный исполнитель</w:t>
            </w:r>
          </w:p>
        </w:tc>
      </w:tr>
      <w:tr w:rsidR="00851849" w:rsidRPr="007D692F" w:rsidTr="007D6E9E">
        <w:trPr>
          <w:jc w:val="center"/>
        </w:trPr>
        <w:tc>
          <w:tcPr>
            <w:tcW w:w="567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t>1.</w:t>
            </w:r>
          </w:p>
        </w:tc>
        <w:tc>
          <w:tcPr>
            <w:tcW w:w="3681" w:type="dxa"/>
            <w:shd w:val="clear" w:color="auto" w:fill="auto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 xml:space="preserve">Подготовка проекта генерального плана сельского поселения </w:t>
            </w:r>
            <w:r w:rsidR="0097561C" w:rsidRPr="007D692F">
              <w:rPr>
                <w:szCs w:val="28"/>
              </w:rPr>
              <w:t>«</w:t>
            </w:r>
            <w:r w:rsidR="00DA24CF" w:rsidRPr="007D692F">
              <w:rPr>
                <w:szCs w:val="28"/>
              </w:rPr>
              <w:t>Мирный</w:t>
            </w:r>
            <w:r w:rsidR="0097561C" w:rsidRPr="007D692F">
              <w:rPr>
                <w:szCs w:val="28"/>
              </w:rPr>
              <w:t>»</w:t>
            </w:r>
            <w:r w:rsidRPr="007D692F">
              <w:rPr>
                <w:szCs w:val="28"/>
              </w:rPr>
              <w:t xml:space="preserve"> </w:t>
            </w:r>
            <w:proofErr w:type="spellStart"/>
            <w:r w:rsidRPr="007D692F">
              <w:rPr>
                <w:szCs w:val="28"/>
              </w:rPr>
              <w:t>Коношского</w:t>
            </w:r>
            <w:proofErr w:type="spellEnd"/>
            <w:r w:rsidRPr="007D692F"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D692F" w:rsidRDefault="00851849" w:rsidP="000B679E">
            <w:pPr>
              <w:autoSpaceDE w:val="0"/>
              <w:autoSpaceDN w:val="0"/>
              <w:adjustRightInd w:val="0"/>
              <w:jc w:val="center"/>
            </w:pPr>
            <w:r w:rsidRPr="007D692F">
              <w:t>до 30 ноября</w:t>
            </w:r>
          </w:p>
          <w:p w:rsidR="00851849" w:rsidRPr="007D692F" w:rsidRDefault="00851849" w:rsidP="000B679E">
            <w:pPr>
              <w:autoSpaceDE w:val="0"/>
              <w:autoSpaceDN w:val="0"/>
              <w:adjustRightInd w:val="0"/>
              <w:jc w:val="center"/>
            </w:pPr>
            <w:r w:rsidRPr="007D692F">
              <w:t>2022 г</w:t>
            </w:r>
            <w:r w:rsidR="000B679E">
              <w:t>.</w:t>
            </w:r>
          </w:p>
        </w:tc>
        <w:tc>
          <w:tcPr>
            <w:tcW w:w="3259" w:type="dxa"/>
          </w:tcPr>
          <w:p w:rsidR="00851849" w:rsidRPr="007D692F" w:rsidRDefault="000B679E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соответствии с Положением о порядке подготовки генеральных планов городских (сельских) поселений Архангельской области, городских округов Архангельской области (за исключением городских округов «Мирный» и «Новая Земля»), а также внесения изменений в генеральные планы, утвержденным постановлением министерства строительства</w:t>
            </w:r>
            <w:r>
              <w:rPr>
                <w:rFonts w:eastAsia="Calibri"/>
              </w:rPr>
              <w:br/>
              <w:t>и архитектуры от 15 января 2019 года № 2-п</w:t>
            </w:r>
          </w:p>
        </w:tc>
      </w:tr>
      <w:tr w:rsidR="00851849" w:rsidRPr="007D692F" w:rsidTr="007D6E9E">
        <w:trPr>
          <w:jc w:val="center"/>
        </w:trPr>
        <w:tc>
          <w:tcPr>
            <w:tcW w:w="567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t>2.</w:t>
            </w:r>
          </w:p>
        </w:tc>
        <w:tc>
          <w:tcPr>
            <w:tcW w:w="3681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>или публичных слушаний по проекту о внесении изменений</w:t>
            </w:r>
            <w:r w:rsidRPr="007D692F">
              <w:rPr>
                <w:rFonts w:eastAsia="Calibri"/>
              </w:rPr>
              <w:br/>
              <w:t>в генеральный план</w:t>
            </w:r>
            <w:r w:rsidRPr="007D692F">
              <w:t xml:space="preserve"> сельского поселения </w:t>
            </w:r>
            <w:r w:rsidR="0097561C" w:rsidRPr="007D692F">
              <w:rPr>
                <w:szCs w:val="28"/>
              </w:rPr>
              <w:t>«</w:t>
            </w:r>
            <w:r w:rsidR="00DA24CF" w:rsidRPr="007D692F">
              <w:rPr>
                <w:szCs w:val="28"/>
              </w:rPr>
              <w:t>Мирный</w:t>
            </w:r>
            <w:r w:rsidR="0097561C" w:rsidRPr="007D692F">
              <w:rPr>
                <w:szCs w:val="28"/>
              </w:rPr>
              <w:t>»</w:t>
            </w:r>
            <w:r w:rsidRPr="007D692F">
              <w:rPr>
                <w:szCs w:val="28"/>
              </w:rPr>
              <w:t xml:space="preserve"> </w:t>
            </w:r>
            <w:proofErr w:type="spellStart"/>
            <w:r w:rsidRPr="007D692F">
              <w:rPr>
                <w:szCs w:val="28"/>
              </w:rPr>
              <w:t>Коношского</w:t>
            </w:r>
            <w:proofErr w:type="spellEnd"/>
            <w:r w:rsidRPr="007D692F">
              <w:rPr>
                <w:szCs w:val="28"/>
              </w:rPr>
              <w:t xml:space="preserve"> </w:t>
            </w:r>
            <w:r w:rsidRPr="007D692F">
              <w:t>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D692F" w:rsidRDefault="00851849" w:rsidP="000B679E">
            <w:pPr>
              <w:autoSpaceDE w:val="0"/>
              <w:autoSpaceDN w:val="0"/>
              <w:adjustRightInd w:val="0"/>
              <w:jc w:val="center"/>
            </w:pPr>
            <w:r w:rsidRPr="007D692F">
              <w:t>до 7</w:t>
            </w:r>
            <w:r w:rsidRPr="007D692F">
              <w:rPr>
                <w:lang w:val="en-US"/>
              </w:rPr>
              <w:t xml:space="preserve"> </w:t>
            </w:r>
            <w:r w:rsidRPr="007D692F">
              <w:t>декабря</w:t>
            </w:r>
          </w:p>
          <w:p w:rsidR="00851849" w:rsidRPr="007D692F" w:rsidRDefault="00851849" w:rsidP="000B679E">
            <w:pPr>
              <w:autoSpaceDE w:val="0"/>
              <w:autoSpaceDN w:val="0"/>
              <w:adjustRightInd w:val="0"/>
              <w:jc w:val="center"/>
            </w:pPr>
            <w:r w:rsidRPr="007D692F">
              <w:t>2022 г</w:t>
            </w:r>
            <w:r w:rsidR="000B679E">
              <w:t>.</w:t>
            </w:r>
          </w:p>
        </w:tc>
        <w:tc>
          <w:tcPr>
            <w:tcW w:w="3259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851849" w:rsidRPr="007D692F" w:rsidTr="007D6E9E">
        <w:trPr>
          <w:jc w:val="center"/>
        </w:trPr>
        <w:tc>
          <w:tcPr>
            <w:tcW w:w="567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t>3.</w:t>
            </w:r>
          </w:p>
        </w:tc>
        <w:tc>
          <w:tcPr>
            <w:tcW w:w="3681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>Проведение общественных обсуждений или публичных слушаний по проекту о внесении изменений в генеральный план</w:t>
            </w:r>
            <w:r w:rsidRPr="007D692F">
              <w:t xml:space="preserve"> сельского поселения </w:t>
            </w:r>
            <w:r w:rsidR="0097561C" w:rsidRPr="007D692F">
              <w:rPr>
                <w:szCs w:val="28"/>
              </w:rPr>
              <w:t>«</w:t>
            </w:r>
            <w:r w:rsidR="00DA24CF" w:rsidRPr="007D692F">
              <w:rPr>
                <w:szCs w:val="28"/>
              </w:rPr>
              <w:t>Мирный</w:t>
            </w:r>
            <w:r w:rsidR="0097561C" w:rsidRPr="007D692F">
              <w:rPr>
                <w:szCs w:val="28"/>
              </w:rPr>
              <w:t>»</w:t>
            </w:r>
            <w:r w:rsidRPr="007D692F">
              <w:rPr>
                <w:szCs w:val="28"/>
              </w:rPr>
              <w:t xml:space="preserve"> </w:t>
            </w:r>
            <w:proofErr w:type="spellStart"/>
            <w:r w:rsidRPr="007D692F">
              <w:rPr>
                <w:szCs w:val="28"/>
              </w:rPr>
              <w:t>Коношского</w:t>
            </w:r>
            <w:proofErr w:type="spellEnd"/>
            <w:r w:rsidRPr="007D692F">
              <w:rPr>
                <w:szCs w:val="28"/>
              </w:rPr>
              <w:t xml:space="preserve"> </w:t>
            </w:r>
            <w:r w:rsidRPr="007D692F">
              <w:t>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D692F" w:rsidRDefault="000B679E" w:rsidP="000B679E">
            <w:pPr>
              <w:autoSpaceDE w:val="0"/>
              <w:autoSpaceDN w:val="0"/>
              <w:adjustRightInd w:val="0"/>
              <w:jc w:val="center"/>
            </w:pPr>
            <w:r>
              <w:t xml:space="preserve">до 20 января </w:t>
            </w:r>
            <w:r>
              <w:br/>
              <w:t>2023 г.</w:t>
            </w:r>
          </w:p>
          <w:p w:rsidR="00851849" w:rsidRPr="007D692F" w:rsidRDefault="00851849" w:rsidP="000B67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9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51849" w:rsidRPr="007D692F" w:rsidTr="007D6E9E">
        <w:trPr>
          <w:jc w:val="center"/>
        </w:trPr>
        <w:tc>
          <w:tcPr>
            <w:tcW w:w="567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t>4.</w:t>
            </w:r>
          </w:p>
        </w:tc>
        <w:tc>
          <w:tcPr>
            <w:tcW w:w="3681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</w:pPr>
            <w:r w:rsidRPr="007D692F">
              <w:rPr>
                <w:rFonts w:eastAsia="Calibri"/>
              </w:rPr>
              <w:t xml:space="preserve">Согласование проекта генерального плана сельского </w:t>
            </w:r>
            <w:r w:rsidRPr="007D692F">
              <w:rPr>
                <w:rFonts w:eastAsia="Calibri"/>
              </w:rPr>
              <w:lastRenderedPageBreak/>
              <w:t xml:space="preserve">поселения </w:t>
            </w:r>
            <w:r w:rsidR="0097561C" w:rsidRPr="007D692F">
              <w:rPr>
                <w:szCs w:val="28"/>
              </w:rPr>
              <w:t>«</w:t>
            </w:r>
            <w:r w:rsidR="00DA24CF" w:rsidRPr="007D692F">
              <w:rPr>
                <w:szCs w:val="28"/>
              </w:rPr>
              <w:t>Мирный</w:t>
            </w:r>
            <w:r w:rsidR="0097561C" w:rsidRPr="007D692F">
              <w:rPr>
                <w:szCs w:val="28"/>
              </w:rPr>
              <w:t>»</w:t>
            </w:r>
            <w:r w:rsidRPr="007D692F">
              <w:rPr>
                <w:szCs w:val="28"/>
              </w:rPr>
              <w:t xml:space="preserve"> </w:t>
            </w:r>
            <w:proofErr w:type="spellStart"/>
            <w:r w:rsidRPr="007D692F">
              <w:rPr>
                <w:szCs w:val="28"/>
              </w:rPr>
              <w:t>Коношского</w:t>
            </w:r>
            <w:proofErr w:type="spellEnd"/>
            <w:r w:rsidRPr="007D692F">
              <w:rPr>
                <w:rFonts w:eastAsia="Calibri"/>
              </w:rPr>
              <w:t xml:space="preserve"> муниципального района Архангельской области</w:t>
            </w:r>
            <w:r w:rsidRPr="007D692F">
              <w:br/>
              <w:t>с органами местного самоуправления и исполнительной власти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7D692F" w:rsidRDefault="00851849" w:rsidP="000B679E">
            <w:pPr>
              <w:autoSpaceDE w:val="0"/>
              <w:autoSpaceDN w:val="0"/>
              <w:adjustRightInd w:val="0"/>
              <w:jc w:val="center"/>
            </w:pPr>
            <w:r w:rsidRPr="007D692F">
              <w:rPr>
                <w:rFonts w:eastAsia="Calibri"/>
              </w:rPr>
              <w:lastRenderedPageBreak/>
              <w:t xml:space="preserve">в сроки, установленные </w:t>
            </w:r>
            <w:r w:rsidRPr="007D692F">
              <w:rPr>
                <w:rFonts w:eastAsia="Calibri"/>
              </w:rPr>
              <w:lastRenderedPageBreak/>
              <w:t>законодательством</w:t>
            </w:r>
          </w:p>
        </w:tc>
        <w:tc>
          <w:tcPr>
            <w:tcW w:w="3259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lastRenderedPageBreak/>
              <w:t xml:space="preserve">Государственное автономное учреждение Архангельской </w:t>
            </w:r>
            <w:r w:rsidRPr="007D692F">
              <w:rPr>
                <w:rFonts w:eastAsia="Calibri"/>
              </w:rPr>
              <w:lastRenderedPageBreak/>
              <w:t xml:space="preserve">области </w:t>
            </w:r>
            <w:r w:rsidR="0097561C" w:rsidRPr="007D692F">
              <w:rPr>
                <w:rFonts w:eastAsia="Calibri"/>
              </w:rPr>
              <w:t>«</w:t>
            </w:r>
            <w:r w:rsidRPr="007D692F">
              <w:rPr>
                <w:rFonts w:eastAsia="Calibri"/>
              </w:rPr>
              <w:t xml:space="preserve">Архангельский региональный центр </w:t>
            </w:r>
          </w:p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 xml:space="preserve">по ценообразованию </w:t>
            </w:r>
          </w:p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>в строительстве</w:t>
            </w:r>
            <w:r w:rsidR="0097561C" w:rsidRPr="007D692F">
              <w:rPr>
                <w:rFonts w:eastAsia="Calibri"/>
              </w:rPr>
              <w:t>»</w:t>
            </w:r>
          </w:p>
        </w:tc>
      </w:tr>
      <w:tr w:rsidR="00851849" w:rsidRPr="007D692F" w:rsidTr="007D6E9E">
        <w:trPr>
          <w:jc w:val="center"/>
        </w:trPr>
        <w:tc>
          <w:tcPr>
            <w:tcW w:w="567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692F">
              <w:rPr>
                <w:rFonts w:eastAsia="Calibri"/>
              </w:rPr>
              <w:lastRenderedPageBreak/>
              <w:t>5.</w:t>
            </w:r>
          </w:p>
        </w:tc>
        <w:tc>
          <w:tcPr>
            <w:tcW w:w="3681" w:type="dxa"/>
          </w:tcPr>
          <w:p w:rsidR="00851849" w:rsidRPr="007D692F" w:rsidRDefault="00851849" w:rsidP="000B679E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7D692F">
              <w:rPr>
                <w:rFonts w:eastAsia="Calibri"/>
              </w:rPr>
              <w:t xml:space="preserve">Утверждение проекта генерального плана сельского поселения </w:t>
            </w:r>
            <w:r w:rsidR="0097561C" w:rsidRPr="007D692F">
              <w:rPr>
                <w:szCs w:val="28"/>
              </w:rPr>
              <w:t>«</w:t>
            </w:r>
            <w:r w:rsidR="00DA24CF" w:rsidRPr="007D692F">
              <w:rPr>
                <w:szCs w:val="28"/>
              </w:rPr>
              <w:t>Мирный</w:t>
            </w:r>
            <w:r w:rsidR="0097561C" w:rsidRPr="007D692F">
              <w:rPr>
                <w:szCs w:val="28"/>
              </w:rPr>
              <w:t>»</w:t>
            </w:r>
            <w:r w:rsidRPr="007D692F">
              <w:rPr>
                <w:szCs w:val="28"/>
              </w:rPr>
              <w:t xml:space="preserve"> </w:t>
            </w:r>
            <w:proofErr w:type="spellStart"/>
            <w:r w:rsidRPr="007D692F">
              <w:rPr>
                <w:szCs w:val="28"/>
              </w:rPr>
              <w:t>Коношского</w:t>
            </w:r>
            <w:proofErr w:type="spellEnd"/>
            <w:r w:rsidRPr="007D692F">
              <w:rPr>
                <w:rFonts w:eastAsia="Calibri"/>
              </w:rPr>
              <w:t xml:space="preserve"> муниципального района Архангельской области</w:t>
            </w:r>
            <w:r w:rsidRPr="007D692F">
              <w:br/>
              <w:t xml:space="preserve">и публикация соответствующего решения на </w:t>
            </w:r>
            <w:r w:rsidRPr="007D692F">
              <w:rPr>
                <w:rFonts w:eastAsia="Calibri"/>
              </w:rPr>
              <w:t xml:space="preserve">официальном сайте Правительства Архангельской области, на официальном сайте администрации сельского поселения </w:t>
            </w:r>
            <w:r w:rsidR="0097561C" w:rsidRPr="007D692F">
              <w:rPr>
                <w:szCs w:val="28"/>
              </w:rPr>
              <w:t>«</w:t>
            </w:r>
            <w:r w:rsidR="00DA24CF" w:rsidRPr="007D692F">
              <w:rPr>
                <w:szCs w:val="28"/>
              </w:rPr>
              <w:t>Мирный</w:t>
            </w:r>
            <w:r w:rsidR="0097561C" w:rsidRPr="007D692F">
              <w:rPr>
                <w:szCs w:val="28"/>
              </w:rPr>
              <w:t>»</w:t>
            </w:r>
            <w:r w:rsidRPr="007D692F">
              <w:rPr>
                <w:szCs w:val="28"/>
              </w:rPr>
              <w:t xml:space="preserve"> </w:t>
            </w:r>
            <w:proofErr w:type="spellStart"/>
            <w:r w:rsidRPr="007D692F">
              <w:rPr>
                <w:szCs w:val="28"/>
              </w:rPr>
              <w:t>Коношского</w:t>
            </w:r>
            <w:proofErr w:type="spellEnd"/>
            <w:r w:rsidRPr="007D692F">
              <w:rPr>
                <w:rFonts w:eastAsia="Calibri"/>
              </w:rPr>
              <w:t xml:space="preserve"> муниципального района Архангельской области,</w:t>
            </w:r>
            <w:r w:rsidRPr="007D692F">
              <w:rPr>
                <w:rFonts w:eastAsia="Calibri"/>
              </w:rPr>
              <w:br/>
              <w:t xml:space="preserve">а также в средствах массовой информации по решению администрации сельского поселения </w:t>
            </w:r>
            <w:r w:rsidR="0097561C" w:rsidRPr="007D692F">
              <w:rPr>
                <w:rFonts w:eastAsia="Calibri"/>
              </w:rPr>
              <w:t>«</w:t>
            </w:r>
            <w:r w:rsidR="00DA24CF" w:rsidRPr="007D692F">
              <w:rPr>
                <w:rFonts w:eastAsia="Calibri"/>
              </w:rPr>
              <w:t>Мирный</w:t>
            </w:r>
            <w:r w:rsidR="0097561C" w:rsidRPr="007D692F">
              <w:rPr>
                <w:rFonts w:eastAsia="Calibri"/>
              </w:rPr>
              <w:t>»</w:t>
            </w:r>
            <w:r w:rsidRPr="007D692F">
              <w:rPr>
                <w:rFonts w:eastAsia="Calibri"/>
              </w:rPr>
              <w:t xml:space="preserve"> </w:t>
            </w:r>
            <w:proofErr w:type="spellStart"/>
            <w:r w:rsidRPr="007D692F">
              <w:rPr>
                <w:rFonts w:eastAsia="Calibri"/>
              </w:rPr>
              <w:t>Коношского</w:t>
            </w:r>
            <w:proofErr w:type="spellEnd"/>
            <w:r w:rsidRPr="007D692F">
              <w:rPr>
                <w:rFonts w:eastAsia="Calibri"/>
              </w:rPr>
              <w:t xml:space="preserve"> муниципального района Архангельской области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51849" w:rsidRPr="007D692F" w:rsidRDefault="00851849" w:rsidP="000B679E">
            <w:pPr>
              <w:autoSpaceDE w:val="0"/>
              <w:autoSpaceDN w:val="0"/>
              <w:adjustRightInd w:val="0"/>
              <w:jc w:val="center"/>
            </w:pPr>
            <w:r w:rsidRPr="007D692F">
              <w:rPr>
                <w:rFonts w:eastAsia="Calibri"/>
              </w:rPr>
              <w:t>в течение 10 дней после получения согласований на проект генерального плана</w:t>
            </w:r>
          </w:p>
        </w:tc>
        <w:tc>
          <w:tcPr>
            <w:tcW w:w="3259" w:type="dxa"/>
          </w:tcPr>
          <w:p w:rsidR="00851849" w:rsidRPr="007D692F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7D692F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Pr="007D692F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7D692F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7D692F">
        <w:rPr>
          <w:b/>
          <w:color w:val="000000"/>
          <w:sz w:val="28"/>
        </w:rPr>
        <w:t>_____________</w:t>
      </w:r>
    </w:p>
    <w:p w:rsidR="00512F43" w:rsidRPr="007D692F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7D692F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7D692F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7D692F" w:rsidSect="0047058E">
      <w:pgSz w:w="11906" w:h="16838" w:code="9"/>
      <w:pgMar w:top="1134" w:right="92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75" w:rsidRDefault="00210675">
      <w:r>
        <w:separator/>
      </w:r>
    </w:p>
  </w:endnote>
  <w:endnote w:type="continuationSeparator" w:id="0">
    <w:p w:rsidR="00210675" w:rsidRDefault="00210675">
      <w:r>
        <w:continuationSeparator/>
      </w:r>
    </w:p>
  </w:endnote>
  <w:endnote w:type="continuationNotice" w:id="1">
    <w:p w:rsidR="00210675" w:rsidRDefault="00210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E4" w:rsidRDefault="00D73744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4E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EE4">
      <w:rPr>
        <w:rStyle w:val="a6"/>
        <w:noProof/>
      </w:rPr>
      <w:t>2</w:t>
    </w:r>
    <w:r>
      <w:rPr>
        <w:rStyle w:val="a6"/>
      </w:rPr>
      <w:fldChar w:fldCharType="end"/>
    </w:r>
  </w:p>
  <w:p w:rsidR="00164EE4" w:rsidRDefault="00164E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E4" w:rsidRDefault="00164E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75" w:rsidRDefault="00210675">
      <w:r>
        <w:separator/>
      </w:r>
    </w:p>
  </w:footnote>
  <w:footnote w:type="continuationSeparator" w:id="0">
    <w:p w:rsidR="00210675" w:rsidRDefault="00210675">
      <w:r>
        <w:continuationSeparator/>
      </w:r>
    </w:p>
  </w:footnote>
  <w:footnote w:type="continuationNotice" w:id="1">
    <w:p w:rsidR="00210675" w:rsidRDefault="002106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12602"/>
    </w:sdtPr>
    <w:sdtEndPr/>
    <w:sdtContent>
      <w:p w:rsidR="0047058E" w:rsidRDefault="0021067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1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58E" w:rsidRDefault="004705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12603"/>
    </w:sdtPr>
    <w:sdtEndPr/>
    <w:sdtContent>
      <w:p w:rsidR="0047058E" w:rsidRDefault="0021067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1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EE4" w:rsidRDefault="00164EE4" w:rsidP="00C74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3E"/>
    <w:rsid w:val="000032A0"/>
    <w:rsid w:val="0000443C"/>
    <w:rsid w:val="0000565B"/>
    <w:rsid w:val="00006EA2"/>
    <w:rsid w:val="00007770"/>
    <w:rsid w:val="00011646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377DF"/>
    <w:rsid w:val="00042193"/>
    <w:rsid w:val="00046582"/>
    <w:rsid w:val="00050B39"/>
    <w:rsid w:val="00052017"/>
    <w:rsid w:val="0005260E"/>
    <w:rsid w:val="00053D99"/>
    <w:rsid w:val="00055E0D"/>
    <w:rsid w:val="0005614E"/>
    <w:rsid w:val="0005690A"/>
    <w:rsid w:val="00057774"/>
    <w:rsid w:val="0006061A"/>
    <w:rsid w:val="0006251F"/>
    <w:rsid w:val="00062F58"/>
    <w:rsid w:val="00065586"/>
    <w:rsid w:val="00066DAB"/>
    <w:rsid w:val="00066E8E"/>
    <w:rsid w:val="00067FF3"/>
    <w:rsid w:val="00070D83"/>
    <w:rsid w:val="000725F8"/>
    <w:rsid w:val="00074180"/>
    <w:rsid w:val="00076DEB"/>
    <w:rsid w:val="0008074F"/>
    <w:rsid w:val="00082124"/>
    <w:rsid w:val="000823B8"/>
    <w:rsid w:val="00082811"/>
    <w:rsid w:val="00084DBF"/>
    <w:rsid w:val="00084F7B"/>
    <w:rsid w:val="00090EAF"/>
    <w:rsid w:val="0009470A"/>
    <w:rsid w:val="000952DC"/>
    <w:rsid w:val="000A0101"/>
    <w:rsid w:val="000A0CF2"/>
    <w:rsid w:val="000A3C17"/>
    <w:rsid w:val="000A3ED2"/>
    <w:rsid w:val="000A5EDD"/>
    <w:rsid w:val="000A6661"/>
    <w:rsid w:val="000B2E44"/>
    <w:rsid w:val="000B679E"/>
    <w:rsid w:val="000B6A0C"/>
    <w:rsid w:val="000C18DB"/>
    <w:rsid w:val="000C21A2"/>
    <w:rsid w:val="000C225E"/>
    <w:rsid w:val="000C22BD"/>
    <w:rsid w:val="000C4C53"/>
    <w:rsid w:val="000C5944"/>
    <w:rsid w:val="000D01DD"/>
    <w:rsid w:val="000D1A99"/>
    <w:rsid w:val="000D27CE"/>
    <w:rsid w:val="000D45F5"/>
    <w:rsid w:val="000D7C99"/>
    <w:rsid w:val="000D7EDC"/>
    <w:rsid w:val="000E01CF"/>
    <w:rsid w:val="000E0D9E"/>
    <w:rsid w:val="000E0E3C"/>
    <w:rsid w:val="000E0E4E"/>
    <w:rsid w:val="000E10FF"/>
    <w:rsid w:val="000E2378"/>
    <w:rsid w:val="000E2A4A"/>
    <w:rsid w:val="000E4E9E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6990"/>
    <w:rsid w:val="00107C90"/>
    <w:rsid w:val="00110007"/>
    <w:rsid w:val="0011173B"/>
    <w:rsid w:val="00111816"/>
    <w:rsid w:val="001118E6"/>
    <w:rsid w:val="00111EAC"/>
    <w:rsid w:val="0011298F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65CB"/>
    <w:rsid w:val="001373E6"/>
    <w:rsid w:val="00142A92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64BB5"/>
    <w:rsid w:val="00164EE4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43F"/>
    <w:rsid w:val="00196A25"/>
    <w:rsid w:val="00197615"/>
    <w:rsid w:val="00197EFB"/>
    <w:rsid w:val="001A04F8"/>
    <w:rsid w:val="001A188E"/>
    <w:rsid w:val="001A3C14"/>
    <w:rsid w:val="001A473F"/>
    <w:rsid w:val="001B07C4"/>
    <w:rsid w:val="001B2508"/>
    <w:rsid w:val="001B2FCF"/>
    <w:rsid w:val="001B649A"/>
    <w:rsid w:val="001B6860"/>
    <w:rsid w:val="001C18BA"/>
    <w:rsid w:val="001C326F"/>
    <w:rsid w:val="001C3DEF"/>
    <w:rsid w:val="001C4BA6"/>
    <w:rsid w:val="001D22A3"/>
    <w:rsid w:val="001D4C80"/>
    <w:rsid w:val="001D6F73"/>
    <w:rsid w:val="001D73A1"/>
    <w:rsid w:val="001E0ECA"/>
    <w:rsid w:val="001E47B1"/>
    <w:rsid w:val="001E5468"/>
    <w:rsid w:val="001E5F8E"/>
    <w:rsid w:val="001F0971"/>
    <w:rsid w:val="001F2334"/>
    <w:rsid w:val="001F50C3"/>
    <w:rsid w:val="001F6DF3"/>
    <w:rsid w:val="001F7763"/>
    <w:rsid w:val="00203C01"/>
    <w:rsid w:val="00204219"/>
    <w:rsid w:val="00205C9B"/>
    <w:rsid w:val="00206832"/>
    <w:rsid w:val="00210675"/>
    <w:rsid w:val="00210E85"/>
    <w:rsid w:val="00211234"/>
    <w:rsid w:val="0021162D"/>
    <w:rsid w:val="00211E8E"/>
    <w:rsid w:val="002129C9"/>
    <w:rsid w:val="0021329A"/>
    <w:rsid w:val="00214558"/>
    <w:rsid w:val="00215D3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5312E"/>
    <w:rsid w:val="0025539F"/>
    <w:rsid w:val="0025721D"/>
    <w:rsid w:val="00260CE1"/>
    <w:rsid w:val="00261CD8"/>
    <w:rsid w:val="00265486"/>
    <w:rsid w:val="002723E4"/>
    <w:rsid w:val="002727D1"/>
    <w:rsid w:val="002752D6"/>
    <w:rsid w:val="002757F1"/>
    <w:rsid w:val="00280C8A"/>
    <w:rsid w:val="0028262E"/>
    <w:rsid w:val="002839CD"/>
    <w:rsid w:val="00284938"/>
    <w:rsid w:val="0028507D"/>
    <w:rsid w:val="00286B32"/>
    <w:rsid w:val="00291664"/>
    <w:rsid w:val="0029578A"/>
    <w:rsid w:val="00296C98"/>
    <w:rsid w:val="00296F15"/>
    <w:rsid w:val="002A2B4A"/>
    <w:rsid w:val="002A5337"/>
    <w:rsid w:val="002A6FD1"/>
    <w:rsid w:val="002B082D"/>
    <w:rsid w:val="002B21E8"/>
    <w:rsid w:val="002B3A7D"/>
    <w:rsid w:val="002B3FCF"/>
    <w:rsid w:val="002C680B"/>
    <w:rsid w:val="002C70EB"/>
    <w:rsid w:val="002D2158"/>
    <w:rsid w:val="002D2351"/>
    <w:rsid w:val="002D5103"/>
    <w:rsid w:val="002E5A9D"/>
    <w:rsid w:val="002E628F"/>
    <w:rsid w:val="002E7650"/>
    <w:rsid w:val="002F04FB"/>
    <w:rsid w:val="002F2D3E"/>
    <w:rsid w:val="002F35CA"/>
    <w:rsid w:val="002F4D70"/>
    <w:rsid w:val="003015E3"/>
    <w:rsid w:val="00304BB9"/>
    <w:rsid w:val="00307F91"/>
    <w:rsid w:val="003140A3"/>
    <w:rsid w:val="00314DCE"/>
    <w:rsid w:val="003156A9"/>
    <w:rsid w:val="00320795"/>
    <w:rsid w:val="003229DA"/>
    <w:rsid w:val="003249F2"/>
    <w:rsid w:val="00327EAD"/>
    <w:rsid w:val="0033234D"/>
    <w:rsid w:val="00340FC5"/>
    <w:rsid w:val="003465B4"/>
    <w:rsid w:val="00350611"/>
    <w:rsid w:val="00351F14"/>
    <w:rsid w:val="003721A9"/>
    <w:rsid w:val="003730FE"/>
    <w:rsid w:val="00373C30"/>
    <w:rsid w:val="0038273E"/>
    <w:rsid w:val="003844FB"/>
    <w:rsid w:val="00386265"/>
    <w:rsid w:val="00392596"/>
    <w:rsid w:val="0039360D"/>
    <w:rsid w:val="0039589E"/>
    <w:rsid w:val="003A0095"/>
    <w:rsid w:val="003A2AFD"/>
    <w:rsid w:val="003A2B3C"/>
    <w:rsid w:val="003A79FA"/>
    <w:rsid w:val="003B224C"/>
    <w:rsid w:val="003B3390"/>
    <w:rsid w:val="003B421C"/>
    <w:rsid w:val="003B4EBA"/>
    <w:rsid w:val="003B570E"/>
    <w:rsid w:val="003B6B55"/>
    <w:rsid w:val="003C1DE7"/>
    <w:rsid w:val="003C3390"/>
    <w:rsid w:val="003C6513"/>
    <w:rsid w:val="003C7E5E"/>
    <w:rsid w:val="003D663D"/>
    <w:rsid w:val="003D70B1"/>
    <w:rsid w:val="003E10B8"/>
    <w:rsid w:val="003E1F84"/>
    <w:rsid w:val="003E2CF0"/>
    <w:rsid w:val="003E3655"/>
    <w:rsid w:val="003E4EB7"/>
    <w:rsid w:val="003E61C4"/>
    <w:rsid w:val="003F02EC"/>
    <w:rsid w:val="003F1E48"/>
    <w:rsid w:val="003F3737"/>
    <w:rsid w:val="003F76B3"/>
    <w:rsid w:val="00401287"/>
    <w:rsid w:val="00403A3B"/>
    <w:rsid w:val="00403FAB"/>
    <w:rsid w:val="00404803"/>
    <w:rsid w:val="004054A1"/>
    <w:rsid w:val="00405C4F"/>
    <w:rsid w:val="004074D0"/>
    <w:rsid w:val="00410803"/>
    <w:rsid w:val="004114D8"/>
    <w:rsid w:val="0041189B"/>
    <w:rsid w:val="00411D90"/>
    <w:rsid w:val="00412694"/>
    <w:rsid w:val="00413487"/>
    <w:rsid w:val="00413A99"/>
    <w:rsid w:val="00413BA2"/>
    <w:rsid w:val="00414092"/>
    <w:rsid w:val="00416708"/>
    <w:rsid w:val="004176D0"/>
    <w:rsid w:val="004258A4"/>
    <w:rsid w:val="00425C9B"/>
    <w:rsid w:val="00430CDF"/>
    <w:rsid w:val="00433A5D"/>
    <w:rsid w:val="00436594"/>
    <w:rsid w:val="004370EE"/>
    <w:rsid w:val="004407E0"/>
    <w:rsid w:val="0044333A"/>
    <w:rsid w:val="0044390A"/>
    <w:rsid w:val="004441F5"/>
    <w:rsid w:val="0044471B"/>
    <w:rsid w:val="00444E7F"/>
    <w:rsid w:val="00446620"/>
    <w:rsid w:val="00447C75"/>
    <w:rsid w:val="004527A1"/>
    <w:rsid w:val="00453ED4"/>
    <w:rsid w:val="00457B3D"/>
    <w:rsid w:val="00460B05"/>
    <w:rsid w:val="00462DEF"/>
    <w:rsid w:val="00466F36"/>
    <w:rsid w:val="004674FF"/>
    <w:rsid w:val="0047058E"/>
    <w:rsid w:val="0047197E"/>
    <w:rsid w:val="004725C5"/>
    <w:rsid w:val="00472BCF"/>
    <w:rsid w:val="004750BC"/>
    <w:rsid w:val="0047677D"/>
    <w:rsid w:val="00480D24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C49A8"/>
    <w:rsid w:val="004C5E46"/>
    <w:rsid w:val="004D12C3"/>
    <w:rsid w:val="004D409F"/>
    <w:rsid w:val="004D439D"/>
    <w:rsid w:val="004E03A4"/>
    <w:rsid w:val="004E1869"/>
    <w:rsid w:val="004E1F2D"/>
    <w:rsid w:val="004F1F32"/>
    <w:rsid w:val="004F5916"/>
    <w:rsid w:val="004F5FF5"/>
    <w:rsid w:val="004F7F5B"/>
    <w:rsid w:val="005024ED"/>
    <w:rsid w:val="005051FE"/>
    <w:rsid w:val="005060A9"/>
    <w:rsid w:val="00506215"/>
    <w:rsid w:val="00506E47"/>
    <w:rsid w:val="0050727C"/>
    <w:rsid w:val="00507403"/>
    <w:rsid w:val="005101C1"/>
    <w:rsid w:val="00512F43"/>
    <w:rsid w:val="005135DD"/>
    <w:rsid w:val="005159FE"/>
    <w:rsid w:val="00516B8F"/>
    <w:rsid w:val="00517B58"/>
    <w:rsid w:val="005206CC"/>
    <w:rsid w:val="00524082"/>
    <w:rsid w:val="00527844"/>
    <w:rsid w:val="005317E0"/>
    <w:rsid w:val="005333FF"/>
    <w:rsid w:val="005350F1"/>
    <w:rsid w:val="00537D9A"/>
    <w:rsid w:val="00541ABD"/>
    <w:rsid w:val="005437C3"/>
    <w:rsid w:val="00543FC6"/>
    <w:rsid w:val="00544288"/>
    <w:rsid w:val="00552168"/>
    <w:rsid w:val="005523F3"/>
    <w:rsid w:val="00556209"/>
    <w:rsid w:val="00556D5E"/>
    <w:rsid w:val="00557CC9"/>
    <w:rsid w:val="00560696"/>
    <w:rsid w:val="00562604"/>
    <w:rsid w:val="005635C8"/>
    <w:rsid w:val="00566F05"/>
    <w:rsid w:val="005724C2"/>
    <w:rsid w:val="00572BEC"/>
    <w:rsid w:val="005734A1"/>
    <w:rsid w:val="00574A47"/>
    <w:rsid w:val="00580408"/>
    <w:rsid w:val="00581692"/>
    <w:rsid w:val="00581DE1"/>
    <w:rsid w:val="00583378"/>
    <w:rsid w:val="005862E4"/>
    <w:rsid w:val="00586743"/>
    <w:rsid w:val="00586AF3"/>
    <w:rsid w:val="00594AC3"/>
    <w:rsid w:val="005958BF"/>
    <w:rsid w:val="005961CE"/>
    <w:rsid w:val="005A0982"/>
    <w:rsid w:val="005A20A1"/>
    <w:rsid w:val="005A2547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1DBE"/>
    <w:rsid w:val="005E4E26"/>
    <w:rsid w:val="005E6534"/>
    <w:rsid w:val="005E7888"/>
    <w:rsid w:val="005F17F0"/>
    <w:rsid w:val="005F384A"/>
    <w:rsid w:val="005F6EF3"/>
    <w:rsid w:val="005F708F"/>
    <w:rsid w:val="005F7596"/>
    <w:rsid w:val="006001D1"/>
    <w:rsid w:val="00602A5A"/>
    <w:rsid w:val="00610C7F"/>
    <w:rsid w:val="00613D7E"/>
    <w:rsid w:val="006157E7"/>
    <w:rsid w:val="0062037B"/>
    <w:rsid w:val="00624320"/>
    <w:rsid w:val="006250CD"/>
    <w:rsid w:val="006262DE"/>
    <w:rsid w:val="006321D0"/>
    <w:rsid w:val="00632F9D"/>
    <w:rsid w:val="00633697"/>
    <w:rsid w:val="00634290"/>
    <w:rsid w:val="00635583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70529"/>
    <w:rsid w:val="00674B82"/>
    <w:rsid w:val="0068161C"/>
    <w:rsid w:val="00684429"/>
    <w:rsid w:val="00684471"/>
    <w:rsid w:val="00693ACD"/>
    <w:rsid w:val="006967EF"/>
    <w:rsid w:val="0069780D"/>
    <w:rsid w:val="006A06D2"/>
    <w:rsid w:val="006A0C71"/>
    <w:rsid w:val="006A1A45"/>
    <w:rsid w:val="006A3176"/>
    <w:rsid w:val="006A56EB"/>
    <w:rsid w:val="006B1407"/>
    <w:rsid w:val="006B4845"/>
    <w:rsid w:val="006C0C0D"/>
    <w:rsid w:val="006C3922"/>
    <w:rsid w:val="006C4035"/>
    <w:rsid w:val="006C5C64"/>
    <w:rsid w:val="006C66C8"/>
    <w:rsid w:val="006C68FE"/>
    <w:rsid w:val="006D1D1D"/>
    <w:rsid w:val="006D2E3F"/>
    <w:rsid w:val="006D3740"/>
    <w:rsid w:val="006E0B60"/>
    <w:rsid w:val="006E136D"/>
    <w:rsid w:val="006E15F9"/>
    <w:rsid w:val="006E167D"/>
    <w:rsid w:val="006E310F"/>
    <w:rsid w:val="006E4C56"/>
    <w:rsid w:val="006E5B8C"/>
    <w:rsid w:val="006E71D4"/>
    <w:rsid w:val="006E7B81"/>
    <w:rsid w:val="006F26E7"/>
    <w:rsid w:val="006F27B8"/>
    <w:rsid w:val="006F293E"/>
    <w:rsid w:val="006F317E"/>
    <w:rsid w:val="006F3D7D"/>
    <w:rsid w:val="006F4868"/>
    <w:rsid w:val="00700AAC"/>
    <w:rsid w:val="007015DB"/>
    <w:rsid w:val="0070292C"/>
    <w:rsid w:val="00703CFD"/>
    <w:rsid w:val="00706CC0"/>
    <w:rsid w:val="00711A8E"/>
    <w:rsid w:val="00712C49"/>
    <w:rsid w:val="007166D0"/>
    <w:rsid w:val="00717C2F"/>
    <w:rsid w:val="00722967"/>
    <w:rsid w:val="00722C0A"/>
    <w:rsid w:val="00723022"/>
    <w:rsid w:val="00725A28"/>
    <w:rsid w:val="00726099"/>
    <w:rsid w:val="007276FB"/>
    <w:rsid w:val="00731904"/>
    <w:rsid w:val="00732F05"/>
    <w:rsid w:val="0073309B"/>
    <w:rsid w:val="007348C6"/>
    <w:rsid w:val="00734C56"/>
    <w:rsid w:val="00736B4F"/>
    <w:rsid w:val="0073713A"/>
    <w:rsid w:val="007405EA"/>
    <w:rsid w:val="00741D8A"/>
    <w:rsid w:val="00742CC5"/>
    <w:rsid w:val="00742CD8"/>
    <w:rsid w:val="00745E5F"/>
    <w:rsid w:val="007460EC"/>
    <w:rsid w:val="00746365"/>
    <w:rsid w:val="00751D9D"/>
    <w:rsid w:val="007543FA"/>
    <w:rsid w:val="00761D30"/>
    <w:rsid w:val="00763A14"/>
    <w:rsid w:val="00766549"/>
    <w:rsid w:val="0077085B"/>
    <w:rsid w:val="00772D72"/>
    <w:rsid w:val="00775FFF"/>
    <w:rsid w:val="007802C7"/>
    <w:rsid w:val="00782F53"/>
    <w:rsid w:val="00782FC2"/>
    <w:rsid w:val="007834C0"/>
    <w:rsid w:val="007864AD"/>
    <w:rsid w:val="00787EBB"/>
    <w:rsid w:val="00790830"/>
    <w:rsid w:val="007945BC"/>
    <w:rsid w:val="007963DD"/>
    <w:rsid w:val="007A142A"/>
    <w:rsid w:val="007A24F4"/>
    <w:rsid w:val="007A3500"/>
    <w:rsid w:val="007A4224"/>
    <w:rsid w:val="007A4A48"/>
    <w:rsid w:val="007A7842"/>
    <w:rsid w:val="007B4E71"/>
    <w:rsid w:val="007B763A"/>
    <w:rsid w:val="007B796C"/>
    <w:rsid w:val="007B7D35"/>
    <w:rsid w:val="007C6003"/>
    <w:rsid w:val="007D372C"/>
    <w:rsid w:val="007D39C0"/>
    <w:rsid w:val="007D3A01"/>
    <w:rsid w:val="007D692F"/>
    <w:rsid w:val="007D6E9E"/>
    <w:rsid w:val="007E166E"/>
    <w:rsid w:val="007E2233"/>
    <w:rsid w:val="007F2411"/>
    <w:rsid w:val="007F4940"/>
    <w:rsid w:val="007F7F37"/>
    <w:rsid w:val="00801DCA"/>
    <w:rsid w:val="008027CF"/>
    <w:rsid w:val="00803EFF"/>
    <w:rsid w:val="008050E5"/>
    <w:rsid w:val="00805AED"/>
    <w:rsid w:val="00810C26"/>
    <w:rsid w:val="0081166D"/>
    <w:rsid w:val="00812019"/>
    <w:rsid w:val="0081268D"/>
    <w:rsid w:val="00814FF1"/>
    <w:rsid w:val="0082246D"/>
    <w:rsid w:val="00822610"/>
    <w:rsid w:val="00826849"/>
    <w:rsid w:val="00826B72"/>
    <w:rsid w:val="008333BE"/>
    <w:rsid w:val="00835AB9"/>
    <w:rsid w:val="0084199C"/>
    <w:rsid w:val="00842B87"/>
    <w:rsid w:val="00844945"/>
    <w:rsid w:val="00846994"/>
    <w:rsid w:val="00847486"/>
    <w:rsid w:val="00850029"/>
    <w:rsid w:val="00851849"/>
    <w:rsid w:val="00853EA2"/>
    <w:rsid w:val="00854F23"/>
    <w:rsid w:val="00855C67"/>
    <w:rsid w:val="00856BC3"/>
    <w:rsid w:val="00871156"/>
    <w:rsid w:val="008734EF"/>
    <w:rsid w:val="00877B68"/>
    <w:rsid w:val="008838B2"/>
    <w:rsid w:val="008839C1"/>
    <w:rsid w:val="00884907"/>
    <w:rsid w:val="008860EF"/>
    <w:rsid w:val="00886BFE"/>
    <w:rsid w:val="00887812"/>
    <w:rsid w:val="0089577F"/>
    <w:rsid w:val="00897E1D"/>
    <w:rsid w:val="008A2ACC"/>
    <w:rsid w:val="008A3556"/>
    <w:rsid w:val="008A5A54"/>
    <w:rsid w:val="008B02C3"/>
    <w:rsid w:val="008B2DC8"/>
    <w:rsid w:val="008B3FBA"/>
    <w:rsid w:val="008B75E4"/>
    <w:rsid w:val="008C04FA"/>
    <w:rsid w:val="008C0928"/>
    <w:rsid w:val="008C2893"/>
    <w:rsid w:val="008C3947"/>
    <w:rsid w:val="008C4248"/>
    <w:rsid w:val="008C4530"/>
    <w:rsid w:val="008C5313"/>
    <w:rsid w:val="008C779F"/>
    <w:rsid w:val="008C7A93"/>
    <w:rsid w:val="008C7E51"/>
    <w:rsid w:val="008D0793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077A6"/>
    <w:rsid w:val="00917184"/>
    <w:rsid w:val="009172A2"/>
    <w:rsid w:val="00920B9D"/>
    <w:rsid w:val="009218A1"/>
    <w:rsid w:val="009230BA"/>
    <w:rsid w:val="00923A06"/>
    <w:rsid w:val="00923D9B"/>
    <w:rsid w:val="00924428"/>
    <w:rsid w:val="009249EE"/>
    <w:rsid w:val="00924B21"/>
    <w:rsid w:val="00924B61"/>
    <w:rsid w:val="009253AF"/>
    <w:rsid w:val="00931DDD"/>
    <w:rsid w:val="00933E36"/>
    <w:rsid w:val="00936845"/>
    <w:rsid w:val="0094066A"/>
    <w:rsid w:val="009415A5"/>
    <w:rsid w:val="00944464"/>
    <w:rsid w:val="00947817"/>
    <w:rsid w:val="00950A9A"/>
    <w:rsid w:val="00953675"/>
    <w:rsid w:val="0095443E"/>
    <w:rsid w:val="00955872"/>
    <w:rsid w:val="00955BB1"/>
    <w:rsid w:val="00957658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7561C"/>
    <w:rsid w:val="009804CF"/>
    <w:rsid w:val="0098246D"/>
    <w:rsid w:val="0098373D"/>
    <w:rsid w:val="009930FA"/>
    <w:rsid w:val="00993FD0"/>
    <w:rsid w:val="00995FA1"/>
    <w:rsid w:val="00996338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C2D"/>
    <w:rsid w:val="009D2F45"/>
    <w:rsid w:val="009D6FE1"/>
    <w:rsid w:val="009E05BB"/>
    <w:rsid w:val="009E5943"/>
    <w:rsid w:val="009F1B79"/>
    <w:rsid w:val="009F2890"/>
    <w:rsid w:val="009F4408"/>
    <w:rsid w:val="009F47F9"/>
    <w:rsid w:val="009F6BC9"/>
    <w:rsid w:val="009F7478"/>
    <w:rsid w:val="009F75D4"/>
    <w:rsid w:val="00A00373"/>
    <w:rsid w:val="00A034E6"/>
    <w:rsid w:val="00A10F39"/>
    <w:rsid w:val="00A121A9"/>
    <w:rsid w:val="00A13B36"/>
    <w:rsid w:val="00A14024"/>
    <w:rsid w:val="00A14A2F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642FC"/>
    <w:rsid w:val="00A71974"/>
    <w:rsid w:val="00A723CD"/>
    <w:rsid w:val="00A72C11"/>
    <w:rsid w:val="00A76094"/>
    <w:rsid w:val="00A80E7F"/>
    <w:rsid w:val="00A81273"/>
    <w:rsid w:val="00A8168F"/>
    <w:rsid w:val="00A818B1"/>
    <w:rsid w:val="00A84CF8"/>
    <w:rsid w:val="00A850D8"/>
    <w:rsid w:val="00A85B35"/>
    <w:rsid w:val="00A87710"/>
    <w:rsid w:val="00A910C2"/>
    <w:rsid w:val="00A92D4F"/>
    <w:rsid w:val="00A948E4"/>
    <w:rsid w:val="00AA16EF"/>
    <w:rsid w:val="00AA1E78"/>
    <w:rsid w:val="00AA3F34"/>
    <w:rsid w:val="00AA501A"/>
    <w:rsid w:val="00AA744C"/>
    <w:rsid w:val="00AB02F8"/>
    <w:rsid w:val="00AB1C2E"/>
    <w:rsid w:val="00AB2BA7"/>
    <w:rsid w:val="00AB6220"/>
    <w:rsid w:val="00AC046C"/>
    <w:rsid w:val="00AC3715"/>
    <w:rsid w:val="00AC3844"/>
    <w:rsid w:val="00AC3D84"/>
    <w:rsid w:val="00AC6736"/>
    <w:rsid w:val="00AC6B3E"/>
    <w:rsid w:val="00AC7816"/>
    <w:rsid w:val="00AD02A0"/>
    <w:rsid w:val="00AD08AB"/>
    <w:rsid w:val="00AD1EF4"/>
    <w:rsid w:val="00AD2668"/>
    <w:rsid w:val="00AD2BC9"/>
    <w:rsid w:val="00AD3FA6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AF52EA"/>
    <w:rsid w:val="00B011E8"/>
    <w:rsid w:val="00B0214C"/>
    <w:rsid w:val="00B02C6B"/>
    <w:rsid w:val="00B04893"/>
    <w:rsid w:val="00B07A3D"/>
    <w:rsid w:val="00B07A68"/>
    <w:rsid w:val="00B10268"/>
    <w:rsid w:val="00B10593"/>
    <w:rsid w:val="00B11B00"/>
    <w:rsid w:val="00B15303"/>
    <w:rsid w:val="00B15F05"/>
    <w:rsid w:val="00B177BE"/>
    <w:rsid w:val="00B20D3B"/>
    <w:rsid w:val="00B214E8"/>
    <w:rsid w:val="00B222F0"/>
    <w:rsid w:val="00B22D1F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F08"/>
    <w:rsid w:val="00B431C5"/>
    <w:rsid w:val="00B437BB"/>
    <w:rsid w:val="00B46EDC"/>
    <w:rsid w:val="00B47824"/>
    <w:rsid w:val="00B47F35"/>
    <w:rsid w:val="00B5283C"/>
    <w:rsid w:val="00B52B9D"/>
    <w:rsid w:val="00B5327F"/>
    <w:rsid w:val="00B539A6"/>
    <w:rsid w:val="00B53FAC"/>
    <w:rsid w:val="00B560A7"/>
    <w:rsid w:val="00B566FE"/>
    <w:rsid w:val="00B56C9A"/>
    <w:rsid w:val="00B570CE"/>
    <w:rsid w:val="00B6039F"/>
    <w:rsid w:val="00B62257"/>
    <w:rsid w:val="00B64C31"/>
    <w:rsid w:val="00B6527D"/>
    <w:rsid w:val="00B65A98"/>
    <w:rsid w:val="00B66EAC"/>
    <w:rsid w:val="00B7305D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3B8D"/>
    <w:rsid w:val="00BA3EBC"/>
    <w:rsid w:val="00BA4590"/>
    <w:rsid w:val="00BA4DA2"/>
    <w:rsid w:val="00BA51AC"/>
    <w:rsid w:val="00BA611F"/>
    <w:rsid w:val="00BA734E"/>
    <w:rsid w:val="00BB0B37"/>
    <w:rsid w:val="00BB0DE5"/>
    <w:rsid w:val="00BB27B1"/>
    <w:rsid w:val="00BB37D4"/>
    <w:rsid w:val="00BB67FB"/>
    <w:rsid w:val="00BB7A97"/>
    <w:rsid w:val="00BC1163"/>
    <w:rsid w:val="00BC76C7"/>
    <w:rsid w:val="00BD267C"/>
    <w:rsid w:val="00BD2692"/>
    <w:rsid w:val="00BD38C0"/>
    <w:rsid w:val="00BD506F"/>
    <w:rsid w:val="00BD62C0"/>
    <w:rsid w:val="00BD766C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525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707A"/>
    <w:rsid w:val="00C17AC5"/>
    <w:rsid w:val="00C2155E"/>
    <w:rsid w:val="00C2191E"/>
    <w:rsid w:val="00C22AB1"/>
    <w:rsid w:val="00C231B8"/>
    <w:rsid w:val="00C250DC"/>
    <w:rsid w:val="00C256AD"/>
    <w:rsid w:val="00C27A39"/>
    <w:rsid w:val="00C27EDA"/>
    <w:rsid w:val="00C31047"/>
    <w:rsid w:val="00C32054"/>
    <w:rsid w:val="00C32403"/>
    <w:rsid w:val="00C32DBC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C75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762B7"/>
    <w:rsid w:val="00C80ABA"/>
    <w:rsid w:val="00C81798"/>
    <w:rsid w:val="00C8337B"/>
    <w:rsid w:val="00C849BC"/>
    <w:rsid w:val="00C861D7"/>
    <w:rsid w:val="00C87A7B"/>
    <w:rsid w:val="00C90BF6"/>
    <w:rsid w:val="00C91022"/>
    <w:rsid w:val="00C928D2"/>
    <w:rsid w:val="00C9291E"/>
    <w:rsid w:val="00C94336"/>
    <w:rsid w:val="00C95C4D"/>
    <w:rsid w:val="00C9797E"/>
    <w:rsid w:val="00CA0D4E"/>
    <w:rsid w:val="00CA2BED"/>
    <w:rsid w:val="00CA3304"/>
    <w:rsid w:val="00CA5638"/>
    <w:rsid w:val="00CA77E0"/>
    <w:rsid w:val="00CB1D71"/>
    <w:rsid w:val="00CB29FC"/>
    <w:rsid w:val="00CB4E36"/>
    <w:rsid w:val="00CB4E5F"/>
    <w:rsid w:val="00CB5D73"/>
    <w:rsid w:val="00CB763E"/>
    <w:rsid w:val="00CC02D8"/>
    <w:rsid w:val="00CC68F2"/>
    <w:rsid w:val="00CE08B3"/>
    <w:rsid w:val="00CE1654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4608F"/>
    <w:rsid w:val="00D5106D"/>
    <w:rsid w:val="00D52712"/>
    <w:rsid w:val="00D53170"/>
    <w:rsid w:val="00D54884"/>
    <w:rsid w:val="00D55838"/>
    <w:rsid w:val="00D56D8E"/>
    <w:rsid w:val="00D579FB"/>
    <w:rsid w:val="00D60CBB"/>
    <w:rsid w:val="00D646DE"/>
    <w:rsid w:val="00D65840"/>
    <w:rsid w:val="00D705F2"/>
    <w:rsid w:val="00D70F74"/>
    <w:rsid w:val="00D73744"/>
    <w:rsid w:val="00D73970"/>
    <w:rsid w:val="00D80C24"/>
    <w:rsid w:val="00D80E78"/>
    <w:rsid w:val="00D875E4"/>
    <w:rsid w:val="00D900F0"/>
    <w:rsid w:val="00D92066"/>
    <w:rsid w:val="00D925CD"/>
    <w:rsid w:val="00D92DDC"/>
    <w:rsid w:val="00D93093"/>
    <w:rsid w:val="00D9721D"/>
    <w:rsid w:val="00D97AAB"/>
    <w:rsid w:val="00DA0D08"/>
    <w:rsid w:val="00DA103A"/>
    <w:rsid w:val="00DA1565"/>
    <w:rsid w:val="00DA24CF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E0312"/>
    <w:rsid w:val="00DE1AF9"/>
    <w:rsid w:val="00DE27D4"/>
    <w:rsid w:val="00DE790B"/>
    <w:rsid w:val="00DF0979"/>
    <w:rsid w:val="00DF34FD"/>
    <w:rsid w:val="00DF36DE"/>
    <w:rsid w:val="00DF3F29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17DCB"/>
    <w:rsid w:val="00E201EB"/>
    <w:rsid w:val="00E20A86"/>
    <w:rsid w:val="00E21336"/>
    <w:rsid w:val="00E21CBB"/>
    <w:rsid w:val="00E2713A"/>
    <w:rsid w:val="00E3233A"/>
    <w:rsid w:val="00E332B3"/>
    <w:rsid w:val="00E34728"/>
    <w:rsid w:val="00E34B25"/>
    <w:rsid w:val="00E35919"/>
    <w:rsid w:val="00E373B5"/>
    <w:rsid w:val="00E45BCD"/>
    <w:rsid w:val="00E46F4D"/>
    <w:rsid w:val="00E5059D"/>
    <w:rsid w:val="00E5069C"/>
    <w:rsid w:val="00E52436"/>
    <w:rsid w:val="00E557A4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267B"/>
    <w:rsid w:val="00E94404"/>
    <w:rsid w:val="00EA0491"/>
    <w:rsid w:val="00EA0512"/>
    <w:rsid w:val="00EA1805"/>
    <w:rsid w:val="00EA1931"/>
    <w:rsid w:val="00EA2915"/>
    <w:rsid w:val="00EA4DFF"/>
    <w:rsid w:val="00EA67EF"/>
    <w:rsid w:val="00EB1054"/>
    <w:rsid w:val="00EB12B8"/>
    <w:rsid w:val="00EB1F41"/>
    <w:rsid w:val="00EB2797"/>
    <w:rsid w:val="00EB4DD8"/>
    <w:rsid w:val="00EB5972"/>
    <w:rsid w:val="00EB5B94"/>
    <w:rsid w:val="00EB750A"/>
    <w:rsid w:val="00EC0D3E"/>
    <w:rsid w:val="00EC5453"/>
    <w:rsid w:val="00EC6AC0"/>
    <w:rsid w:val="00EC6C9D"/>
    <w:rsid w:val="00EC6EC8"/>
    <w:rsid w:val="00ED1242"/>
    <w:rsid w:val="00ED1619"/>
    <w:rsid w:val="00ED2A82"/>
    <w:rsid w:val="00ED2DCA"/>
    <w:rsid w:val="00ED466D"/>
    <w:rsid w:val="00ED4714"/>
    <w:rsid w:val="00ED4A48"/>
    <w:rsid w:val="00ED7842"/>
    <w:rsid w:val="00EE0B91"/>
    <w:rsid w:val="00EE227C"/>
    <w:rsid w:val="00EE22DF"/>
    <w:rsid w:val="00EE3231"/>
    <w:rsid w:val="00EE4E00"/>
    <w:rsid w:val="00EE79BA"/>
    <w:rsid w:val="00EF0E66"/>
    <w:rsid w:val="00EF39B9"/>
    <w:rsid w:val="00EF5579"/>
    <w:rsid w:val="00EF7E1B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1EBB"/>
    <w:rsid w:val="00F22ACD"/>
    <w:rsid w:val="00F24B45"/>
    <w:rsid w:val="00F2525D"/>
    <w:rsid w:val="00F27C1E"/>
    <w:rsid w:val="00F30A53"/>
    <w:rsid w:val="00F325BB"/>
    <w:rsid w:val="00F32658"/>
    <w:rsid w:val="00F341BC"/>
    <w:rsid w:val="00F34851"/>
    <w:rsid w:val="00F34D95"/>
    <w:rsid w:val="00F36594"/>
    <w:rsid w:val="00F367C6"/>
    <w:rsid w:val="00F36BB1"/>
    <w:rsid w:val="00F37BFB"/>
    <w:rsid w:val="00F37C95"/>
    <w:rsid w:val="00F4210D"/>
    <w:rsid w:val="00F436D9"/>
    <w:rsid w:val="00F46380"/>
    <w:rsid w:val="00F46FC4"/>
    <w:rsid w:val="00F47620"/>
    <w:rsid w:val="00F50360"/>
    <w:rsid w:val="00F50B16"/>
    <w:rsid w:val="00F5671E"/>
    <w:rsid w:val="00F5747B"/>
    <w:rsid w:val="00F63042"/>
    <w:rsid w:val="00F656A0"/>
    <w:rsid w:val="00F66907"/>
    <w:rsid w:val="00F700C5"/>
    <w:rsid w:val="00F704BA"/>
    <w:rsid w:val="00F732D0"/>
    <w:rsid w:val="00F736BE"/>
    <w:rsid w:val="00F73715"/>
    <w:rsid w:val="00F759A3"/>
    <w:rsid w:val="00F75A8E"/>
    <w:rsid w:val="00F7622D"/>
    <w:rsid w:val="00F767BF"/>
    <w:rsid w:val="00F7746F"/>
    <w:rsid w:val="00F80A0F"/>
    <w:rsid w:val="00F81902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519"/>
    <w:rsid w:val="00FA1A04"/>
    <w:rsid w:val="00FA3A8F"/>
    <w:rsid w:val="00FA73DD"/>
    <w:rsid w:val="00FB4E1D"/>
    <w:rsid w:val="00FB630A"/>
    <w:rsid w:val="00FB7146"/>
    <w:rsid w:val="00FB7244"/>
    <w:rsid w:val="00FC44A7"/>
    <w:rsid w:val="00FD027E"/>
    <w:rsid w:val="00FD1F8D"/>
    <w:rsid w:val="00FD5E97"/>
    <w:rsid w:val="00FD7083"/>
    <w:rsid w:val="00FE0B84"/>
    <w:rsid w:val="00FE0D3C"/>
    <w:rsid w:val="00FE12D3"/>
    <w:rsid w:val="00FE1D29"/>
    <w:rsid w:val="00FE2D52"/>
    <w:rsid w:val="00FE38EF"/>
    <w:rsid w:val="00FF04EC"/>
    <w:rsid w:val="00FF089E"/>
    <w:rsid w:val="00FF09A1"/>
    <w:rsid w:val="00FF189D"/>
    <w:rsid w:val="00FF4C34"/>
    <w:rsid w:val="00FF6BE4"/>
    <w:rsid w:val="00FF6D22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D914-2797-4BC2-B37F-74011751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eropk</cp:lastModifiedBy>
  <cp:revision>2</cp:revision>
  <cp:lastPrinted>2022-02-22T11:01:00Z</cp:lastPrinted>
  <dcterms:created xsi:type="dcterms:W3CDTF">2022-02-25T07:50:00Z</dcterms:created>
  <dcterms:modified xsi:type="dcterms:W3CDTF">2022-02-25T07:50:00Z</dcterms:modified>
</cp:coreProperties>
</file>