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B4" w:rsidRPr="00BB7B3A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>Приложение N 2</w:t>
      </w:r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br/>
        <w:t xml:space="preserve">к </w:t>
      </w:r>
      <w:hyperlink r:id="rId5" w:anchor="sub_0" w:history="1">
        <w:r w:rsidRPr="00BB7B3A">
          <w:rPr>
            <w:rFonts w:ascii="Times New Roman CYR" w:eastAsia="Times New Roman" w:hAnsi="Times New Roman CYR" w:cs="Times New Roman CYR"/>
            <w:sz w:val="18"/>
            <w:szCs w:val="18"/>
            <w:lang w:eastAsia="ru-RU"/>
          </w:rPr>
          <w:t>приказу</w:t>
        </w:r>
      </w:hyperlink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 xml:space="preserve"> Министерства</w:t>
      </w:r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br/>
        <w:t>экономического развития РФ</w:t>
      </w:r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br/>
        <w:t>от 23 апреля 2015 г. N 254</w:t>
      </w:r>
    </w:p>
    <w:p w:rsidR="009B5BB4" w:rsidRPr="009B5BB4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B5BB4" w:rsidRPr="009B5BB4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3920"/>
      </w:tblGrid>
      <w:tr w:rsidR="009B5BB4" w:rsidRPr="009B5BB4" w:rsidTr="009B5BB4">
        <w:tc>
          <w:tcPr>
            <w:tcW w:w="10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9B5BB4" w:rsidRPr="009B5BB4" w:rsidTr="009B5BB4">
        <w:tc>
          <w:tcPr>
            <w:tcW w:w="102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субъект Российской Федерации 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Архангельская обл.,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Коношский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р-он.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муниципальное образование 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МО «</w:t>
            </w:r>
            <w:proofErr w:type="spellStart"/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Тавреньгское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»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населенный пункт __</w:t>
            </w:r>
            <w:r w:rsidR="00D5438D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д. </w:t>
            </w:r>
            <w:proofErr w:type="gramStart"/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Якушевская</w:t>
            </w:r>
            <w:proofErr w:type="gramEnd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________________________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N кадастрового квартала (нескольких смежных кадастровых кварталов)</w:t>
            </w:r>
            <w:hyperlink r:id="rId6" w:anchor="sub_111111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(1)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:__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29:06: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102201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</w:t>
            </w: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сведения, позволяющие определить местоположение территории, на которой</w:t>
            </w:r>
            <w:proofErr w:type="gramEnd"/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выполняются комплексные кадастровые работы</w:t>
            </w:r>
            <w:hyperlink r:id="rId7" w:anchor="sub_2222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0"/>
                  <w:szCs w:val="20"/>
                  <w:lang w:eastAsia="ru-RU"/>
                </w:rPr>
                <w:t>(2)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соответствии с государственным (муниципальным) контрактом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 "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" 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февраля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2022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 N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C5589A">
              <w:rPr>
                <w:rFonts w:ascii="Times New Roman" w:hAnsi="Times New Roman" w:cs="Times New Roman"/>
                <w:u w:val="single"/>
              </w:rPr>
              <w:t>05</w:t>
            </w:r>
            <w:r w:rsidR="0084329F" w:rsidRPr="0084329F">
              <w:rPr>
                <w:rFonts w:ascii="Times New Roman" w:hAnsi="Times New Roman" w:cs="Times New Roman"/>
                <w:u w:val="single"/>
              </w:rPr>
              <w:t>/202</w:t>
            </w:r>
            <w:r w:rsidR="00C5589A">
              <w:rPr>
                <w:rFonts w:ascii="Times New Roman" w:hAnsi="Times New Roman" w:cs="Times New Roman"/>
                <w:u w:val="single"/>
              </w:rPr>
              <w:t>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r:id="rId8" w:anchor="sub_333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(3)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выполняются комплексные кадастровые работы.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164010, Арха</w:t>
            </w:r>
            <w:r w:rsidR="00390EE6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нгельская обл., 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пос. Коноша, ул. Советская, д.76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каб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 23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</w:t>
            </w:r>
            <w:r w:rsidR="00390E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(Адрес работы согласительной комиссии)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или на официальных сайтах в информационно-телекоммуникационной сети "Интернет":</w:t>
            </w:r>
          </w:p>
        </w:tc>
      </w:tr>
      <w:tr w:rsidR="009B5BB4" w:rsidRPr="009B5BB4" w:rsidTr="009B5BB4"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Администрация МО «</w:t>
            </w:r>
            <w:proofErr w:type="spellStart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Коношский</w:t>
            </w:r>
            <w:proofErr w:type="spellEnd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муниципальный район» Архангельской области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(Наименование заказчика комплексных кадастровых работ)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BB4" w:rsidRPr="009B5BB4" w:rsidRDefault="009B5BB4" w:rsidP="008432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www</w:t>
            </w:r>
            <w:r w:rsidR="0084329F" w:rsidRP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коношский</w:t>
            </w:r>
            <w:proofErr w:type="spellEnd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– </w:t>
            </w:r>
            <w:proofErr w:type="spellStart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район</w:t>
            </w:r>
            <w:proofErr w:type="gramStart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.р</w:t>
            </w:r>
            <w:proofErr w:type="gramEnd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ф</w:t>
            </w:r>
            <w:proofErr w:type="spellEnd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;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(Адрес сайта)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B5BB4" w:rsidRPr="009B5BB4" w:rsidTr="009B5BB4"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Министерство имущественных отношений Архангельской области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www</w:t>
            </w:r>
            <w:r w:rsidR="000E783A" w:rsidRP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dvinaland</w:t>
            </w:r>
            <w:proofErr w:type="spellEnd"/>
            <w:r w:rsidR="000E783A" w:rsidRP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="000E783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;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(Адрес сайта)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B5BB4" w:rsidRPr="009B5BB4" w:rsidTr="009B5BB4"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Управление 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Росреестра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по Архангельской области и Ненецкому автономному округу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(Наименование органа кадастрового учета)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www</w:t>
            </w:r>
            <w:r w:rsidR="008B5A24" w:rsidRP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rosreestr</w:t>
            </w:r>
            <w:proofErr w:type="spellEnd"/>
            <w:r w:rsidR="008B5A24" w:rsidRP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(Адрес сайта)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B5BB4" w:rsidRPr="009B5BB4" w:rsidTr="009B5BB4">
        <w:tc>
          <w:tcPr>
            <w:tcW w:w="10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__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29:06: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102201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______________________________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_____________________________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состо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ится по адресу: 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164010, Архангельская обл., 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Коношский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р-он., пос. Коноша, ул. Советская, д.76 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каб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 23</w:t>
            </w:r>
          </w:p>
          <w:p w:rsidR="009B5BB4" w:rsidRPr="009B5BB4" w:rsidRDefault="006F2D31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"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25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" 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августа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202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г.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 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10 часов 00</w:t>
            </w:r>
            <w:r w:rsidR="009B5BB4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минут</w:t>
            </w:r>
            <w:r w:rsidR="009B5BB4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"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02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 _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августа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202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 по "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24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 _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августа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202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</w:t>
            </w:r>
            <w:hyperlink r:id="rId9" w:anchor="sub_444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(4)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с </w:t>
            </w:r>
            <w:r w:rsidR="006F2D31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26</w:t>
            </w:r>
            <w:r w:rsidR="006F2D31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 _</w:t>
            </w:r>
            <w:proofErr w:type="spellStart"/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августа</w:t>
            </w:r>
            <w:r w:rsidR="00D5438D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я</w:t>
            </w:r>
            <w:proofErr w:type="spellEnd"/>
            <w:r w:rsidR="006F2D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6F2D31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2021</w:t>
            </w:r>
            <w:r w:rsidR="006F2D31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г. по "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29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 _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сентября</w:t>
            </w:r>
            <w:r w:rsidR="006F2D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202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</w:t>
            </w:r>
            <w:bookmarkStart w:id="0" w:name="_GoBack"/>
            <w:bookmarkEnd w:id="0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</w:t>
            </w:r>
            <w:hyperlink r:id="rId10" w:anchor="sub_555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(5)</w:t>
              </w:r>
            </w:hyperlink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Возражения оформляются в соответствии с </w:t>
            </w:r>
            <w:hyperlink r:id="rId11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частью 15 статьи 42.10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Федерального закона от 24 июля 2007 г. N 221-ФЗ "О государственном кадастре недвижимости"</w:t>
            </w:r>
            <w:hyperlink r:id="rId12" w:anchor="sub_666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(6)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</w:t>
            </w:r>
            <w:proofErr w:type="gramEnd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9B5BB4" w:rsidRPr="009B5BB4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B5BB4" w:rsidRPr="009B5BB4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sectPr w:rsidR="009B5BB4" w:rsidRPr="009B5BB4" w:rsidSect="009B5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9B"/>
    <w:rsid w:val="000E783A"/>
    <w:rsid w:val="00390EE6"/>
    <w:rsid w:val="004574E9"/>
    <w:rsid w:val="006F2D31"/>
    <w:rsid w:val="00775741"/>
    <w:rsid w:val="0084329F"/>
    <w:rsid w:val="008B5A24"/>
    <w:rsid w:val="009B5BB4"/>
    <w:rsid w:val="00A1179B"/>
    <w:rsid w:val="00AF3A3B"/>
    <w:rsid w:val="00BB7B3A"/>
    <w:rsid w:val="00C5589A"/>
    <w:rsid w:val="00D349C9"/>
    <w:rsid w:val="00D5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2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2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1" Type="http://schemas.openxmlformats.org/officeDocument/2006/relationships/hyperlink" Target="http://ivo.garant.ru/document/redirect/12154874/149" TargetMode="External"/><Relationship Id="rId5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0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dcterms:created xsi:type="dcterms:W3CDTF">2021-07-22T10:57:00Z</dcterms:created>
  <dcterms:modified xsi:type="dcterms:W3CDTF">2022-08-02T10:24:00Z</dcterms:modified>
</cp:coreProperties>
</file>