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1D" w:rsidRDefault="007D5A1D" w:rsidP="00AF5D4A">
      <w:pPr>
        <w:spacing w:after="120"/>
        <w:ind w:left="6464"/>
        <w:jc w:val="center"/>
      </w:pPr>
      <w:bookmarkStart w:id="0" w:name="_GoBack"/>
      <w:bookmarkEnd w:id="0"/>
      <w:r>
        <w:t>Приложение № 2</w:t>
      </w:r>
      <w:r>
        <w:br/>
        <w:t>к приказу Минэкономразвития России</w:t>
      </w:r>
      <w:r>
        <w:br/>
        <w:t>от 23 апреля 2015 г. № 254</w:t>
      </w:r>
    </w:p>
    <w:p w:rsidR="007D5A1D" w:rsidRPr="008111C1" w:rsidRDefault="00AF5D4A" w:rsidP="008111C1">
      <w:pPr>
        <w:spacing w:after="180"/>
        <w:ind w:left="6464"/>
        <w:jc w:val="center"/>
        <w:rPr>
          <w:sz w:val="18"/>
          <w:szCs w:val="18"/>
        </w:rPr>
      </w:pPr>
      <w:r>
        <w:rPr>
          <w:sz w:val="18"/>
          <w:szCs w:val="18"/>
        </w:rPr>
        <w:t>(в ред. Приказа Минэкономразвития России от 09.08.2018 № 418)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обл., Коношский р-н.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«Подюжское»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Подюга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29:06:09060</w:t>
            </w:r>
            <w:r w:rsidR="00CB184D">
              <w:rPr>
                <w:sz w:val="24"/>
                <w:szCs w:val="24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B1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8111C1">
              <w:rPr>
                <w:sz w:val="24"/>
                <w:szCs w:val="24"/>
              </w:rPr>
              <w:t>-2024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164010, Архангельская обл., п. Коноша, ул. Советская, д.76, каб.23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«Коношский муниципальный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 w:rsidRPr="008111C1">
              <w:rPr>
                <w:sz w:val="24"/>
                <w:szCs w:val="24"/>
              </w:rPr>
              <w:t>https://rp-konosha-r29.gosweb.gosuslugi.ru/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Архангельской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 w:rsidRPr="008111C1">
              <w:rPr>
                <w:sz w:val="24"/>
                <w:szCs w:val="24"/>
              </w:rPr>
              <w:t>https://dvinaland.ru/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Росреестра по Архангельской области и Ненецкому автономному округу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 w:rsidRPr="008111C1">
              <w:rPr>
                <w:sz w:val="24"/>
                <w:szCs w:val="24"/>
              </w:rPr>
              <w:t>https://rosreestr.gov.ru/about/struct/territorialnye-organy/upravlenie-rosreestra-po-arkhangelskoy-oblasti-i-nenetskomu-avtonomnomu-okrugu/?contrast=Y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29:06:09060</w:t>
            </w:r>
            <w:r w:rsidR="00CB184D">
              <w:rPr>
                <w:sz w:val="24"/>
                <w:szCs w:val="24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164010, Архангельская обл., п. Коноша, ул. Советская, д.76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1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489" w:rsidRDefault="00C27489">
      <w:r>
        <w:separator/>
      </w:r>
    </w:p>
  </w:endnote>
  <w:endnote w:type="continuationSeparator" w:id="0">
    <w:p w:rsidR="00C27489" w:rsidRDefault="00C27489">
      <w:r>
        <w:continuationSeparator/>
      </w:r>
    </w:p>
  </w:endnote>
  <w:endnote w:id="1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1</w:t>
      </w:r>
      <w:r w:rsidRPr="008111C1">
        <w:rPr>
          <w:color w:val="FFFFFF" w:themeColor="background1"/>
          <w:lang w:val="en-US"/>
        </w:rPr>
        <w:t> </w:t>
      </w:r>
      <w:r w:rsidRPr="008111C1">
        <w:rPr>
          <w:color w:val="FFFFFF" w:themeColor="background1"/>
        </w:rP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8111C1" w:rsidRDefault="007D5A1D" w:rsidP="000E6B7E">
      <w:pPr>
        <w:pStyle w:val="aa"/>
        <w:ind w:firstLine="567"/>
        <w:jc w:val="both"/>
        <w:rPr>
          <w:color w:val="FFFFFF" w:themeColor="background1"/>
        </w:rPr>
      </w:pPr>
      <w:r w:rsidRPr="008111C1">
        <w:rPr>
          <w:rStyle w:val="ac"/>
          <w:color w:val="FFFFFF" w:themeColor="background1"/>
        </w:rPr>
        <w:t>2</w:t>
      </w:r>
      <w:r w:rsidRPr="008111C1">
        <w:rPr>
          <w:color w:val="FFFFFF" w:themeColor="background1"/>
          <w:lang w:val="en-US"/>
        </w:rPr>
        <w:t> </w:t>
      </w:r>
      <w:r w:rsidRPr="008111C1">
        <w:rPr>
          <w:color w:val="FFFFFF" w:themeColor="background1"/>
        </w:rP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Pr="008111C1" w:rsidRDefault="00510EA5" w:rsidP="000E6B7E">
      <w:pPr>
        <w:pStyle w:val="aa"/>
        <w:ind w:firstLine="567"/>
        <w:jc w:val="both"/>
        <w:rPr>
          <w:color w:val="FFFFFF" w:themeColor="background1"/>
        </w:rPr>
      </w:pPr>
      <w:r w:rsidRPr="008111C1">
        <w:rPr>
          <w:color w:val="FFFFFF" w:themeColor="background1"/>
        </w:rP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7D5A1D">
      <w:pPr>
        <w:pStyle w:val="aa"/>
        <w:ind w:firstLine="567"/>
        <w:jc w:val="both"/>
      </w:pPr>
      <w:r w:rsidRPr="008111C1">
        <w:rPr>
          <w:color w:val="FFFFFF" w:themeColor="background1"/>
        </w:rP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3</w:t>
      </w:r>
      <w:r w:rsidRPr="008111C1">
        <w:rPr>
          <w:color w:val="FFFFFF" w:themeColor="background1"/>
          <w:lang w:val="en-US"/>
        </w:rPr>
        <w:t> </w:t>
      </w:r>
      <w:r w:rsidRPr="008111C1">
        <w:rPr>
          <w:color w:val="FFFFFF" w:themeColor="background1"/>
        </w:rPr>
        <w:t>Указывается при наличии.</w:t>
      </w:r>
    </w:p>
  </w:endnote>
  <w:endnote w:id="4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4</w:t>
      </w:r>
      <w:r w:rsidRPr="008111C1">
        <w:rPr>
          <w:color w:val="FFFFFF" w:themeColor="background1"/>
          <w:lang w:val="en-US"/>
        </w:rPr>
        <w:t> </w:t>
      </w:r>
      <w:r w:rsidRPr="008111C1">
        <w:rPr>
          <w:color w:val="FFFFFF" w:themeColor="background1"/>
        </w:rP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5</w:t>
      </w:r>
      <w:r w:rsidRPr="008111C1">
        <w:rPr>
          <w:color w:val="FFFFFF" w:themeColor="background1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000000" w:rsidRDefault="007D5A1D">
      <w:pPr>
        <w:pStyle w:val="aa"/>
        <w:ind w:firstLine="567"/>
        <w:jc w:val="both"/>
      </w:pPr>
      <w:r w:rsidRPr="008111C1">
        <w:rPr>
          <w:rStyle w:val="ac"/>
          <w:color w:val="FFFFFF" w:themeColor="background1"/>
        </w:rPr>
        <w:t>6</w:t>
      </w:r>
      <w:r w:rsidRPr="008111C1">
        <w:rPr>
          <w:color w:val="FFFFFF" w:themeColor="background1"/>
        </w:rPr>
        <w:t xml:space="preserve"> Федеральный закон от 24 июля 2007 г. № 221-ФЗ </w:t>
      </w:r>
      <w:r w:rsidR="00FF0A6B" w:rsidRPr="008111C1">
        <w:rPr>
          <w:color w:val="FFFFFF" w:themeColor="background1"/>
        </w:rPr>
        <w:t>«</w:t>
      </w:r>
      <w:r w:rsidRPr="008111C1">
        <w:rPr>
          <w:color w:val="FFFFFF" w:themeColor="background1"/>
        </w:rPr>
        <w:t>О государственном кадастре недвижимости</w:t>
      </w:r>
      <w:r w:rsidR="00FF0A6B" w:rsidRPr="008111C1">
        <w:rPr>
          <w:color w:val="FFFFFF" w:themeColor="background1"/>
        </w:rPr>
        <w:t>»</w:t>
      </w:r>
      <w:r w:rsidRPr="008111C1">
        <w:rPr>
          <w:color w:val="FFFFFF" w:themeColor="background1"/>
        </w:rP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489" w:rsidRDefault="00C27489">
      <w:r>
        <w:separator/>
      </w:r>
    </w:p>
  </w:footnote>
  <w:footnote w:type="continuationSeparator" w:id="0">
    <w:p w:rsidR="00C27489" w:rsidRDefault="00C2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E6B7E"/>
    <w:rsid w:val="001E3477"/>
    <w:rsid w:val="00510EA5"/>
    <w:rsid w:val="00540FFD"/>
    <w:rsid w:val="00606062"/>
    <w:rsid w:val="00606998"/>
    <w:rsid w:val="007742FA"/>
    <w:rsid w:val="007D5A1D"/>
    <w:rsid w:val="00800219"/>
    <w:rsid w:val="008111C1"/>
    <w:rsid w:val="008E4CDF"/>
    <w:rsid w:val="00955FE9"/>
    <w:rsid w:val="00AF5D4A"/>
    <w:rsid w:val="00BE267E"/>
    <w:rsid w:val="00BF10CE"/>
    <w:rsid w:val="00C27489"/>
    <w:rsid w:val="00CB184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EB675E-BAA7-41A0-8B42-47A48D54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3464</Characters>
  <Application>Microsoft Office Word</Application>
  <DocSecurity>0</DocSecurity>
  <Lines>28</Lines>
  <Paragraphs>8</Paragraphs>
  <ScaleCrop>false</ScaleCrop>
  <Company>КонсультантПлюс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OIT</cp:lastModifiedBy>
  <cp:revision>2</cp:revision>
  <cp:lastPrinted>2018-10-10T12:45:00Z</cp:lastPrinted>
  <dcterms:created xsi:type="dcterms:W3CDTF">2024-08-26T13:16:00Z</dcterms:created>
  <dcterms:modified xsi:type="dcterms:W3CDTF">2024-08-26T13:16:00Z</dcterms:modified>
</cp:coreProperties>
</file>