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E8" w:rsidRPr="00F32CE8" w:rsidRDefault="00F32CE8" w:rsidP="008343AD">
      <w:pPr>
        <w:widowControl/>
        <w:autoSpaceDE/>
        <w:autoSpaceDN/>
        <w:jc w:val="right"/>
        <w:rPr>
          <w:b/>
          <w:sz w:val="28"/>
          <w:szCs w:val="28"/>
          <w:lang w:bidi="ar-SA"/>
        </w:rPr>
      </w:pPr>
      <w:r w:rsidRPr="00F32CE8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2740140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43AD">
        <w:rPr>
          <w:b/>
          <w:sz w:val="28"/>
          <w:szCs w:val="28"/>
          <w:lang w:bidi="ar-SA"/>
        </w:rPr>
        <w:t>проект</w:t>
      </w:r>
    </w:p>
    <w:p w:rsidR="00F32CE8" w:rsidRPr="00F32CE8" w:rsidRDefault="00F32CE8" w:rsidP="00F32CE8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F32CE8">
        <w:rPr>
          <w:b/>
          <w:sz w:val="28"/>
          <w:szCs w:val="28"/>
          <w:lang w:bidi="ar-SA"/>
        </w:rPr>
        <w:t>АДМИНИСТРАЦИЯ МУНИЦИПАЛЬНОГО ОБРАЗОВАНИЯ</w:t>
      </w:r>
    </w:p>
    <w:p w:rsidR="00F32CE8" w:rsidRPr="00F32CE8" w:rsidRDefault="00F32CE8" w:rsidP="00F32CE8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F32CE8">
        <w:rPr>
          <w:b/>
          <w:sz w:val="28"/>
          <w:szCs w:val="28"/>
          <w:lang w:bidi="ar-SA"/>
        </w:rPr>
        <w:t>«КОНОШСКИЙ МУНИЦИПАЛЬНЫЙ РАЙОН»</w:t>
      </w:r>
    </w:p>
    <w:p w:rsidR="00F32CE8" w:rsidRPr="00F32CE8" w:rsidRDefault="00F32CE8" w:rsidP="00F32CE8">
      <w:pPr>
        <w:widowControl/>
        <w:autoSpaceDE/>
        <w:autoSpaceDN/>
        <w:jc w:val="center"/>
        <w:rPr>
          <w:sz w:val="40"/>
          <w:szCs w:val="40"/>
          <w:lang w:bidi="ar-SA"/>
        </w:rPr>
      </w:pPr>
    </w:p>
    <w:p w:rsidR="00F32CE8" w:rsidRPr="00F32CE8" w:rsidRDefault="00F32CE8" w:rsidP="00F32CE8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F32CE8">
        <w:rPr>
          <w:b/>
          <w:sz w:val="28"/>
          <w:szCs w:val="28"/>
          <w:lang w:bidi="ar-SA"/>
        </w:rPr>
        <w:t>П О С Т А Н О В Л Е Н И Е</w:t>
      </w:r>
    </w:p>
    <w:p w:rsidR="00F32CE8" w:rsidRPr="00F32CE8" w:rsidRDefault="00F32CE8" w:rsidP="00F32CE8">
      <w:pPr>
        <w:widowControl/>
        <w:autoSpaceDE/>
        <w:autoSpaceDN/>
        <w:jc w:val="center"/>
        <w:rPr>
          <w:sz w:val="40"/>
          <w:szCs w:val="40"/>
          <w:lang w:bidi="ar-SA"/>
        </w:rPr>
      </w:pPr>
    </w:p>
    <w:p w:rsidR="00F32CE8" w:rsidRPr="00F32CE8" w:rsidRDefault="00F32CE8" w:rsidP="00F32CE8">
      <w:pPr>
        <w:widowControl/>
        <w:autoSpaceDE/>
        <w:autoSpaceDN/>
        <w:jc w:val="center"/>
        <w:rPr>
          <w:sz w:val="40"/>
          <w:szCs w:val="40"/>
          <w:lang w:bidi="ar-SA"/>
        </w:rPr>
      </w:pPr>
      <w:r w:rsidRPr="00F32CE8">
        <w:rPr>
          <w:sz w:val="28"/>
          <w:szCs w:val="28"/>
          <w:lang w:bidi="ar-SA"/>
        </w:rPr>
        <w:t xml:space="preserve">от27 января 2022 г. № </w:t>
      </w:r>
    </w:p>
    <w:p w:rsidR="00F32CE8" w:rsidRPr="00F32CE8" w:rsidRDefault="00F32CE8" w:rsidP="00F32CE8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F32CE8">
        <w:rPr>
          <w:sz w:val="20"/>
          <w:szCs w:val="20"/>
          <w:lang w:bidi="ar-SA"/>
        </w:rPr>
        <w:t>пос. Коноша Архангельской области</w:t>
      </w:r>
    </w:p>
    <w:p w:rsidR="00F32CE8" w:rsidRPr="00F32CE8" w:rsidRDefault="00F32CE8" w:rsidP="00F32C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F32CE8" w:rsidRPr="00F32CE8" w:rsidRDefault="00F32CE8" w:rsidP="00F32C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F32CE8" w:rsidRPr="00F32CE8" w:rsidRDefault="00F32CE8" w:rsidP="00F32C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F32CE8" w:rsidRDefault="00F32CE8" w:rsidP="00F32CE8">
      <w:pPr>
        <w:pStyle w:val="1"/>
        <w:ind w:left="0"/>
        <w:jc w:val="center"/>
      </w:pPr>
      <w:r>
        <w:t>Об утверждении формы соглашения</w:t>
      </w:r>
    </w:p>
    <w:p w:rsidR="00F32CE8" w:rsidRDefault="00AA7FF9" w:rsidP="00F32CE8">
      <w:pPr>
        <w:pStyle w:val="1"/>
        <w:ind w:left="0"/>
        <w:jc w:val="center"/>
      </w:pPr>
      <w:r w:rsidRPr="00F32CE8">
        <w:t xml:space="preserve">о предоставлении </w:t>
      </w:r>
      <w:r w:rsidR="00002A0C" w:rsidRPr="00F32CE8">
        <w:t>иных межбюджетных трансфертов</w:t>
      </w:r>
    </w:p>
    <w:p w:rsidR="006155B0" w:rsidRPr="00F32CE8" w:rsidRDefault="00F32CE8" w:rsidP="00F32CE8">
      <w:pPr>
        <w:pStyle w:val="1"/>
        <w:ind w:left="0"/>
        <w:jc w:val="center"/>
      </w:pPr>
      <w:r>
        <w:t>на</w:t>
      </w:r>
      <w:r w:rsidR="008343AD">
        <w:t xml:space="preserve"> </w:t>
      </w:r>
      <w:r>
        <w:t>софинансирование</w:t>
      </w:r>
      <w:r w:rsidR="008343AD">
        <w:t xml:space="preserve"> </w:t>
      </w:r>
      <w:r w:rsidR="006619B5" w:rsidRPr="00F32CE8">
        <w:t>вопросов местного значения</w:t>
      </w:r>
    </w:p>
    <w:p w:rsidR="006155B0" w:rsidRDefault="006155B0" w:rsidP="00F32CE8">
      <w:pPr>
        <w:pStyle w:val="a3"/>
        <w:jc w:val="center"/>
        <w:rPr>
          <w:b/>
        </w:rPr>
      </w:pPr>
    </w:p>
    <w:p w:rsidR="00F32CE8" w:rsidRPr="00F32CE8" w:rsidRDefault="00F32CE8" w:rsidP="00F32CE8">
      <w:pPr>
        <w:pStyle w:val="a3"/>
        <w:jc w:val="center"/>
        <w:rPr>
          <w:b/>
        </w:rPr>
      </w:pPr>
    </w:p>
    <w:p w:rsidR="006155B0" w:rsidRPr="00F32CE8" w:rsidRDefault="00EB6ADA" w:rsidP="00F32CE8">
      <w:pPr>
        <w:pStyle w:val="a3"/>
        <w:ind w:firstLine="709"/>
        <w:jc w:val="both"/>
      </w:pPr>
      <w:r w:rsidRPr="00F32CE8">
        <w:t xml:space="preserve">В соответствии </w:t>
      </w:r>
      <w:r w:rsidR="00BB4626" w:rsidRPr="00F32CE8">
        <w:rPr>
          <w:color w:val="000000"/>
        </w:rPr>
        <w:t>с</w:t>
      </w:r>
      <w:r w:rsidR="00841116" w:rsidRPr="00F32CE8">
        <w:rPr>
          <w:color w:val="000000"/>
        </w:rPr>
        <w:t xml:space="preserve"> пунктом </w:t>
      </w:r>
      <w:r w:rsidR="000C5BAE" w:rsidRPr="00F32CE8">
        <w:rPr>
          <w:color w:val="000000"/>
        </w:rPr>
        <w:t>1.</w:t>
      </w:r>
      <w:r w:rsidR="00841116" w:rsidRPr="00F32CE8">
        <w:rPr>
          <w:color w:val="000000"/>
        </w:rPr>
        <w:t>7 Порядка предоставления и рас</w:t>
      </w:r>
      <w:r w:rsidR="00E42F9D" w:rsidRPr="00F32CE8">
        <w:rPr>
          <w:color w:val="000000"/>
        </w:rPr>
        <w:t>ходования</w:t>
      </w:r>
      <w:r w:rsidR="004D0176" w:rsidRPr="00F32CE8">
        <w:rPr>
          <w:color w:val="000000"/>
        </w:rPr>
        <w:t>иных межбюджетных трансфертов</w:t>
      </w:r>
      <w:r w:rsidR="00841116" w:rsidRPr="00F32CE8">
        <w:rPr>
          <w:color w:val="000000"/>
        </w:rPr>
        <w:t xml:space="preserve"> бюджетам </w:t>
      </w:r>
      <w:r w:rsidR="004D0176" w:rsidRPr="00F32CE8">
        <w:rPr>
          <w:color w:val="000000"/>
        </w:rPr>
        <w:t>поселений</w:t>
      </w:r>
      <w:r w:rsidR="00841116" w:rsidRPr="00F32CE8">
        <w:rPr>
          <w:color w:val="000000"/>
        </w:rPr>
        <w:t xml:space="preserve"> на софинансирование вопросов местного значения</w:t>
      </w:r>
      <w:r w:rsidR="005F441E" w:rsidRPr="00F32CE8">
        <w:rPr>
          <w:color w:val="000000"/>
        </w:rPr>
        <w:t xml:space="preserve"> на 202</w:t>
      </w:r>
      <w:r w:rsidR="001F2DB1" w:rsidRPr="00F32CE8">
        <w:rPr>
          <w:color w:val="000000"/>
        </w:rPr>
        <w:t>2</w:t>
      </w:r>
      <w:r w:rsidR="005F441E" w:rsidRPr="00F32CE8">
        <w:rPr>
          <w:color w:val="000000"/>
        </w:rPr>
        <w:t xml:space="preserve"> год</w:t>
      </w:r>
      <w:r w:rsidR="00E42F9D" w:rsidRPr="00F32CE8">
        <w:rPr>
          <w:color w:val="000000"/>
        </w:rPr>
        <w:t>,</w:t>
      </w:r>
      <w:r w:rsidR="004D0176" w:rsidRPr="00F32CE8">
        <w:t xml:space="preserve">утвержденного решением </w:t>
      </w:r>
      <w:r w:rsidR="001F2DB1" w:rsidRPr="00F32CE8">
        <w:t xml:space="preserve">сорок </w:t>
      </w:r>
      <w:r w:rsidR="00253F3F" w:rsidRPr="00F32CE8">
        <w:t xml:space="preserve">третьей сессии Собрания депутатов </w:t>
      </w:r>
      <w:r w:rsidR="007C4AAA" w:rsidRPr="00F32CE8">
        <w:t xml:space="preserve">муниципального образования «Коношский муниципальный район» </w:t>
      </w:r>
      <w:r w:rsidR="004D0176" w:rsidRPr="00F32CE8">
        <w:t>от 2</w:t>
      </w:r>
      <w:r w:rsidR="001F2DB1" w:rsidRPr="00F32CE8">
        <w:t>7</w:t>
      </w:r>
      <w:r w:rsidR="004D0176" w:rsidRPr="00F32CE8">
        <w:t xml:space="preserve"> декабря 202</w:t>
      </w:r>
      <w:r w:rsidR="001F2DB1" w:rsidRPr="00F32CE8">
        <w:t>1</w:t>
      </w:r>
      <w:r w:rsidR="00F32CE8">
        <w:t xml:space="preserve"> года</w:t>
      </w:r>
      <w:r w:rsidR="00F32CE8">
        <w:br/>
      </w:r>
      <w:r w:rsidR="004D0176" w:rsidRPr="00F32CE8">
        <w:t xml:space="preserve">№ </w:t>
      </w:r>
      <w:r w:rsidR="001F2DB1" w:rsidRPr="00F32CE8">
        <w:t>434</w:t>
      </w:r>
      <w:r w:rsidR="004D0176" w:rsidRPr="00F32CE8">
        <w:t xml:space="preserve"> «О бюджете муниципального образования «Коношский муниципальный район» на 202</w:t>
      </w:r>
      <w:r w:rsidR="001F2DB1" w:rsidRPr="00F32CE8">
        <w:t>2</w:t>
      </w:r>
      <w:r w:rsidR="004D0176" w:rsidRPr="00F32CE8">
        <w:t xml:space="preserve"> год и на плановый период 202</w:t>
      </w:r>
      <w:r w:rsidR="001F2DB1" w:rsidRPr="00F32CE8">
        <w:t>3</w:t>
      </w:r>
      <w:r w:rsidR="004D0176" w:rsidRPr="00F32CE8">
        <w:t xml:space="preserve"> и 202</w:t>
      </w:r>
      <w:r w:rsidR="001F2DB1" w:rsidRPr="00F32CE8">
        <w:t>4</w:t>
      </w:r>
      <w:r w:rsidR="004D0176" w:rsidRPr="00F32CE8">
        <w:t xml:space="preserve"> годов»</w:t>
      </w:r>
      <w:r w:rsidR="00383719" w:rsidRPr="00F32CE8">
        <w:t>, администрация муниципального образования</w:t>
      </w:r>
      <w:r w:rsidR="00AA7FF9" w:rsidRPr="00F32CE8">
        <w:rPr>
          <w:b/>
        </w:rPr>
        <w:t>п о с т а н о в л я ет</w:t>
      </w:r>
      <w:r w:rsidR="00AA7FF9" w:rsidRPr="00F32CE8">
        <w:t>:</w:t>
      </w:r>
    </w:p>
    <w:p w:rsidR="006155B0" w:rsidRPr="00F32CE8" w:rsidRDefault="00F32CE8" w:rsidP="00F32CE8">
      <w:pPr>
        <w:tabs>
          <w:tab w:val="left" w:pos="1141"/>
          <w:tab w:val="left" w:pos="12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7FF9" w:rsidRPr="00F32CE8">
        <w:rPr>
          <w:sz w:val="28"/>
          <w:szCs w:val="28"/>
        </w:rPr>
        <w:t xml:space="preserve">Утвердить прилагаемую форму соглашения о предоставлении </w:t>
      </w:r>
      <w:r w:rsidR="00E42F9D" w:rsidRPr="00F32CE8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на софинансирование </w:t>
      </w:r>
      <w:r w:rsidR="006619B5" w:rsidRPr="00F32CE8">
        <w:rPr>
          <w:sz w:val="28"/>
          <w:szCs w:val="28"/>
        </w:rPr>
        <w:t>вопросов местного значения</w:t>
      </w:r>
      <w:r w:rsidR="00BB4626" w:rsidRPr="00F32CE8">
        <w:rPr>
          <w:sz w:val="28"/>
          <w:szCs w:val="28"/>
        </w:rPr>
        <w:t>.</w:t>
      </w:r>
    </w:p>
    <w:p w:rsidR="006155B0" w:rsidRPr="00F32CE8" w:rsidRDefault="00F32CE8" w:rsidP="00F32CE8">
      <w:pPr>
        <w:tabs>
          <w:tab w:val="left" w:pos="12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3719" w:rsidRPr="00F32CE8">
        <w:rPr>
          <w:sz w:val="28"/>
          <w:szCs w:val="28"/>
        </w:rPr>
        <w:t xml:space="preserve">Финансовому управлению администрации МО «Коношский муниципальный район» </w:t>
      </w:r>
      <w:r w:rsidR="00AA7FF9" w:rsidRPr="00F32CE8">
        <w:rPr>
          <w:sz w:val="28"/>
          <w:szCs w:val="28"/>
        </w:rPr>
        <w:t>направить указанную форм</w:t>
      </w:r>
      <w:r w:rsidR="00383719" w:rsidRPr="00F32CE8">
        <w:rPr>
          <w:sz w:val="28"/>
          <w:szCs w:val="28"/>
        </w:rPr>
        <w:t>у соглашения муниципальным образованиям</w:t>
      </w:r>
      <w:r w:rsidR="00AA7FF9" w:rsidRPr="00F32CE8">
        <w:rPr>
          <w:sz w:val="28"/>
          <w:szCs w:val="28"/>
        </w:rPr>
        <w:t>, получающих в 20</w:t>
      </w:r>
      <w:r w:rsidR="006619B5" w:rsidRPr="00F32CE8">
        <w:rPr>
          <w:sz w:val="28"/>
          <w:szCs w:val="28"/>
        </w:rPr>
        <w:t>2</w:t>
      </w:r>
      <w:r w:rsidR="001F2DB1" w:rsidRPr="00F32CE8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="00E42F9D" w:rsidRPr="00F32CE8">
        <w:rPr>
          <w:sz w:val="28"/>
          <w:szCs w:val="28"/>
        </w:rPr>
        <w:t>иные межбюджетные трансферты</w:t>
      </w:r>
      <w:r w:rsidR="001C15F7" w:rsidRPr="00F32CE8">
        <w:rPr>
          <w:sz w:val="28"/>
          <w:szCs w:val="28"/>
        </w:rPr>
        <w:t xml:space="preserve"> на софинансирование</w:t>
      </w:r>
      <w:r w:rsidR="006619B5" w:rsidRPr="00F32CE8">
        <w:rPr>
          <w:sz w:val="28"/>
          <w:szCs w:val="28"/>
        </w:rPr>
        <w:t xml:space="preserve"> вопросов местного значения</w:t>
      </w:r>
      <w:r w:rsidR="00BB4626" w:rsidRPr="00F32CE8">
        <w:rPr>
          <w:sz w:val="28"/>
          <w:szCs w:val="28"/>
        </w:rPr>
        <w:t>,</w:t>
      </w:r>
      <w:r w:rsidR="00AA7FF9" w:rsidRPr="00F32CE8">
        <w:rPr>
          <w:sz w:val="28"/>
          <w:szCs w:val="28"/>
        </w:rPr>
        <w:t>дляподписания.</w:t>
      </w:r>
    </w:p>
    <w:p w:rsidR="006155B0" w:rsidRPr="00F32CE8" w:rsidRDefault="00F32CE8" w:rsidP="00F32CE8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A7FF9" w:rsidRPr="00F32CE8">
        <w:rPr>
          <w:sz w:val="28"/>
          <w:szCs w:val="28"/>
        </w:rPr>
        <w:t>Настоящее постановление вступает в силу со дн</w:t>
      </w:r>
      <w:r w:rsidR="00383719" w:rsidRPr="00F32CE8">
        <w:rPr>
          <w:sz w:val="28"/>
          <w:szCs w:val="28"/>
        </w:rPr>
        <w:t>я его подписания</w:t>
      </w:r>
      <w:r w:rsidR="00AA7FF9" w:rsidRPr="00F32CE8">
        <w:rPr>
          <w:sz w:val="28"/>
          <w:szCs w:val="28"/>
        </w:rPr>
        <w:t>.</w:t>
      </w:r>
    </w:p>
    <w:p w:rsidR="006155B0" w:rsidRPr="00F32CE8" w:rsidRDefault="006155B0" w:rsidP="00F32CE8">
      <w:pPr>
        <w:pStyle w:val="a3"/>
      </w:pPr>
    </w:p>
    <w:p w:rsidR="006155B0" w:rsidRDefault="006155B0" w:rsidP="00F32CE8">
      <w:pPr>
        <w:pStyle w:val="a3"/>
      </w:pPr>
    </w:p>
    <w:p w:rsidR="00F32CE8" w:rsidRPr="00F32CE8" w:rsidRDefault="00F32CE8" w:rsidP="00F32CE8">
      <w:pPr>
        <w:pStyle w:val="a3"/>
      </w:pPr>
    </w:p>
    <w:p w:rsidR="00F03671" w:rsidRPr="00F32CE8" w:rsidRDefault="00F03671" w:rsidP="00F32CE8">
      <w:pPr>
        <w:rPr>
          <w:b/>
          <w:sz w:val="28"/>
          <w:szCs w:val="28"/>
        </w:rPr>
      </w:pPr>
      <w:r w:rsidRPr="00F32CE8">
        <w:rPr>
          <w:b/>
          <w:sz w:val="28"/>
          <w:szCs w:val="28"/>
        </w:rPr>
        <w:t>Исполняющий обязанности</w:t>
      </w:r>
    </w:p>
    <w:p w:rsidR="00F32CE8" w:rsidRPr="00F32CE8" w:rsidRDefault="00383719" w:rsidP="00F32CE8">
      <w:pPr>
        <w:rPr>
          <w:b/>
          <w:sz w:val="28"/>
          <w:szCs w:val="28"/>
        </w:rPr>
      </w:pPr>
      <w:r w:rsidRPr="00F32CE8">
        <w:rPr>
          <w:b/>
          <w:sz w:val="28"/>
          <w:szCs w:val="28"/>
        </w:rPr>
        <w:t>Глав</w:t>
      </w:r>
      <w:r w:rsidR="00F03671" w:rsidRPr="00F32CE8">
        <w:rPr>
          <w:b/>
          <w:sz w:val="28"/>
          <w:szCs w:val="28"/>
        </w:rPr>
        <w:t>ы</w:t>
      </w:r>
      <w:r w:rsidR="00F32CE8" w:rsidRPr="00F32CE8">
        <w:rPr>
          <w:b/>
          <w:sz w:val="28"/>
          <w:szCs w:val="28"/>
        </w:rPr>
        <w:t>администрации</w:t>
      </w:r>
    </w:p>
    <w:p w:rsidR="00383719" w:rsidRPr="00F32CE8" w:rsidRDefault="00383719" w:rsidP="00F32CE8">
      <w:pPr>
        <w:tabs>
          <w:tab w:val="left" w:pos="7371"/>
        </w:tabs>
        <w:rPr>
          <w:b/>
          <w:sz w:val="28"/>
          <w:szCs w:val="28"/>
        </w:rPr>
      </w:pPr>
      <w:r w:rsidRPr="00F32CE8">
        <w:rPr>
          <w:b/>
          <w:sz w:val="28"/>
          <w:szCs w:val="28"/>
        </w:rPr>
        <w:t>муниципальн</w:t>
      </w:r>
      <w:r w:rsidR="00F32CE8" w:rsidRPr="00F32CE8">
        <w:rPr>
          <w:b/>
          <w:sz w:val="28"/>
          <w:szCs w:val="28"/>
        </w:rPr>
        <w:t>огообразования</w:t>
      </w:r>
      <w:r w:rsidR="00F32CE8" w:rsidRPr="00F32CE8">
        <w:rPr>
          <w:b/>
          <w:sz w:val="28"/>
          <w:szCs w:val="28"/>
        </w:rPr>
        <w:tab/>
      </w:r>
      <w:r w:rsidR="00F03671" w:rsidRPr="00F32CE8">
        <w:rPr>
          <w:b/>
          <w:sz w:val="28"/>
          <w:szCs w:val="28"/>
        </w:rPr>
        <w:t>С.С.Едемский</w:t>
      </w:r>
    </w:p>
    <w:p w:rsidR="006619B5" w:rsidRPr="00F32CE8" w:rsidRDefault="006619B5" w:rsidP="00F32CE8">
      <w:pPr>
        <w:pStyle w:val="a3"/>
      </w:pPr>
    </w:p>
    <w:p w:rsidR="00F32CE8" w:rsidRDefault="00F32CE8" w:rsidP="00F32CE8">
      <w:pPr>
        <w:pStyle w:val="a3"/>
        <w:sectPr w:rsidR="00F32CE8" w:rsidSect="00F32CE8">
          <w:headerReference w:type="default" r:id="rId9"/>
          <w:pgSz w:w="11910" w:h="16840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p w:rsidR="006155B0" w:rsidRPr="00F32CE8" w:rsidRDefault="00AA7FF9" w:rsidP="00F32CE8">
      <w:pPr>
        <w:pStyle w:val="a3"/>
        <w:ind w:left="4820"/>
        <w:jc w:val="center"/>
      </w:pPr>
      <w:r w:rsidRPr="00F32CE8">
        <w:lastRenderedPageBreak/>
        <w:t>УТВЕРЖДЕНА</w:t>
      </w:r>
    </w:p>
    <w:p w:rsidR="00B404D1" w:rsidRPr="00F32CE8" w:rsidRDefault="00B404D1" w:rsidP="00F32CE8">
      <w:pPr>
        <w:pStyle w:val="a5"/>
        <w:ind w:left="4820"/>
        <w:jc w:val="center"/>
        <w:rPr>
          <w:sz w:val="28"/>
          <w:szCs w:val="28"/>
        </w:rPr>
      </w:pPr>
      <w:r w:rsidRPr="00F32CE8">
        <w:rPr>
          <w:sz w:val="28"/>
          <w:szCs w:val="28"/>
        </w:rPr>
        <w:t>постановлением администрации</w:t>
      </w:r>
    </w:p>
    <w:p w:rsidR="00F32CE8" w:rsidRDefault="00F32CE8" w:rsidP="00F32CE8">
      <w:pPr>
        <w:pStyle w:val="a5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404D1" w:rsidRPr="00F32CE8" w:rsidRDefault="00A427A3" w:rsidP="00F32CE8">
      <w:pPr>
        <w:pStyle w:val="a5"/>
        <w:ind w:left="4820"/>
        <w:jc w:val="center"/>
        <w:rPr>
          <w:sz w:val="28"/>
          <w:szCs w:val="28"/>
        </w:rPr>
      </w:pPr>
      <w:r w:rsidRPr="00F32CE8">
        <w:rPr>
          <w:sz w:val="28"/>
          <w:szCs w:val="28"/>
        </w:rPr>
        <w:t>«Коношский муниципальный район»</w:t>
      </w:r>
    </w:p>
    <w:p w:rsidR="00B404D1" w:rsidRPr="00F32CE8" w:rsidRDefault="005B6531" w:rsidP="00F32CE8">
      <w:pPr>
        <w:pStyle w:val="a5"/>
        <w:ind w:left="4820"/>
        <w:jc w:val="center"/>
        <w:rPr>
          <w:sz w:val="28"/>
          <w:szCs w:val="28"/>
        </w:rPr>
      </w:pPr>
      <w:r w:rsidRPr="00F32CE8">
        <w:rPr>
          <w:sz w:val="28"/>
          <w:szCs w:val="28"/>
        </w:rPr>
        <w:t>о</w:t>
      </w:r>
      <w:r w:rsidR="00B404D1" w:rsidRPr="00F32CE8">
        <w:rPr>
          <w:sz w:val="28"/>
          <w:szCs w:val="28"/>
        </w:rPr>
        <w:t>т</w:t>
      </w:r>
      <w:r w:rsidR="00F32CE8">
        <w:rPr>
          <w:sz w:val="28"/>
          <w:szCs w:val="28"/>
        </w:rPr>
        <w:t xml:space="preserve"> 27 </w:t>
      </w:r>
      <w:r w:rsidR="006619B5" w:rsidRPr="00F32CE8">
        <w:rPr>
          <w:sz w:val="28"/>
          <w:szCs w:val="28"/>
        </w:rPr>
        <w:t>января 202</w:t>
      </w:r>
      <w:r w:rsidR="001F2DB1" w:rsidRPr="00F32CE8">
        <w:rPr>
          <w:sz w:val="28"/>
          <w:szCs w:val="28"/>
        </w:rPr>
        <w:t>2</w:t>
      </w:r>
      <w:r w:rsidR="00B404D1" w:rsidRPr="00F32CE8">
        <w:rPr>
          <w:sz w:val="28"/>
          <w:szCs w:val="28"/>
        </w:rPr>
        <w:t xml:space="preserve"> г. №</w:t>
      </w:r>
      <w:r w:rsidR="00F32CE8">
        <w:rPr>
          <w:sz w:val="28"/>
          <w:szCs w:val="28"/>
        </w:rPr>
        <w:t xml:space="preserve"> </w:t>
      </w:r>
    </w:p>
    <w:p w:rsidR="006155B0" w:rsidRPr="00F32CE8" w:rsidRDefault="006155B0" w:rsidP="00F32CE8">
      <w:pPr>
        <w:pStyle w:val="a3"/>
        <w:jc w:val="center"/>
      </w:pPr>
    </w:p>
    <w:p w:rsidR="006155B0" w:rsidRDefault="006155B0" w:rsidP="00F32CE8">
      <w:pPr>
        <w:pStyle w:val="a3"/>
        <w:jc w:val="center"/>
      </w:pPr>
    </w:p>
    <w:p w:rsidR="00F32CE8" w:rsidRPr="00F32CE8" w:rsidRDefault="00F32CE8" w:rsidP="00F32CE8">
      <w:pPr>
        <w:pStyle w:val="a3"/>
        <w:jc w:val="center"/>
      </w:pPr>
    </w:p>
    <w:p w:rsidR="00C47F89" w:rsidRPr="00F32CE8" w:rsidRDefault="00C47F89" w:rsidP="00F32CE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32CE8">
        <w:rPr>
          <w:b/>
          <w:bCs/>
          <w:color w:val="000000"/>
          <w:sz w:val="28"/>
          <w:szCs w:val="28"/>
        </w:rPr>
        <w:t>ФОРМА СОГЛАШЕНИЯ</w:t>
      </w:r>
    </w:p>
    <w:p w:rsidR="00F32CE8" w:rsidRDefault="00C47F89" w:rsidP="00F32CE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32CE8">
        <w:rPr>
          <w:b/>
          <w:bCs/>
          <w:color w:val="000000"/>
          <w:sz w:val="28"/>
          <w:szCs w:val="28"/>
        </w:rPr>
        <w:t xml:space="preserve">о предоставлении </w:t>
      </w:r>
      <w:r w:rsidR="001D0DE5" w:rsidRPr="00F32CE8">
        <w:rPr>
          <w:b/>
          <w:bCs/>
          <w:color w:val="000000"/>
          <w:sz w:val="28"/>
          <w:szCs w:val="28"/>
        </w:rPr>
        <w:t>иных межбюджетных трансфертов</w:t>
      </w:r>
    </w:p>
    <w:p w:rsidR="00C47F89" w:rsidRPr="00F32CE8" w:rsidRDefault="00C47F89" w:rsidP="00F32CE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F32CE8">
        <w:rPr>
          <w:b/>
          <w:bCs/>
          <w:color w:val="000000"/>
          <w:sz w:val="28"/>
          <w:szCs w:val="28"/>
        </w:rPr>
        <w:t>насофинансирование</w:t>
      </w:r>
      <w:proofErr w:type="spellEnd"/>
      <w:r w:rsidRPr="00F32CE8">
        <w:rPr>
          <w:b/>
          <w:bCs/>
          <w:color w:val="000000"/>
          <w:sz w:val="28"/>
          <w:szCs w:val="28"/>
        </w:rPr>
        <w:t xml:space="preserve"> вопросов местного значения</w:t>
      </w:r>
    </w:p>
    <w:p w:rsidR="00C47F89" w:rsidRPr="00F32CE8" w:rsidRDefault="00C47F89" w:rsidP="00F32CE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47F89" w:rsidRPr="00F32CE8" w:rsidRDefault="00C47F89" w:rsidP="00F32CE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47F89" w:rsidRPr="00F32CE8" w:rsidRDefault="00C47F89" w:rsidP="00F32CE8">
      <w:pPr>
        <w:shd w:val="clear" w:color="auto" w:fill="FFFFFF"/>
        <w:jc w:val="center"/>
        <w:rPr>
          <w:color w:val="000000"/>
          <w:sz w:val="28"/>
          <w:szCs w:val="28"/>
        </w:rPr>
      </w:pPr>
      <w:r w:rsidRPr="00F32CE8">
        <w:rPr>
          <w:color w:val="000000"/>
          <w:sz w:val="28"/>
          <w:szCs w:val="28"/>
        </w:rPr>
        <w:t>п</w:t>
      </w:r>
      <w:proofErr w:type="gramStart"/>
      <w:r w:rsidRPr="00F32CE8">
        <w:rPr>
          <w:color w:val="000000"/>
          <w:sz w:val="28"/>
          <w:szCs w:val="28"/>
        </w:rPr>
        <w:t>.К</w:t>
      </w:r>
      <w:proofErr w:type="gramEnd"/>
      <w:r w:rsidRPr="00F32CE8">
        <w:rPr>
          <w:color w:val="000000"/>
          <w:sz w:val="28"/>
          <w:szCs w:val="28"/>
        </w:rPr>
        <w:t>оноша                                                                               «___» января 202</w:t>
      </w:r>
      <w:r w:rsidR="001F2DB1" w:rsidRPr="00F32CE8">
        <w:rPr>
          <w:color w:val="000000"/>
          <w:sz w:val="28"/>
          <w:szCs w:val="28"/>
        </w:rPr>
        <w:t>2</w:t>
      </w:r>
      <w:r w:rsidRPr="00F32CE8">
        <w:rPr>
          <w:color w:val="000000"/>
          <w:sz w:val="28"/>
          <w:szCs w:val="28"/>
        </w:rPr>
        <w:t xml:space="preserve"> г.</w:t>
      </w:r>
    </w:p>
    <w:p w:rsidR="00C47F89" w:rsidRPr="00F32CE8" w:rsidRDefault="00C47F89" w:rsidP="00F32CE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47F89" w:rsidRPr="00F32CE8" w:rsidRDefault="006303B2" w:rsidP="00E325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32CE8">
        <w:rPr>
          <w:color w:val="000000"/>
          <w:sz w:val="28"/>
          <w:szCs w:val="28"/>
        </w:rPr>
        <w:t>Администрация муниципального образования «Коношский муниципальный район»</w:t>
      </w:r>
      <w:r w:rsidR="00C47F89" w:rsidRPr="00F32CE8">
        <w:rPr>
          <w:color w:val="000000"/>
          <w:sz w:val="28"/>
          <w:szCs w:val="28"/>
        </w:rPr>
        <w:t>, именуем</w:t>
      </w:r>
      <w:r w:rsidR="005F441E" w:rsidRPr="00F32CE8">
        <w:rPr>
          <w:color w:val="000000"/>
          <w:sz w:val="28"/>
          <w:szCs w:val="28"/>
        </w:rPr>
        <w:t>ая</w:t>
      </w:r>
      <w:r w:rsidR="00C47F89" w:rsidRPr="00F32CE8">
        <w:rPr>
          <w:color w:val="000000"/>
          <w:sz w:val="28"/>
          <w:szCs w:val="28"/>
        </w:rPr>
        <w:t xml:space="preserve"> в дальнейшем «</w:t>
      </w:r>
      <w:r w:rsidR="00696C3F" w:rsidRPr="00F32CE8">
        <w:rPr>
          <w:color w:val="000000"/>
          <w:sz w:val="28"/>
          <w:szCs w:val="28"/>
        </w:rPr>
        <w:t>Район</w:t>
      </w:r>
      <w:r w:rsidR="00C47F89" w:rsidRPr="00F32CE8">
        <w:rPr>
          <w:color w:val="000000"/>
          <w:sz w:val="28"/>
          <w:szCs w:val="28"/>
        </w:rPr>
        <w:t xml:space="preserve">», в лице </w:t>
      </w:r>
      <w:r w:rsidR="00696C3F" w:rsidRPr="00F32CE8">
        <w:rPr>
          <w:color w:val="000000"/>
          <w:sz w:val="28"/>
          <w:szCs w:val="28"/>
        </w:rPr>
        <w:t>Главы муниципального образования Реутова О.Г.</w:t>
      </w:r>
      <w:r w:rsidR="00C47F89" w:rsidRPr="00F32CE8">
        <w:rPr>
          <w:color w:val="000000"/>
          <w:sz w:val="28"/>
          <w:szCs w:val="28"/>
        </w:rPr>
        <w:t>, действующе</w:t>
      </w:r>
      <w:r w:rsidR="00F67C08" w:rsidRPr="00F32CE8">
        <w:rPr>
          <w:color w:val="000000"/>
          <w:sz w:val="28"/>
          <w:szCs w:val="28"/>
        </w:rPr>
        <w:t>го</w:t>
      </w:r>
      <w:r w:rsidR="00C47F89" w:rsidRPr="00F32CE8">
        <w:rPr>
          <w:color w:val="000000"/>
          <w:sz w:val="28"/>
          <w:szCs w:val="28"/>
        </w:rPr>
        <w:t xml:space="preserve"> на основании </w:t>
      </w:r>
      <w:r w:rsidR="00696C3F" w:rsidRPr="00F32CE8">
        <w:rPr>
          <w:color w:val="000000"/>
          <w:sz w:val="28"/>
          <w:szCs w:val="28"/>
        </w:rPr>
        <w:t xml:space="preserve">Устава </w:t>
      </w:r>
      <w:r w:rsidR="008800BD">
        <w:rPr>
          <w:color w:val="000000"/>
          <w:sz w:val="28"/>
          <w:szCs w:val="28"/>
        </w:rPr>
        <w:t xml:space="preserve">Коношского муниципального района Архангельской области, </w:t>
      </w:r>
      <w:r w:rsidR="00C47F89" w:rsidRPr="00F32CE8">
        <w:rPr>
          <w:color w:val="000000"/>
          <w:sz w:val="28"/>
          <w:szCs w:val="28"/>
        </w:rPr>
        <w:t xml:space="preserve">с одной стороны, и администрация </w:t>
      </w:r>
      <w:r w:rsidR="00043950" w:rsidRPr="00F32CE8">
        <w:rPr>
          <w:color w:val="000000"/>
          <w:sz w:val="28"/>
          <w:szCs w:val="28"/>
        </w:rPr>
        <w:t>муниципального образования «________»</w:t>
      </w:r>
      <w:r w:rsidR="00C47F89" w:rsidRPr="00F32CE8">
        <w:rPr>
          <w:color w:val="000000"/>
          <w:sz w:val="28"/>
          <w:szCs w:val="28"/>
        </w:rPr>
        <w:t xml:space="preserve">, именуемая в дальнейшем «Местная администрация», в лице главы </w:t>
      </w:r>
      <w:r w:rsidR="00043950" w:rsidRPr="00F32CE8">
        <w:rPr>
          <w:color w:val="000000"/>
          <w:sz w:val="28"/>
          <w:szCs w:val="28"/>
        </w:rPr>
        <w:t>муниципального образования «________________» __________</w:t>
      </w:r>
      <w:r w:rsidR="00C47F89" w:rsidRPr="00F32CE8">
        <w:rPr>
          <w:color w:val="000000"/>
          <w:sz w:val="28"/>
          <w:szCs w:val="28"/>
        </w:rPr>
        <w:t xml:space="preserve">, действующего на основании Устава муниципального </w:t>
      </w:r>
      <w:r w:rsidR="00043950" w:rsidRPr="00F32CE8">
        <w:rPr>
          <w:color w:val="000000"/>
          <w:sz w:val="28"/>
          <w:szCs w:val="28"/>
        </w:rPr>
        <w:t>образования «___________»</w:t>
      </w:r>
      <w:r w:rsidR="00C47F89" w:rsidRPr="00F32CE8">
        <w:rPr>
          <w:color w:val="000000"/>
          <w:sz w:val="28"/>
          <w:szCs w:val="28"/>
        </w:rPr>
        <w:t xml:space="preserve">, с другой стороны, далее именуемые «Стороны», в соответствии с </w:t>
      </w:r>
      <w:r w:rsidR="00E10C13" w:rsidRPr="00F32CE8">
        <w:rPr>
          <w:sz w:val="28"/>
          <w:szCs w:val="28"/>
        </w:rPr>
        <w:t>Порядком предоставления и расходования иных межбюджетных трансфертов бюджетам поселений на софинансирование вопросов местного значения на 202</w:t>
      </w:r>
      <w:r w:rsidR="001F2DB1" w:rsidRPr="00F32CE8">
        <w:rPr>
          <w:sz w:val="28"/>
          <w:szCs w:val="28"/>
        </w:rPr>
        <w:t>2</w:t>
      </w:r>
      <w:r w:rsidR="00E10C13" w:rsidRPr="00F32CE8">
        <w:rPr>
          <w:sz w:val="28"/>
          <w:szCs w:val="28"/>
        </w:rPr>
        <w:t xml:space="preserve"> год</w:t>
      </w:r>
      <w:r w:rsidR="00C47F89" w:rsidRPr="00F32CE8">
        <w:rPr>
          <w:color w:val="000000"/>
          <w:sz w:val="28"/>
          <w:szCs w:val="28"/>
        </w:rPr>
        <w:t>,</w:t>
      </w:r>
      <w:r w:rsidR="00AD08D0" w:rsidRPr="00F32CE8">
        <w:rPr>
          <w:sz w:val="28"/>
          <w:szCs w:val="28"/>
        </w:rPr>
        <w:t>утвержденн</w:t>
      </w:r>
      <w:r w:rsidR="000A7F3B" w:rsidRPr="00F32CE8">
        <w:rPr>
          <w:sz w:val="28"/>
          <w:szCs w:val="28"/>
        </w:rPr>
        <w:t>ым</w:t>
      </w:r>
      <w:r w:rsidR="00AD08D0" w:rsidRPr="00F32CE8">
        <w:rPr>
          <w:sz w:val="28"/>
          <w:szCs w:val="28"/>
        </w:rPr>
        <w:t xml:space="preserve"> решение</w:t>
      </w:r>
      <w:r w:rsidR="00060A01" w:rsidRPr="00F32CE8">
        <w:rPr>
          <w:sz w:val="28"/>
          <w:szCs w:val="28"/>
        </w:rPr>
        <w:t xml:space="preserve">м </w:t>
      </w:r>
      <w:r w:rsidR="001F2DB1" w:rsidRPr="00F32CE8">
        <w:rPr>
          <w:sz w:val="28"/>
          <w:szCs w:val="28"/>
        </w:rPr>
        <w:t xml:space="preserve">сорок </w:t>
      </w:r>
      <w:r w:rsidR="00FD22E4" w:rsidRPr="00F32CE8">
        <w:rPr>
          <w:sz w:val="28"/>
          <w:szCs w:val="28"/>
        </w:rPr>
        <w:t>третьей сессии Собрания депутатов муниципального образования «Коношский муниципальный район»</w:t>
      </w:r>
      <w:r w:rsidR="00060A01" w:rsidRPr="00F32CE8">
        <w:rPr>
          <w:sz w:val="28"/>
          <w:szCs w:val="28"/>
        </w:rPr>
        <w:t xml:space="preserve"> от 2</w:t>
      </w:r>
      <w:r w:rsidR="001F2DB1" w:rsidRPr="00F32CE8">
        <w:rPr>
          <w:sz w:val="28"/>
          <w:szCs w:val="28"/>
        </w:rPr>
        <w:t>7</w:t>
      </w:r>
      <w:r w:rsidR="00060A01" w:rsidRPr="00F32CE8">
        <w:rPr>
          <w:sz w:val="28"/>
          <w:szCs w:val="28"/>
        </w:rPr>
        <w:t xml:space="preserve"> декабря 202</w:t>
      </w:r>
      <w:r w:rsidR="001F2DB1" w:rsidRPr="00F32CE8">
        <w:rPr>
          <w:sz w:val="28"/>
          <w:szCs w:val="28"/>
        </w:rPr>
        <w:t>1</w:t>
      </w:r>
      <w:r w:rsidR="00E325DA">
        <w:rPr>
          <w:sz w:val="28"/>
          <w:szCs w:val="28"/>
        </w:rPr>
        <w:t xml:space="preserve"> года</w:t>
      </w:r>
      <w:r w:rsidR="00E325DA">
        <w:rPr>
          <w:sz w:val="28"/>
          <w:szCs w:val="28"/>
        </w:rPr>
        <w:br/>
      </w:r>
      <w:r w:rsidR="00060A01" w:rsidRPr="00F32CE8">
        <w:rPr>
          <w:sz w:val="28"/>
          <w:szCs w:val="28"/>
        </w:rPr>
        <w:t xml:space="preserve">№ </w:t>
      </w:r>
      <w:r w:rsidR="001F2DB1" w:rsidRPr="00F32CE8">
        <w:rPr>
          <w:sz w:val="28"/>
          <w:szCs w:val="28"/>
        </w:rPr>
        <w:t>434</w:t>
      </w:r>
      <w:r w:rsidR="00AD08D0" w:rsidRPr="00F32CE8">
        <w:rPr>
          <w:sz w:val="28"/>
          <w:szCs w:val="28"/>
        </w:rPr>
        <w:t>«О бюджете муниципального образования «Коношский муниципальный район» на 202</w:t>
      </w:r>
      <w:r w:rsidR="001F2DB1" w:rsidRPr="00F32CE8">
        <w:rPr>
          <w:sz w:val="28"/>
          <w:szCs w:val="28"/>
        </w:rPr>
        <w:t>2</w:t>
      </w:r>
      <w:r w:rsidR="00AD08D0" w:rsidRPr="00F32CE8">
        <w:rPr>
          <w:sz w:val="28"/>
          <w:szCs w:val="28"/>
        </w:rPr>
        <w:t xml:space="preserve"> год и на плановый период 202</w:t>
      </w:r>
      <w:r w:rsidR="001F2DB1" w:rsidRPr="00F32CE8">
        <w:rPr>
          <w:sz w:val="28"/>
          <w:szCs w:val="28"/>
        </w:rPr>
        <w:t>3</w:t>
      </w:r>
      <w:r w:rsidR="00AD08D0" w:rsidRPr="00F32CE8">
        <w:rPr>
          <w:sz w:val="28"/>
          <w:szCs w:val="28"/>
        </w:rPr>
        <w:t xml:space="preserve"> и 202</w:t>
      </w:r>
      <w:r w:rsidR="001F2DB1" w:rsidRPr="00F32CE8">
        <w:rPr>
          <w:sz w:val="28"/>
          <w:szCs w:val="28"/>
        </w:rPr>
        <w:t>4</w:t>
      </w:r>
      <w:r w:rsidR="00AD08D0" w:rsidRPr="00F32CE8">
        <w:rPr>
          <w:sz w:val="28"/>
          <w:szCs w:val="28"/>
        </w:rPr>
        <w:t xml:space="preserve"> годов», </w:t>
      </w:r>
      <w:r w:rsidR="00C47F89" w:rsidRPr="00F32CE8">
        <w:rPr>
          <w:color w:val="000000"/>
          <w:sz w:val="28"/>
          <w:szCs w:val="28"/>
        </w:rPr>
        <w:t>заключили настоящее соглашение о нижеследующем.</w:t>
      </w:r>
    </w:p>
    <w:p w:rsidR="00C47F89" w:rsidRPr="00F32CE8" w:rsidRDefault="00C47F89" w:rsidP="00E325D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47F89" w:rsidRPr="00F32CE8" w:rsidRDefault="00C47F89" w:rsidP="00E325D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32CE8">
        <w:rPr>
          <w:b/>
          <w:bCs/>
          <w:color w:val="000000"/>
          <w:sz w:val="28"/>
          <w:szCs w:val="28"/>
        </w:rPr>
        <w:t>1. Предмет соглашения</w:t>
      </w:r>
    </w:p>
    <w:p w:rsidR="00C47F89" w:rsidRPr="00F32CE8" w:rsidRDefault="00C47F89" w:rsidP="00E325DA">
      <w:pPr>
        <w:pStyle w:val="21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C47F89" w:rsidRPr="00F32CE8" w:rsidRDefault="00C47F89" w:rsidP="00E325DA">
      <w:pPr>
        <w:pStyle w:val="21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F32CE8">
        <w:rPr>
          <w:color w:val="000000"/>
          <w:sz w:val="28"/>
          <w:szCs w:val="28"/>
        </w:rPr>
        <w:t>Предметом настоящего соглашения я</w:t>
      </w:r>
      <w:r w:rsidR="00E325DA">
        <w:rPr>
          <w:color w:val="000000"/>
          <w:sz w:val="28"/>
          <w:szCs w:val="28"/>
        </w:rPr>
        <w:t xml:space="preserve">вляются условия предоставления </w:t>
      </w:r>
      <w:r w:rsidRPr="00F32CE8">
        <w:rPr>
          <w:color w:val="000000"/>
          <w:sz w:val="28"/>
          <w:szCs w:val="28"/>
        </w:rPr>
        <w:t>в 202</w:t>
      </w:r>
      <w:r w:rsidR="001F2DB1" w:rsidRPr="00F32CE8">
        <w:rPr>
          <w:color w:val="000000"/>
          <w:sz w:val="28"/>
          <w:szCs w:val="28"/>
        </w:rPr>
        <w:t>2</w:t>
      </w:r>
      <w:r w:rsidRPr="00F32CE8">
        <w:rPr>
          <w:color w:val="000000"/>
          <w:sz w:val="28"/>
          <w:szCs w:val="28"/>
        </w:rPr>
        <w:t xml:space="preserve"> году </w:t>
      </w:r>
      <w:r w:rsidR="00167FF2" w:rsidRPr="00F32CE8">
        <w:rPr>
          <w:bCs/>
          <w:sz w:val="28"/>
          <w:szCs w:val="28"/>
        </w:rPr>
        <w:t>Местной администрации из б</w:t>
      </w:r>
      <w:r w:rsidRPr="00F32CE8">
        <w:rPr>
          <w:bCs/>
          <w:sz w:val="28"/>
          <w:szCs w:val="28"/>
        </w:rPr>
        <w:t>юджета</w:t>
      </w:r>
      <w:r w:rsidR="00167FF2" w:rsidRPr="00F32CE8">
        <w:rPr>
          <w:bCs/>
          <w:sz w:val="28"/>
          <w:szCs w:val="28"/>
        </w:rPr>
        <w:t xml:space="preserve"> муниципального образования «Коношский муниципальный район» иных межбюджетных </w:t>
      </w:r>
      <w:proofErr w:type="spellStart"/>
      <w:r w:rsidR="00167FF2" w:rsidRPr="00F32CE8">
        <w:rPr>
          <w:bCs/>
          <w:sz w:val="28"/>
          <w:szCs w:val="28"/>
        </w:rPr>
        <w:t>трансфертов</w:t>
      </w:r>
      <w:r w:rsidRPr="00F32CE8">
        <w:rPr>
          <w:bCs/>
          <w:sz w:val="28"/>
          <w:szCs w:val="28"/>
        </w:rPr>
        <w:t>на</w:t>
      </w:r>
      <w:proofErr w:type="spellEnd"/>
      <w:r w:rsidRPr="00F32CE8">
        <w:rPr>
          <w:bCs/>
          <w:sz w:val="28"/>
          <w:szCs w:val="28"/>
        </w:rPr>
        <w:t xml:space="preserve"> софинансирование вопросов местного значения, предусмотренн</w:t>
      </w:r>
      <w:r w:rsidR="00F73D4B" w:rsidRPr="00F32CE8">
        <w:rPr>
          <w:bCs/>
          <w:sz w:val="28"/>
          <w:szCs w:val="28"/>
        </w:rPr>
        <w:t>ы</w:t>
      </w:r>
      <w:r w:rsidR="003C24D8" w:rsidRPr="00F32CE8">
        <w:rPr>
          <w:bCs/>
          <w:sz w:val="28"/>
          <w:szCs w:val="28"/>
        </w:rPr>
        <w:t>х</w:t>
      </w:r>
      <w:r w:rsidR="00F73D4B" w:rsidRPr="00F32CE8">
        <w:rPr>
          <w:bCs/>
          <w:sz w:val="28"/>
          <w:szCs w:val="28"/>
        </w:rPr>
        <w:t xml:space="preserve"> решением </w:t>
      </w:r>
      <w:r w:rsidRPr="00F32CE8">
        <w:rPr>
          <w:bCs/>
          <w:sz w:val="28"/>
          <w:szCs w:val="28"/>
        </w:rPr>
        <w:t>от 2</w:t>
      </w:r>
      <w:r w:rsidR="001F2DB1" w:rsidRPr="00F32CE8">
        <w:rPr>
          <w:bCs/>
          <w:sz w:val="28"/>
          <w:szCs w:val="28"/>
        </w:rPr>
        <w:t>7</w:t>
      </w:r>
      <w:r w:rsidRPr="00F32CE8">
        <w:rPr>
          <w:bCs/>
          <w:sz w:val="28"/>
          <w:szCs w:val="28"/>
        </w:rPr>
        <w:t xml:space="preserve"> декабря 202</w:t>
      </w:r>
      <w:r w:rsidR="001F2DB1" w:rsidRPr="00F32CE8">
        <w:rPr>
          <w:bCs/>
          <w:sz w:val="28"/>
          <w:szCs w:val="28"/>
        </w:rPr>
        <w:t>1</w:t>
      </w:r>
      <w:r w:rsidRPr="00F32CE8">
        <w:rPr>
          <w:bCs/>
          <w:sz w:val="28"/>
          <w:szCs w:val="28"/>
        </w:rPr>
        <w:t xml:space="preserve"> г</w:t>
      </w:r>
      <w:r w:rsidR="005A7707">
        <w:rPr>
          <w:bCs/>
          <w:sz w:val="28"/>
          <w:szCs w:val="28"/>
        </w:rPr>
        <w:t>ода</w:t>
      </w:r>
      <w:r w:rsidRPr="00F32CE8">
        <w:rPr>
          <w:bCs/>
          <w:sz w:val="28"/>
          <w:szCs w:val="28"/>
        </w:rPr>
        <w:t xml:space="preserve"> № </w:t>
      </w:r>
      <w:r w:rsidR="001F2DB1" w:rsidRPr="00F32CE8">
        <w:rPr>
          <w:bCs/>
          <w:sz w:val="28"/>
          <w:szCs w:val="28"/>
        </w:rPr>
        <w:t>434</w:t>
      </w:r>
      <w:r w:rsidR="00136F3B">
        <w:rPr>
          <w:bCs/>
          <w:sz w:val="28"/>
          <w:szCs w:val="28"/>
        </w:rPr>
        <w:br/>
      </w:r>
      <w:r w:rsidRPr="00F32CE8">
        <w:rPr>
          <w:bCs/>
          <w:sz w:val="28"/>
          <w:szCs w:val="28"/>
        </w:rPr>
        <w:t>«</w:t>
      </w:r>
      <w:r w:rsidR="00F73D4B" w:rsidRPr="00F32CE8">
        <w:rPr>
          <w:bCs/>
          <w:sz w:val="28"/>
          <w:szCs w:val="28"/>
        </w:rPr>
        <w:t>О бюджете муниципального образования «Коношский муниципальный район» на 202</w:t>
      </w:r>
      <w:r w:rsidR="001F2DB1" w:rsidRPr="00F32CE8">
        <w:rPr>
          <w:bCs/>
          <w:sz w:val="28"/>
          <w:szCs w:val="28"/>
        </w:rPr>
        <w:t>2</w:t>
      </w:r>
      <w:r w:rsidR="00F73D4B" w:rsidRPr="00F32CE8">
        <w:rPr>
          <w:bCs/>
          <w:sz w:val="28"/>
          <w:szCs w:val="28"/>
        </w:rPr>
        <w:t xml:space="preserve"> год и на плановый период 202</w:t>
      </w:r>
      <w:r w:rsidR="001F2DB1" w:rsidRPr="00F32CE8">
        <w:rPr>
          <w:bCs/>
          <w:sz w:val="28"/>
          <w:szCs w:val="28"/>
        </w:rPr>
        <w:t>3</w:t>
      </w:r>
      <w:r w:rsidR="00F73D4B" w:rsidRPr="00F32CE8">
        <w:rPr>
          <w:bCs/>
          <w:sz w:val="28"/>
          <w:szCs w:val="28"/>
        </w:rPr>
        <w:t xml:space="preserve"> и 202</w:t>
      </w:r>
      <w:r w:rsidR="001F2DB1" w:rsidRPr="00F32CE8">
        <w:rPr>
          <w:bCs/>
          <w:sz w:val="28"/>
          <w:szCs w:val="28"/>
        </w:rPr>
        <w:t>4</w:t>
      </w:r>
      <w:r w:rsidR="00F73D4B" w:rsidRPr="00F32CE8">
        <w:rPr>
          <w:bCs/>
          <w:sz w:val="28"/>
          <w:szCs w:val="28"/>
        </w:rPr>
        <w:t xml:space="preserve"> годов</w:t>
      </w:r>
      <w:r w:rsidRPr="00F32CE8">
        <w:rPr>
          <w:bCs/>
          <w:sz w:val="28"/>
          <w:szCs w:val="28"/>
        </w:rPr>
        <w:t>», далее именуем</w:t>
      </w:r>
      <w:r w:rsidR="00AD3C25" w:rsidRPr="00F32CE8">
        <w:rPr>
          <w:bCs/>
          <w:sz w:val="28"/>
          <w:szCs w:val="28"/>
        </w:rPr>
        <w:t>ы</w:t>
      </w:r>
      <w:r w:rsidR="00CE5BD6" w:rsidRPr="00F32CE8">
        <w:rPr>
          <w:bCs/>
          <w:sz w:val="28"/>
          <w:szCs w:val="28"/>
        </w:rPr>
        <w:t>е</w:t>
      </w:r>
      <w:r w:rsidRPr="00F32CE8">
        <w:rPr>
          <w:bCs/>
          <w:sz w:val="28"/>
          <w:szCs w:val="28"/>
        </w:rPr>
        <w:t xml:space="preserve"> «</w:t>
      </w:r>
      <w:r w:rsidR="006643B1" w:rsidRPr="00F32CE8">
        <w:rPr>
          <w:bCs/>
          <w:sz w:val="28"/>
          <w:szCs w:val="28"/>
        </w:rPr>
        <w:t>Иные межбюджетные трансферты</w:t>
      </w:r>
      <w:r w:rsidRPr="00F32CE8">
        <w:rPr>
          <w:bCs/>
          <w:sz w:val="28"/>
          <w:szCs w:val="28"/>
        </w:rPr>
        <w:t>».</w:t>
      </w:r>
    </w:p>
    <w:p w:rsidR="00C47F89" w:rsidRPr="00F32CE8" w:rsidRDefault="00C47F89" w:rsidP="00F32CE8">
      <w:pPr>
        <w:pStyle w:val="21"/>
        <w:tabs>
          <w:tab w:val="left" w:pos="0"/>
        </w:tabs>
        <w:spacing w:after="0" w:line="240" w:lineRule="auto"/>
        <w:rPr>
          <w:bCs/>
          <w:sz w:val="28"/>
          <w:szCs w:val="28"/>
        </w:rPr>
      </w:pPr>
    </w:p>
    <w:p w:rsidR="00BC04B2" w:rsidRPr="00F32CE8" w:rsidRDefault="00BC04B2" w:rsidP="00F32CE8">
      <w:pPr>
        <w:pStyle w:val="21"/>
        <w:tabs>
          <w:tab w:val="left" w:pos="0"/>
        </w:tabs>
        <w:spacing w:after="0" w:line="240" w:lineRule="auto"/>
        <w:rPr>
          <w:bCs/>
          <w:sz w:val="28"/>
          <w:szCs w:val="28"/>
        </w:rPr>
      </w:pPr>
    </w:p>
    <w:p w:rsidR="00C47F89" w:rsidRPr="00F32CE8" w:rsidRDefault="00C47F89" w:rsidP="00F32CE8">
      <w:pPr>
        <w:pStyle w:val="21"/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F32CE8">
        <w:rPr>
          <w:b/>
          <w:bCs/>
          <w:color w:val="000000"/>
          <w:sz w:val="28"/>
          <w:szCs w:val="28"/>
        </w:rPr>
        <w:lastRenderedPageBreak/>
        <w:t>2. Права и обязанности сторон</w:t>
      </w:r>
    </w:p>
    <w:p w:rsidR="00C47F89" w:rsidRPr="00F32CE8" w:rsidRDefault="00C47F89" w:rsidP="008800BD">
      <w:pPr>
        <w:shd w:val="clear" w:color="auto" w:fill="FFFFFF"/>
        <w:tabs>
          <w:tab w:val="left" w:pos="709"/>
        </w:tabs>
        <w:jc w:val="center"/>
        <w:rPr>
          <w:bCs/>
          <w:color w:val="000000"/>
          <w:sz w:val="28"/>
          <w:szCs w:val="28"/>
        </w:rPr>
      </w:pPr>
    </w:p>
    <w:p w:rsidR="00C47F89" w:rsidRPr="00F32CE8" w:rsidRDefault="00C47F89" w:rsidP="008800BD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32CE8">
        <w:rPr>
          <w:bCs/>
          <w:color w:val="000000"/>
          <w:sz w:val="28"/>
          <w:szCs w:val="28"/>
        </w:rPr>
        <w:t>2.1. Местная администрация</w:t>
      </w:r>
      <w:r w:rsidRPr="00F32CE8">
        <w:rPr>
          <w:color w:val="000000"/>
          <w:sz w:val="28"/>
          <w:szCs w:val="28"/>
        </w:rPr>
        <w:t xml:space="preserve"> в целях реализации пункта 1 настоящего соглашения обязана:</w:t>
      </w:r>
    </w:p>
    <w:p w:rsidR="00C47F89" w:rsidRPr="00F32CE8" w:rsidRDefault="00C47F89" w:rsidP="008800BD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32CE8">
        <w:rPr>
          <w:color w:val="000000"/>
          <w:sz w:val="28"/>
          <w:szCs w:val="28"/>
        </w:rPr>
        <w:t xml:space="preserve">2.1.1. </w:t>
      </w:r>
      <w:r w:rsidR="005261F3" w:rsidRPr="00F32CE8">
        <w:rPr>
          <w:color w:val="000000"/>
          <w:sz w:val="28"/>
          <w:szCs w:val="28"/>
        </w:rPr>
        <w:t>Н</w:t>
      </w:r>
      <w:r w:rsidR="005261F3" w:rsidRPr="00F32CE8">
        <w:rPr>
          <w:rFonts w:eastAsia="Calibri"/>
          <w:sz w:val="28"/>
          <w:szCs w:val="28"/>
        </w:rPr>
        <w:t>аправить</w:t>
      </w:r>
      <w:r w:rsidR="00855CC8" w:rsidRPr="00F32CE8">
        <w:rPr>
          <w:rFonts w:eastAsia="Calibri"/>
          <w:sz w:val="28"/>
          <w:szCs w:val="28"/>
        </w:rPr>
        <w:t xml:space="preserve"> из</w:t>
      </w:r>
      <w:r w:rsidR="005261F3" w:rsidRPr="00F32CE8">
        <w:rPr>
          <w:rFonts w:eastAsia="Calibri"/>
          <w:sz w:val="28"/>
          <w:szCs w:val="28"/>
        </w:rPr>
        <w:t xml:space="preserve"> местных бюджетов средств</w:t>
      </w:r>
      <w:r w:rsidR="00C415D1" w:rsidRPr="00F32CE8">
        <w:rPr>
          <w:rFonts w:eastAsia="Calibri"/>
          <w:sz w:val="28"/>
          <w:szCs w:val="28"/>
        </w:rPr>
        <w:t>а</w:t>
      </w:r>
      <w:r w:rsidR="005261F3" w:rsidRPr="00F32CE8">
        <w:rPr>
          <w:rFonts w:eastAsia="Calibri"/>
          <w:sz w:val="28"/>
          <w:szCs w:val="28"/>
        </w:rPr>
        <w:t>на оплату труда лиц, замещающих муниципальные должности, муниципальных</w:t>
      </w:r>
      <w:r w:rsidR="005261F3" w:rsidRPr="00F32CE8">
        <w:rPr>
          <w:sz w:val="28"/>
          <w:szCs w:val="28"/>
        </w:rPr>
        <w:t xml:space="preserve"> служащих, работников органов местного самоуправления муниципальных образований с начислением на нее страховых взносов во внебюджетные фонды, на заработную плату работников муниципальных учреждений с начислением на нее страховых взносов во внебюджетные фонды (с учетом </w:t>
      </w:r>
      <w:r w:rsidR="005261F3" w:rsidRPr="00F32CE8">
        <w:rPr>
          <w:rFonts w:eastAsia="Calibri"/>
          <w:sz w:val="28"/>
          <w:szCs w:val="28"/>
        </w:rPr>
        <w:t>финансового обеспечения муниципального задания</w:t>
      </w:r>
      <w:r w:rsidR="008471FE" w:rsidRPr="00F32CE8">
        <w:rPr>
          <w:rFonts w:eastAsia="Calibri"/>
          <w:sz w:val="28"/>
          <w:szCs w:val="28"/>
        </w:rPr>
        <w:t xml:space="preserve"> и субсидий на иные цели</w:t>
      </w:r>
      <w:r w:rsidR="005261F3" w:rsidRPr="00F32CE8">
        <w:rPr>
          <w:rFonts w:eastAsia="Calibri"/>
          <w:sz w:val="28"/>
          <w:szCs w:val="28"/>
        </w:rPr>
        <w:t>), на оплату коммунальных</w:t>
      </w:r>
      <w:r w:rsidR="005261F3" w:rsidRPr="00F32CE8">
        <w:rPr>
          <w:sz w:val="28"/>
          <w:szCs w:val="28"/>
        </w:rPr>
        <w:t xml:space="preserve"> услуг</w:t>
      </w:r>
      <w:r w:rsidR="008471FE" w:rsidRPr="00F32CE8">
        <w:rPr>
          <w:sz w:val="28"/>
          <w:szCs w:val="28"/>
        </w:rPr>
        <w:t xml:space="preserve"> в 2022 году в размере не ниже учтенного при расчете ИМТ</w:t>
      </w:r>
      <w:r w:rsidR="00806BE3" w:rsidRPr="00F32CE8">
        <w:rPr>
          <w:sz w:val="28"/>
          <w:szCs w:val="28"/>
        </w:rPr>
        <w:t>.</w:t>
      </w:r>
    </w:p>
    <w:p w:rsidR="00C47F89" w:rsidRPr="00F32CE8" w:rsidRDefault="00C47F89" w:rsidP="008800BD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32CE8">
        <w:rPr>
          <w:color w:val="000000"/>
          <w:sz w:val="28"/>
          <w:szCs w:val="28"/>
        </w:rPr>
        <w:t xml:space="preserve">2.1.2. </w:t>
      </w:r>
      <w:r w:rsidR="001912C0" w:rsidRPr="00F32CE8">
        <w:rPr>
          <w:sz w:val="28"/>
          <w:szCs w:val="28"/>
        </w:rPr>
        <w:t>Обеспечить отсутстви</w:t>
      </w:r>
      <w:r w:rsidR="00015AC2" w:rsidRPr="00F32CE8">
        <w:rPr>
          <w:sz w:val="28"/>
          <w:szCs w:val="28"/>
        </w:rPr>
        <w:t>е</w:t>
      </w:r>
      <w:r w:rsidR="001912C0" w:rsidRPr="00F32CE8">
        <w:rPr>
          <w:sz w:val="28"/>
          <w:szCs w:val="28"/>
        </w:rPr>
        <w:t xml:space="preserve"> на 1 января 202</w:t>
      </w:r>
      <w:r w:rsidR="001F2DB1" w:rsidRPr="00F32CE8">
        <w:rPr>
          <w:sz w:val="28"/>
          <w:szCs w:val="28"/>
        </w:rPr>
        <w:t>3</w:t>
      </w:r>
      <w:r w:rsidR="001912C0" w:rsidRPr="00F32CE8">
        <w:rPr>
          <w:sz w:val="28"/>
          <w:szCs w:val="28"/>
        </w:rPr>
        <w:t xml:space="preserve"> года фактически занятых штатных единиц муниципальных учреждений и органов местного</w:t>
      </w:r>
      <w:r w:rsidR="00855CC8" w:rsidRPr="00F32CE8">
        <w:rPr>
          <w:sz w:val="28"/>
          <w:szCs w:val="28"/>
        </w:rPr>
        <w:t xml:space="preserve"> самоуправления муниципального </w:t>
      </w:r>
      <w:r w:rsidR="001912C0" w:rsidRPr="00F32CE8">
        <w:rPr>
          <w:sz w:val="28"/>
          <w:szCs w:val="28"/>
        </w:rPr>
        <w:t>образования с заработной платой ниже минимального размера оплаты труда, установленного законодательством Российской Федерации, с начислением на него районного коэффициента и процентной надбавки к заработной плате за стаж работы в районах Крайнего Севера и приравненных к ним местностях</w:t>
      </w:r>
      <w:r w:rsidRPr="00F32CE8">
        <w:rPr>
          <w:color w:val="000000"/>
          <w:sz w:val="28"/>
          <w:szCs w:val="28"/>
        </w:rPr>
        <w:t>.</w:t>
      </w:r>
    </w:p>
    <w:p w:rsidR="00C47F89" w:rsidRPr="00F32CE8" w:rsidRDefault="00C47F89" w:rsidP="008800BD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32CE8">
        <w:rPr>
          <w:sz w:val="28"/>
          <w:szCs w:val="28"/>
        </w:rPr>
        <w:t xml:space="preserve">2.1.3. </w:t>
      </w:r>
      <w:r w:rsidR="000402A4" w:rsidRPr="00F32CE8">
        <w:rPr>
          <w:sz w:val="28"/>
          <w:szCs w:val="28"/>
        </w:rPr>
        <w:t>Провести</w:t>
      </w:r>
      <w:r w:rsidR="008B6FB4" w:rsidRPr="00F32CE8">
        <w:rPr>
          <w:sz w:val="28"/>
          <w:szCs w:val="28"/>
        </w:rPr>
        <w:t xml:space="preserve"> до 1 июля 202</w:t>
      </w:r>
      <w:r w:rsidR="001F2DB1" w:rsidRPr="00F32CE8">
        <w:rPr>
          <w:sz w:val="28"/>
          <w:szCs w:val="28"/>
        </w:rPr>
        <w:t>2</w:t>
      </w:r>
      <w:r w:rsidR="008B6FB4" w:rsidRPr="00F32CE8">
        <w:rPr>
          <w:sz w:val="28"/>
          <w:szCs w:val="28"/>
        </w:rPr>
        <w:t xml:space="preserve"> года оценку</w:t>
      </w:r>
      <w:r w:rsidR="000402A4" w:rsidRPr="00F32CE8">
        <w:rPr>
          <w:sz w:val="28"/>
          <w:szCs w:val="28"/>
        </w:rPr>
        <w:t xml:space="preserve"> налоговых расходов администрациями муниципальн</w:t>
      </w:r>
      <w:r w:rsidR="00855CC8" w:rsidRPr="00F32CE8">
        <w:rPr>
          <w:sz w:val="28"/>
          <w:szCs w:val="28"/>
        </w:rPr>
        <w:t xml:space="preserve">ых </w:t>
      </w:r>
      <w:r w:rsidR="008B6FB4" w:rsidRPr="00F32CE8">
        <w:rPr>
          <w:sz w:val="28"/>
          <w:szCs w:val="28"/>
        </w:rPr>
        <w:t>образований</w:t>
      </w:r>
      <w:r w:rsidR="000402A4" w:rsidRPr="00F32CE8">
        <w:rPr>
          <w:sz w:val="28"/>
          <w:szCs w:val="28"/>
        </w:rPr>
        <w:t>, и представ</w:t>
      </w:r>
      <w:r w:rsidR="008B6FB4" w:rsidRPr="00F32CE8">
        <w:rPr>
          <w:sz w:val="28"/>
          <w:szCs w:val="28"/>
        </w:rPr>
        <w:t>ить</w:t>
      </w:r>
      <w:r w:rsidR="000402A4" w:rsidRPr="00F32CE8">
        <w:rPr>
          <w:sz w:val="28"/>
          <w:szCs w:val="28"/>
        </w:rPr>
        <w:t xml:space="preserve"> результат</w:t>
      </w:r>
      <w:r w:rsidR="008B6FB4" w:rsidRPr="00F32CE8">
        <w:rPr>
          <w:sz w:val="28"/>
          <w:szCs w:val="28"/>
        </w:rPr>
        <w:t>ы</w:t>
      </w:r>
      <w:r w:rsidR="000402A4" w:rsidRPr="00F32CE8">
        <w:rPr>
          <w:sz w:val="28"/>
          <w:szCs w:val="28"/>
        </w:rPr>
        <w:t xml:space="preserve"> данной </w:t>
      </w:r>
      <w:r w:rsidR="00855CC8" w:rsidRPr="00F32CE8">
        <w:rPr>
          <w:sz w:val="28"/>
          <w:szCs w:val="28"/>
        </w:rPr>
        <w:t xml:space="preserve">оценки в финансовое управление </w:t>
      </w:r>
      <w:r w:rsidR="000402A4" w:rsidRPr="00F32CE8">
        <w:rPr>
          <w:sz w:val="28"/>
          <w:szCs w:val="28"/>
        </w:rPr>
        <w:t xml:space="preserve">до </w:t>
      </w:r>
      <w:r w:rsidR="001F2DB1" w:rsidRPr="00F32CE8">
        <w:rPr>
          <w:sz w:val="28"/>
          <w:szCs w:val="28"/>
        </w:rPr>
        <w:t>15</w:t>
      </w:r>
      <w:r w:rsidR="000402A4" w:rsidRPr="00F32CE8">
        <w:rPr>
          <w:sz w:val="28"/>
          <w:szCs w:val="28"/>
        </w:rPr>
        <w:t xml:space="preserve"> июля 202</w:t>
      </w:r>
      <w:r w:rsidR="001F2DB1" w:rsidRPr="00F32CE8">
        <w:rPr>
          <w:sz w:val="28"/>
          <w:szCs w:val="28"/>
        </w:rPr>
        <w:t>2</w:t>
      </w:r>
      <w:r w:rsidR="000402A4" w:rsidRPr="00F32CE8">
        <w:rPr>
          <w:sz w:val="28"/>
          <w:szCs w:val="28"/>
        </w:rPr>
        <w:t xml:space="preserve"> года</w:t>
      </w:r>
      <w:r w:rsidR="001F2DB1" w:rsidRPr="00F32CE8">
        <w:rPr>
          <w:sz w:val="28"/>
          <w:szCs w:val="28"/>
        </w:rPr>
        <w:t>.</w:t>
      </w:r>
    </w:p>
    <w:p w:rsidR="00616E28" w:rsidRPr="00F32CE8" w:rsidRDefault="00C47F89" w:rsidP="008800BD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32CE8">
        <w:rPr>
          <w:color w:val="000000"/>
          <w:sz w:val="28"/>
          <w:szCs w:val="28"/>
        </w:rPr>
        <w:t xml:space="preserve">2.1.4. </w:t>
      </w:r>
      <w:r w:rsidR="003E63D7" w:rsidRPr="00F32CE8">
        <w:rPr>
          <w:rFonts w:eastAsia="Calibri"/>
          <w:sz w:val="28"/>
          <w:szCs w:val="28"/>
        </w:rPr>
        <w:t xml:space="preserve">Обеспечить отсутствие </w:t>
      </w:r>
      <w:r w:rsidR="003E63D7" w:rsidRPr="00F32CE8">
        <w:rPr>
          <w:sz w:val="28"/>
          <w:szCs w:val="28"/>
        </w:rPr>
        <w:t>по состоянию на первое число каждого месяца просрочен</w:t>
      </w:r>
      <w:r w:rsidR="00855CC8" w:rsidRPr="00F32CE8">
        <w:rPr>
          <w:sz w:val="28"/>
          <w:szCs w:val="28"/>
        </w:rPr>
        <w:t xml:space="preserve">ной кредиторской задолженности </w:t>
      </w:r>
      <w:r w:rsidR="003E63D7" w:rsidRPr="00F32CE8">
        <w:rPr>
          <w:sz w:val="28"/>
          <w:szCs w:val="28"/>
        </w:rPr>
        <w:t>бюджета</w:t>
      </w:r>
      <w:r w:rsidR="00855CC8" w:rsidRPr="00F32CE8">
        <w:rPr>
          <w:sz w:val="28"/>
          <w:szCs w:val="28"/>
        </w:rPr>
        <w:t xml:space="preserve"> муниципального образования </w:t>
      </w:r>
      <w:r w:rsidR="003E63D7" w:rsidRPr="00F32CE8">
        <w:rPr>
          <w:sz w:val="28"/>
          <w:szCs w:val="28"/>
        </w:rPr>
        <w:t>и муниципальных учреждений по социально значимым направлениям, а также по налоговым и другим обязательным платежам (включая пени и штрафы).</w:t>
      </w:r>
    </w:p>
    <w:p w:rsidR="00C47F89" w:rsidRPr="00F32CE8" w:rsidRDefault="003E63D7" w:rsidP="008800BD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32CE8">
        <w:rPr>
          <w:sz w:val="28"/>
          <w:szCs w:val="28"/>
        </w:rPr>
        <w:t>Под социально значимыми направлениями понимаются расходы на фонд оплаты труда, взносы по обязательному социальному страхованию на выплаты денежного содержания и иные выплаты работникам, на реализацию мер социальной поддержки отдельных категорий граждан (включая пени и штрафы)</w:t>
      </w:r>
      <w:r w:rsidR="00C47F89" w:rsidRPr="00F32CE8">
        <w:rPr>
          <w:color w:val="000000"/>
          <w:sz w:val="28"/>
          <w:szCs w:val="28"/>
        </w:rPr>
        <w:t>.</w:t>
      </w:r>
    </w:p>
    <w:p w:rsidR="00C47F89" w:rsidRPr="00F32CE8" w:rsidRDefault="00C47F89" w:rsidP="008800BD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32CE8">
        <w:rPr>
          <w:sz w:val="28"/>
          <w:szCs w:val="28"/>
        </w:rPr>
        <w:t xml:space="preserve">2.1.5. </w:t>
      </w:r>
      <w:r w:rsidR="00CC2330" w:rsidRPr="00F32CE8">
        <w:rPr>
          <w:rFonts w:eastAsia="Calibri"/>
          <w:sz w:val="28"/>
          <w:szCs w:val="28"/>
        </w:rPr>
        <w:t>Обеспечить по итог</w:t>
      </w:r>
      <w:r w:rsidR="008800BD">
        <w:rPr>
          <w:rFonts w:eastAsia="Calibri"/>
          <w:sz w:val="28"/>
          <w:szCs w:val="28"/>
        </w:rPr>
        <w:t xml:space="preserve">ам исполнения местного бюджета </w:t>
      </w:r>
      <w:r w:rsidR="00CC2330" w:rsidRPr="00F32CE8">
        <w:rPr>
          <w:rFonts w:eastAsia="Calibri"/>
          <w:sz w:val="28"/>
          <w:szCs w:val="28"/>
        </w:rPr>
        <w:t>за 202</w:t>
      </w:r>
      <w:r w:rsidR="000C5BAE" w:rsidRPr="00F32CE8">
        <w:rPr>
          <w:rFonts w:eastAsia="Calibri"/>
          <w:sz w:val="28"/>
          <w:szCs w:val="28"/>
        </w:rPr>
        <w:t>2</w:t>
      </w:r>
      <w:r w:rsidR="00CC2330" w:rsidRPr="00F32CE8">
        <w:rPr>
          <w:rFonts w:eastAsia="Calibri"/>
          <w:sz w:val="28"/>
          <w:szCs w:val="28"/>
        </w:rPr>
        <w:t xml:space="preserve"> год сокращения сложившейся по данным годового отчета об исполнении местного бюджета за 202</w:t>
      </w:r>
      <w:r w:rsidR="001C2E0C" w:rsidRPr="00F32CE8">
        <w:rPr>
          <w:rFonts w:eastAsia="Calibri"/>
          <w:sz w:val="28"/>
          <w:szCs w:val="28"/>
        </w:rPr>
        <w:t>1</w:t>
      </w:r>
      <w:r w:rsidR="00CC2330" w:rsidRPr="00F32CE8">
        <w:rPr>
          <w:rFonts w:eastAsia="Calibri"/>
          <w:sz w:val="28"/>
          <w:szCs w:val="28"/>
        </w:rPr>
        <w:t xml:space="preserve"> год </w:t>
      </w:r>
      <w:r w:rsidR="00CC2330" w:rsidRPr="00F32CE8">
        <w:rPr>
          <w:sz w:val="28"/>
          <w:szCs w:val="28"/>
        </w:rPr>
        <w:t>задолженности по неналоговым платежам, администрируемым органами местного самоуправления</w:t>
      </w:r>
      <w:r w:rsidR="000A2F54" w:rsidRPr="00F32CE8">
        <w:rPr>
          <w:sz w:val="28"/>
          <w:szCs w:val="28"/>
        </w:rPr>
        <w:t xml:space="preserve"> муниципального образования</w:t>
      </w:r>
      <w:r w:rsidR="00CC2330" w:rsidRPr="00F32CE8">
        <w:rPr>
          <w:rFonts w:eastAsia="Calibri"/>
          <w:sz w:val="28"/>
          <w:szCs w:val="28"/>
        </w:rPr>
        <w:t>(при отсутствии задолженности за 202</w:t>
      </w:r>
      <w:r w:rsidR="00E06D08" w:rsidRPr="00F32CE8">
        <w:rPr>
          <w:rFonts w:eastAsia="Calibri"/>
          <w:sz w:val="28"/>
          <w:szCs w:val="28"/>
        </w:rPr>
        <w:t>1</w:t>
      </w:r>
      <w:r w:rsidR="00CC2330" w:rsidRPr="00F32CE8">
        <w:rPr>
          <w:rFonts w:eastAsia="Calibri"/>
          <w:sz w:val="28"/>
          <w:szCs w:val="28"/>
        </w:rPr>
        <w:t xml:space="preserve"> год – недопущения возникновения в 202</w:t>
      </w:r>
      <w:r w:rsidR="00E06D08" w:rsidRPr="00F32CE8">
        <w:rPr>
          <w:rFonts w:eastAsia="Calibri"/>
          <w:sz w:val="28"/>
          <w:szCs w:val="28"/>
        </w:rPr>
        <w:t>2</w:t>
      </w:r>
      <w:r w:rsidR="00CC2330" w:rsidRPr="00F32CE8">
        <w:rPr>
          <w:rFonts w:eastAsia="Calibri"/>
          <w:sz w:val="28"/>
          <w:szCs w:val="28"/>
        </w:rPr>
        <w:t xml:space="preserve"> году)</w:t>
      </w:r>
      <w:r w:rsidRPr="00F32CE8">
        <w:rPr>
          <w:sz w:val="28"/>
          <w:szCs w:val="28"/>
        </w:rPr>
        <w:t>.</w:t>
      </w:r>
    </w:p>
    <w:p w:rsidR="00C47F89" w:rsidRPr="00F32CE8" w:rsidRDefault="00C47F89" w:rsidP="008800BD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32CE8">
        <w:rPr>
          <w:color w:val="000000"/>
          <w:sz w:val="28"/>
          <w:szCs w:val="28"/>
        </w:rPr>
        <w:t xml:space="preserve">2.1.6. </w:t>
      </w:r>
      <w:r w:rsidR="00486DB6" w:rsidRPr="00F32CE8">
        <w:rPr>
          <w:rFonts w:eastAsia="Calibri"/>
          <w:sz w:val="28"/>
          <w:szCs w:val="28"/>
        </w:rPr>
        <w:t>Обеспечить</w:t>
      </w:r>
      <w:r w:rsidR="00855CC8" w:rsidRPr="00F32CE8">
        <w:rPr>
          <w:rFonts w:eastAsia="Calibri"/>
          <w:sz w:val="28"/>
          <w:szCs w:val="28"/>
        </w:rPr>
        <w:t xml:space="preserve"> по итогам исполнения местного бюджета </w:t>
      </w:r>
      <w:r w:rsidR="00486DB6" w:rsidRPr="00F32CE8">
        <w:rPr>
          <w:rFonts w:eastAsia="Calibri"/>
          <w:sz w:val="28"/>
          <w:szCs w:val="28"/>
        </w:rPr>
        <w:t>за 202</w:t>
      </w:r>
      <w:r w:rsidR="001F2DB1" w:rsidRPr="00F32CE8">
        <w:rPr>
          <w:rFonts w:eastAsia="Calibri"/>
          <w:sz w:val="28"/>
          <w:szCs w:val="28"/>
        </w:rPr>
        <w:t>2</w:t>
      </w:r>
      <w:r w:rsidR="00486DB6" w:rsidRPr="00F32CE8">
        <w:rPr>
          <w:rFonts w:eastAsia="Calibri"/>
          <w:sz w:val="28"/>
          <w:szCs w:val="28"/>
        </w:rPr>
        <w:t xml:space="preserve"> год сокращения сложившейся по данным</w:t>
      </w:r>
      <w:r w:rsidR="008800BD">
        <w:rPr>
          <w:rFonts w:eastAsia="Calibri"/>
          <w:sz w:val="28"/>
          <w:szCs w:val="28"/>
        </w:rPr>
        <w:t xml:space="preserve"> годового отчета об исполнении </w:t>
      </w:r>
      <w:r w:rsidR="00486DB6" w:rsidRPr="00F32CE8">
        <w:rPr>
          <w:rFonts w:eastAsia="Calibri"/>
          <w:sz w:val="28"/>
          <w:szCs w:val="28"/>
        </w:rPr>
        <w:t>бюджета муниципального образования за 202</w:t>
      </w:r>
      <w:r w:rsidR="001F2DB1" w:rsidRPr="00F32CE8">
        <w:rPr>
          <w:rFonts w:eastAsia="Calibri"/>
          <w:sz w:val="28"/>
          <w:szCs w:val="28"/>
        </w:rPr>
        <w:t>1</w:t>
      </w:r>
      <w:r w:rsidR="00486DB6" w:rsidRPr="00F32CE8">
        <w:rPr>
          <w:rFonts w:eastAsia="Calibri"/>
          <w:sz w:val="28"/>
          <w:szCs w:val="28"/>
        </w:rPr>
        <w:t xml:space="preserve"> год просроченной кредиторской задолженности органов местного самоуправления </w:t>
      </w:r>
      <w:r w:rsidR="00C05376" w:rsidRPr="00F32CE8">
        <w:rPr>
          <w:rFonts w:eastAsia="Calibri"/>
          <w:sz w:val="28"/>
          <w:szCs w:val="28"/>
        </w:rPr>
        <w:t xml:space="preserve">муниципального образования </w:t>
      </w:r>
      <w:r w:rsidR="00486DB6" w:rsidRPr="00F32CE8">
        <w:rPr>
          <w:rFonts w:eastAsia="Calibri"/>
          <w:sz w:val="28"/>
          <w:szCs w:val="28"/>
        </w:rPr>
        <w:t>и муниципальных учреждений,</w:t>
      </w:r>
      <w:r w:rsidR="00855CC8" w:rsidRPr="00F32CE8">
        <w:rPr>
          <w:rFonts w:eastAsia="Calibri"/>
          <w:sz w:val="28"/>
          <w:szCs w:val="28"/>
        </w:rPr>
        <w:t xml:space="preserve"> финансируемых из</w:t>
      </w:r>
      <w:r w:rsidR="00486DB6" w:rsidRPr="00F32CE8">
        <w:rPr>
          <w:rFonts w:eastAsia="Calibri"/>
          <w:sz w:val="28"/>
          <w:szCs w:val="28"/>
        </w:rPr>
        <w:t xml:space="preserve"> бюд</w:t>
      </w:r>
      <w:r w:rsidR="00855CC8" w:rsidRPr="00F32CE8">
        <w:rPr>
          <w:rFonts w:eastAsia="Calibri"/>
          <w:sz w:val="28"/>
          <w:szCs w:val="28"/>
        </w:rPr>
        <w:t>жета муниципального образования</w:t>
      </w:r>
      <w:r w:rsidR="00486DB6" w:rsidRPr="00F32CE8">
        <w:rPr>
          <w:rFonts w:eastAsia="Calibri"/>
          <w:sz w:val="28"/>
          <w:szCs w:val="28"/>
        </w:rPr>
        <w:t xml:space="preserve"> (при отсутствии </w:t>
      </w:r>
      <w:r w:rsidR="00486DB6" w:rsidRPr="00F32CE8">
        <w:rPr>
          <w:rFonts w:eastAsia="Calibri"/>
          <w:sz w:val="28"/>
          <w:szCs w:val="28"/>
        </w:rPr>
        <w:lastRenderedPageBreak/>
        <w:t>просроченной кредиторской задо</w:t>
      </w:r>
      <w:r w:rsidR="00855CC8" w:rsidRPr="00F32CE8">
        <w:rPr>
          <w:rFonts w:eastAsia="Calibri"/>
          <w:sz w:val="28"/>
          <w:szCs w:val="28"/>
        </w:rPr>
        <w:t>лженности за 202</w:t>
      </w:r>
      <w:r w:rsidR="00450F79" w:rsidRPr="00F32CE8">
        <w:rPr>
          <w:rFonts w:eastAsia="Calibri"/>
          <w:sz w:val="28"/>
          <w:szCs w:val="28"/>
        </w:rPr>
        <w:t>1</w:t>
      </w:r>
      <w:r w:rsidR="00855CC8" w:rsidRPr="00F32CE8">
        <w:rPr>
          <w:rFonts w:eastAsia="Calibri"/>
          <w:sz w:val="28"/>
          <w:szCs w:val="28"/>
        </w:rPr>
        <w:t xml:space="preserve"> год – </w:t>
      </w:r>
      <w:r w:rsidR="00486DB6" w:rsidRPr="00F32CE8">
        <w:rPr>
          <w:rFonts w:eastAsia="Calibri"/>
          <w:sz w:val="28"/>
          <w:szCs w:val="28"/>
        </w:rPr>
        <w:t>недопущения возникновения в 202</w:t>
      </w:r>
      <w:r w:rsidR="00450F79" w:rsidRPr="00F32CE8">
        <w:rPr>
          <w:rFonts w:eastAsia="Calibri"/>
          <w:sz w:val="28"/>
          <w:szCs w:val="28"/>
        </w:rPr>
        <w:t>2</w:t>
      </w:r>
      <w:r w:rsidR="00486DB6" w:rsidRPr="00F32CE8">
        <w:rPr>
          <w:rFonts w:eastAsia="Calibri"/>
          <w:sz w:val="28"/>
          <w:szCs w:val="28"/>
        </w:rPr>
        <w:t xml:space="preserve"> году)</w:t>
      </w:r>
      <w:r w:rsidRPr="00F32CE8">
        <w:rPr>
          <w:color w:val="000000"/>
          <w:sz w:val="28"/>
          <w:szCs w:val="28"/>
        </w:rPr>
        <w:t>.</w:t>
      </w:r>
    </w:p>
    <w:p w:rsidR="00C47F89" w:rsidRPr="00F32CE8" w:rsidRDefault="00C47F89" w:rsidP="008800BD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32CE8">
        <w:rPr>
          <w:color w:val="000000"/>
          <w:sz w:val="28"/>
          <w:szCs w:val="28"/>
        </w:rPr>
        <w:t xml:space="preserve">2.1.7. </w:t>
      </w:r>
      <w:r w:rsidR="00AF758C" w:rsidRPr="00F32CE8">
        <w:rPr>
          <w:rFonts w:eastAsia="Calibri"/>
          <w:sz w:val="28"/>
          <w:szCs w:val="28"/>
        </w:rPr>
        <w:t>Соблюдать норматив формирования расходов на содержание органов местного самоуправления муниципальных образований на 202</w:t>
      </w:r>
      <w:r w:rsidR="00450F79" w:rsidRPr="00F32CE8">
        <w:rPr>
          <w:rFonts w:eastAsia="Calibri"/>
          <w:sz w:val="28"/>
          <w:szCs w:val="28"/>
        </w:rPr>
        <w:t>2</w:t>
      </w:r>
      <w:r w:rsidR="00AF758C" w:rsidRPr="00F32CE8">
        <w:rPr>
          <w:rFonts w:eastAsia="Calibri"/>
          <w:sz w:val="28"/>
          <w:szCs w:val="28"/>
        </w:rPr>
        <w:t xml:space="preserve"> год, утвержденны</w:t>
      </w:r>
      <w:r w:rsidR="00C415D1" w:rsidRPr="00F32CE8">
        <w:rPr>
          <w:rFonts w:eastAsia="Calibri"/>
          <w:sz w:val="28"/>
          <w:szCs w:val="28"/>
        </w:rPr>
        <w:t>й</w:t>
      </w:r>
      <w:r w:rsidR="00AF758C" w:rsidRPr="00F32CE8">
        <w:rPr>
          <w:rFonts w:eastAsia="Calibri"/>
          <w:sz w:val="28"/>
          <w:szCs w:val="28"/>
        </w:rPr>
        <w:t xml:space="preserve"> постановлением Правительства Архангельской области</w:t>
      </w:r>
      <w:r w:rsidRPr="00F32CE8">
        <w:rPr>
          <w:color w:val="000000"/>
          <w:sz w:val="28"/>
          <w:szCs w:val="28"/>
        </w:rPr>
        <w:t>.</w:t>
      </w:r>
    </w:p>
    <w:p w:rsidR="00C47F89" w:rsidRPr="00F32CE8" w:rsidRDefault="00C47F89" w:rsidP="008800BD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32CE8">
        <w:rPr>
          <w:color w:val="000000"/>
          <w:sz w:val="28"/>
          <w:szCs w:val="28"/>
        </w:rPr>
        <w:t xml:space="preserve">2.1.8. </w:t>
      </w:r>
      <w:r w:rsidR="00DD6207" w:rsidRPr="00F32CE8">
        <w:rPr>
          <w:rFonts w:eastAsia="Calibri"/>
          <w:sz w:val="28"/>
          <w:szCs w:val="28"/>
        </w:rPr>
        <w:t>Не принимать</w:t>
      </w:r>
      <w:r w:rsidR="00E20CF7" w:rsidRPr="00F32CE8">
        <w:rPr>
          <w:rFonts w:eastAsia="Calibri"/>
          <w:sz w:val="28"/>
          <w:szCs w:val="28"/>
        </w:rPr>
        <w:t xml:space="preserve"> решений об увеличении (индексации) размеров окладов денежного содержания муници</w:t>
      </w:r>
      <w:r w:rsidR="00855CC8" w:rsidRPr="00F32CE8">
        <w:rPr>
          <w:rFonts w:eastAsia="Calibri"/>
          <w:sz w:val="28"/>
          <w:szCs w:val="28"/>
        </w:rPr>
        <w:t xml:space="preserve">пальных служащих муниципальных </w:t>
      </w:r>
      <w:r w:rsidR="00E20CF7" w:rsidRPr="00F32CE8">
        <w:rPr>
          <w:rFonts w:eastAsia="Calibri"/>
          <w:sz w:val="28"/>
          <w:szCs w:val="28"/>
        </w:rPr>
        <w:t>образований сверх предусмотренных на 202</w:t>
      </w:r>
      <w:r w:rsidR="00450F79" w:rsidRPr="00F32CE8">
        <w:rPr>
          <w:rFonts w:eastAsia="Calibri"/>
          <w:sz w:val="28"/>
          <w:szCs w:val="28"/>
        </w:rPr>
        <w:t>2</w:t>
      </w:r>
      <w:r w:rsidR="00E20CF7" w:rsidRPr="00F32CE8">
        <w:rPr>
          <w:rFonts w:eastAsia="Calibri"/>
          <w:sz w:val="28"/>
          <w:szCs w:val="28"/>
        </w:rPr>
        <w:t xml:space="preserve"> год размеров индексации окладов денежного содержания федеральных государственных гражданских служащих и государственных служащих Архангельской области</w:t>
      </w:r>
      <w:r w:rsidRPr="00F32CE8">
        <w:rPr>
          <w:color w:val="000000"/>
          <w:sz w:val="28"/>
          <w:szCs w:val="28"/>
        </w:rPr>
        <w:t>.</w:t>
      </w:r>
    </w:p>
    <w:p w:rsidR="00C47F89" w:rsidRPr="00F32CE8" w:rsidRDefault="00C47F89" w:rsidP="008800BD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32CE8">
        <w:rPr>
          <w:color w:val="000000"/>
          <w:sz w:val="28"/>
          <w:szCs w:val="28"/>
        </w:rPr>
        <w:t xml:space="preserve">2.1.9. </w:t>
      </w:r>
      <w:r w:rsidR="00224CBC" w:rsidRPr="00F32CE8">
        <w:rPr>
          <w:rFonts w:eastAsia="Calibri"/>
          <w:sz w:val="28"/>
          <w:szCs w:val="28"/>
        </w:rPr>
        <w:t>Представить</w:t>
      </w:r>
      <w:r w:rsidR="00855CC8" w:rsidRPr="00F32CE8">
        <w:rPr>
          <w:rFonts w:eastAsia="Calibri"/>
          <w:sz w:val="28"/>
          <w:szCs w:val="28"/>
        </w:rPr>
        <w:t xml:space="preserve"> в финансовое управление </w:t>
      </w:r>
      <w:r w:rsidR="00224CBC" w:rsidRPr="00F32CE8">
        <w:rPr>
          <w:rFonts w:eastAsia="Calibri"/>
          <w:sz w:val="28"/>
          <w:szCs w:val="28"/>
        </w:rPr>
        <w:t>до 2</w:t>
      </w:r>
      <w:r w:rsidR="00450F79" w:rsidRPr="00F32CE8">
        <w:rPr>
          <w:rFonts w:eastAsia="Calibri"/>
          <w:sz w:val="28"/>
          <w:szCs w:val="28"/>
        </w:rPr>
        <w:t>5января</w:t>
      </w:r>
      <w:r w:rsidR="00224CBC" w:rsidRPr="00F32CE8">
        <w:rPr>
          <w:rFonts w:eastAsia="Calibri"/>
          <w:sz w:val="28"/>
          <w:szCs w:val="28"/>
        </w:rPr>
        <w:t xml:space="preserve"> 202</w:t>
      </w:r>
      <w:r w:rsidR="00450F79" w:rsidRPr="00F32CE8">
        <w:rPr>
          <w:rFonts w:eastAsia="Calibri"/>
          <w:sz w:val="28"/>
          <w:szCs w:val="28"/>
        </w:rPr>
        <w:t>3</w:t>
      </w:r>
      <w:r w:rsidR="00224CBC" w:rsidRPr="00F32CE8">
        <w:rPr>
          <w:rFonts w:eastAsia="Calibri"/>
          <w:sz w:val="28"/>
          <w:szCs w:val="28"/>
        </w:rPr>
        <w:t xml:space="preserve"> года, отчет об исполнении обязательств муниципального образования, предусмотренных пункт</w:t>
      </w:r>
      <w:r w:rsidR="008800BD">
        <w:rPr>
          <w:rFonts w:eastAsia="Calibri"/>
          <w:sz w:val="28"/>
          <w:szCs w:val="28"/>
        </w:rPr>
        <w:t xml:space="preserve">ами 2.1.1 – </w:t>
      </w:r>
      <w:r w:rsidR="0004094E" w:rsidRPr="00F32CE8">
        <w:rPr>
          <w:rFonts w:eastAsia="Calibri"/>
          <w:sz w:val="28"/>
          <w:szCs w:val="28"/>
        </w:rPr>
        <w:t>2.1.</w:t>
      </w:r>
      <w:r w:rsidR="00450F79" w:rsidRPr="00F32CE8">
        <w:rPr>
          <w:rFonts w:eastAsia="Calibri"/>
          <w:sz w:val="28"/>
          <w:szCs w:val="28"/>
        </w:rPr>
        <w:t>8</w:t>
      </w:r>
      <w:r w:rsidR="00A71DF8" w:rsidRPr="00F32CE8">
        <w:rPr>
          <w:rFonts w:eastAsia="Calibri"/>
          <w:sz w:val="28"/>
          <w:szCs w:val="28"/>
        </w:rPr>
        <w:t xml:space="preserve"> настоящего соглашения</w:t>
      </w:r>
      <w:r w:rsidRPr="00F32CE8">
        <w:rPr>
          <w:color w:val="000000"/>
          <w:sz w:val="28"/>
          <w:szCs w:val="28"/>
        </w:rPr>
        <w:t>.</w:t>
      </w:r>
    </w:p>
    <w:p w:rsidR="00C47F89" w:rsidRPr="00F32CE8" w:rsidRDefault="00C47F89" w:rsidP="008800BD">
      <w:pPr>
        <w:shd w:val="clear" w:color="auto" w:fill="FFFFFF"/>
        <w:tabs>
          <w:tab w:val="left" w:pos="709"/>
          <w:tab w:val="left" w:pos="984"/>
        </w:tabs>
        <w:ind w:firstLine="709"/>
        <w:jc w:val="both"/>
        <w:rPr>
          <w:color w:val="000000"/>
          <w:sz w:val="28"/>
          <w:szCs w:val="28"/>
        </w:rPr>
      </w:pPr>
      <w:r w:rsidRPr="00F32CE8">
        <w:rPr>
          <w:color w:val="000000"/>
          <w:sz w:val="28"/>
          <w:szCs w:val="28"/>
        </w:rPr>
        <w:t xml:space="preserve">2.2. </w:t>
      </w:r>
      <w:r w:rsidR="004F6A9F" w:rsidRPr="00F32CE8">
        <w:rPr>
          <w:color w:val="000000"/>
          <w:sz w:val="28"/>
          <w:szCs w:val="28"/>
        </w:rPr>
        <w:t>Район</w:t>
      </w:r>
      <w:r w:rsidRPr="00F32CE8">
        <w:rPr>
          <w:color w:val="000000"/>
          <w:sz w:val="28"/>
          <w:szCs w:val="28"/>
        </w:rPr>
        <w:t xml:space="preserve"> вправе:</w:t>
      </w:r>
    </w:p>
    <w:p w:rsidR="00C47F89" w:rsidRPr="00F32CE8" w:rsidRDefault="00C47F89" w:rsidP="008800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32CE8">
        <w:rPr>
          <w:color w:val="000000"/>
          <w:sz w:val="28"/>
          <w:szCs w:val="28"/>
        </w:rPr>
        <w:t>2.2.1. Осу</w:t>
      </w:r>
      <w:r w:rsidRPr="00F32CE8">
        <w:rPr>
          <w:sz w:val="28"/>
          <w:szCs w:val="28"/>
        </w:rPr>
        <w:t xml:space="preserve">ществлятьперечисление </w:t>
      </w:r>
      <w:r w:rsidR="00872A28" w:rsidRPr="00F32CE8">
        <w:rPr>
          <w:sz w:val="28"/>
          <w:szCs w:val="28"/>
        </w:rPr>
        <w:t>иных межбюджетных трансфертов</w:t>
      </w:r>
      <w:r w:rsidRPr="00F32CE8">
        <w:rPr>
          <w:sz w:val="28"/>
          <w:szCs w:val="28"/>
        </w:rPr>
        <w:t xml:space="preserve"> в 202</w:t>
      </w:r>
      <w:r w:rsidR="00450F79" w:rsidRPr="00F32CE8">
        <w:rPr>
          <w:sz w:val="28"/>
          <w:szCs w:val="28"/>
        </w:rPr>
        <w:t>2</w:t>
      </w:r>
      <w:r w:rsidRPr="00F32CE8">
        <w:rPr>
          <w:sz w:val="28"/>
          <w:szCs w:val="28"/>
        </w:rPr>
        <w:t xml:space="preserve"> году в соответствии со сводной бюджетной росписью и кассовым планом бюджета</w:t>
      </w:r>
      <w:r w:rsidR="001B178C" w:rsidRPr="00F32CE8">
        <w:rPr>
          <w:sz w:val="28"/>
          <w:szCs w:val="28"/>
        </w:rPr>
        <w:t xml:space="preserve"> муниципального образования «Коношский муниципальный район»</w:t>
      </w:r>
      <w:r w:rsidRPr="00F32CE8">
        <w:rPr>
          <w:sz w:val="28"/>
          <w:szCs w:val="28"/>
        </w:rPr>
        <w:t xml:space="preserve"> с учетом размера сокращенн</w:t>
      </w:r>
      <w:r w:rsidR="00F22EB3" w:rsidRPr="00F32CE8">
        <w:rPr>
          <w:sz w:val="28"/>
          <w:szCs w:val="28"/>
        </w:rPr>
        <w:t>ыхиных межбюджетных трансфертов</w:t>
      </w:r>
      <w:r w:rsidRPr="00F32CE8">
        <w:rPr>
          <w:sz w:val="28"/>
          <w:szCs w:val="28"/>
        </w:rPr>
        <w:t xml:space="preserve"> на основании уведомлений органов </w:t>
      </w:r>
      <w:r w:rsidR="00DF370F" w:rsidRPr="00F32CE8">
        <w:rPr>
          <w:sz w:val="28"/>
          <w:szCs w:val="28"/>
        </w:rPr>
        <w:t>муниципального</w:t>
      </w:r>
      <w:r w:rsidRPr="00F32CE8">
        <w:rPr>
          <w:sz w:val="28"/>
          <w:szCs w:val="28"/>
        </w:rPr>
        <w:t xml:space="preserve"> финансового контроля.</w:t>
      </w:r>
    </w:p>
    <w:p w:rsidR="007F1CBD" w:rsidRPr="00F32CE8" w:rsidRDefault="00C47F89" w:rsidP="008800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32CE8">
        <w:rPr>
          <w:sz w:val="28"/>
          <w:szCs w:val="28"/>
        </w:rPr>
        <w:t xml:space="preserve">2.2.2. </w:t>
      </w:r>
      <w:r w:rsidR="007F1CBD" w:rsidRPr="00F32CE8">
        <w:rPr>
          <w:color w:val="000000"/>
          <w:sz w:val="28"/>
          <w:szCs w:val="28"/>
        </w:rPr>
        <w:t>В случае неприменения главой муниципального образования указанных мер дисциплинарной ответственности в течение календарного месяца с даты представления отчета о выполнении соответствующих условий соглашения объем ин</w:t>
      </w:r>
      <w:r w:rsidR="008800BD">
        <w:rPr>
          <w:color w:val="000000"/>
          <w:sz w:val="28"/>
          <w:szCs w:val="28"/>
        </w:rPr>
        <w:t xml:space="preserve">ых межбюджетных трансфертов из </w:t>
      </w:r>
      <w:r w:rsidR="007F1CBD" w:rsidRPr="00F32CE8">
        <w:rPr>
          <w:color w:val="000000"/>
          <w:sz w:val="28"/>
          <w:szCs w:val="28"/>
        </w:rPr>
        <w:t xml:space="preserve">бюджета МО «Коношский муниципальный район» данному </w:t>
      </w:r>
      <w:r w:rsidR="007F1CBD" w:rsidRPr="00F32CE8">
        <w:rPr>
          <w:sz w:val="28"/>
          <w:szCs w:val="28"/>
        </w:rPr>
        <w:t>муниципальному образованию на 2023 год подлежит сокращению в размере одного процента от суммы иных межбюджетных трансфертов, предусмотренного бюджету муниципального образования на 2022 год.</w:t>
      </w:r>
    </w:p>
    <w:p w:rsidR="00C47F89" w:rsidRPr="00F32CE8" w:rsidRDefault="00C47F89" w:rsidP="008800BD">
      <w:pPr>
        <w:tabs>
          <w:tab w:val="left" w:pos="709"/>
        </w:tabs>
        <w:jc w:val="center"/>
        <w:rPr>
          <w:sz w:val="28"/>
          <w:szCs w:val="28"/>
        </w:rPr>
      </w:pPr>
    </w:p>
    <w:p w:rsidR="00C47F89" w:rsidRPr="00F32CE8" w:rsidRDefault="00C47F89" w:rsidP="008800BD">
      <w:pPr>
        <w:tabs>
          <w:tab w:val="left" w:pos="709"/>
        </w:tabs>
        <w:jc w:val="center"/>
        <w:rPr>
          <w:b/>
          <w:sz w:val="28"/>
          <w:szCs w:val="28"/>
        </w:rPr>
      </w:pPr>
      <w:r w:rsidRPr="00F32CE8">
        <w:rPr>
          <w:b/>
          <w:bCs/>
          <w:color w:val="000000"/>
          <w:sz w:val="28"/>
          <w:szCs w:val="28"/>
        </w:rPr>
        <w:t>3. Порядок расчетов</w:t>
      </w:r>
    </w:p>
    <w:p w:rsidR="00C47F89" w:rsidRPr="00F32CE8" w:rsidRDefault="00C47F89" w:rsidP="008800BD">
      <w:pPr>
        <w:shd w:val="clear" w:color="auto" w:fill="FFFFFF"/>
        <w:tabs>
          <w:tab w:val="left" w:pos="709"/>
        </w:tabs>
        <w:jc w:val="center"/>
        <w:rPr>
          <w:color w:val="000000"/>
          <w:sz w:val="28"/>
          <w:szCs w:val="28"/>
        </w:rPr>
      </w:pPr>
    </w:p>
    <w:p w:rsidR="00C47F89" w:rsidRPr="00F32CE8" w:rsidRDefault="001D0DE5" w:rsidP="00136F3B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32CE8">
        <w:rPr>
          <w:sz w:val="28"/>
          <w:szCs w:val="28"/>
        </w:rPr>
        <w:t xml:space="preserve">Перечисление </w:t>
      </w:r>
      <w:r w:rsidR="00E40FB9" w:rsidRPr="00F32CE8">
        <w:rPr>
          <w:sz w:val="28"/>
          <w:szCs w:val="28"/>
        </w:rPr>
        <w:t>иных межбюджетных трансфертов</w:t>
      </w:r>
      <w:r w:rsidRPr="00F32CE8">
        <w:rPr>
          <w:sz w:val="28"/>
          <w:szCs w:val="28"/>
        </w:rPr>
        <w:t xml:space="preserve"> из</w:t>
      </w:r>
      <w:r w:rsidR="00C47F89" w:rsidRPr="00F32CE8">
        <w:rPr>
          <w:sz w:val="28"/>
          <w:szCs w:val="28"/>
        </w:rPr>
        <w:t xml:space="preserve"> бюджета</w:t>
      </w:r>
      <w:r w:rsidRPr="00F32CE8">
        <w:rPr>
          <w:sz w:val="28"/>
          <w:szCs w:val="28"/>
        </w:rPr>
        <w:t xml:space="preserve"> муниципального образования «Коношский муниципальный район»</w:t>
      </w:r>
      <w:r w:rsidR="00C47F89" w:rsidRPr="00F32CE8">
        <w:rPr>
          <w:sz w:val="28"/>
          <w:szCs w:val="28"/>
        </w:rPr>
        <w:t xml:space="preserve"> в бюджет </w:t>
      </w:r>
      <w:r w:rsidR="00E40FB9" w:rsidRPr="00F32CE8">
        <w:rPr>
          <w:sz w:val="28"/>
          <w:szCs w:val="28"/>
        </w:rPr>
        <w:t>муниципального образования</w:t>
      </w:r>
      <w:r w:rsidR="00C47F89" w:rsidRPr="00F32CE8">
        <w:rPr>
          <w:sz w:val="28"/>
          <w:szCs w:val="28"/>
        </w:rPr>
        <w:t xml:space="preserve"> осуществляется на единый счет бюджета муниципального образования, открытый </w:t>
      </w:r>
      <w:r w:rsidR="0031277E" w:rsidRPr="00F32CE8">
        <w:rPr>
          <w:sz w:val="28"/>
          <w:szCs w:val="28"/>
        </w:rPr>
        <w:t>администрации</w:t>
      </w:r>
      <w:r w:rsidR="00C47F89" w:rsidRPr="00F32CE8">
        <w:rPr>
          <w:sz w:val="28"/>
          <w:szCs w:val="28"/>
        </w:rPr>
        <w:t xml:space="preserve"> муниципального образования в Управлении Федерального казначейства по Архангельской области и Ненецкому автономному округу.</w:t>
      </w:r>
    </w:p>
    <w:p w:rsidR="00C47F89" w:rsidRPr="00F32CE8" w:rsidRDefault="00C47F89" w:rsidP="00136F3B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32CE8">
        <w:rPr>
          <w:color w:val="000000"/>
          <w:sz w:val="28"/>
          <w:szCs w:val="28"/>
        </w:rPr>
        <w:t xml:space="preserve">Расходование средств </w:t>
      </w:r>
      <w:r w:rsidR="00D16DDC" w:rsidRPr="00F32CE8">
        <w:rPr>
          <w:sz w:val="28"/>
          <w:szCs w:val="28"/>
        </w:rPr>
        <w:t>иных межбюджетных трансфертов</w:t>
      </w:r>
      <w:r w:rsidRPr="00F32CE8">
        <w:rPr>
          <w:color w:val="000000"/>
          <w:sz w:val="28"/>
          <w:szCs w:val="28"/>
        </w:rPr>
        <w:t xml:space="preserve"> из бюджета муниципального образования осуществляется в порядке, установленном органами местного самоуправления, на финансовое обеспечение расходов, предусмотренных решением представительного органа муниципального образования о местном бюджете и сводной бюджетной росписью местного бюджета.</w:t>
      </w:r>
    </w:p>
    <w:p w:rsidR="00C47F89" w:rsidRDefault="00C47F89" w:rsidP="00136F3B">
      <w:pPr>
        <w:shd w:val="clear" w:color="auto" w:fill="FFFFFF"/>
        <w:tabs>
          <w:tab w:val="left" w:pos="709"/>
        </w:tabs>
        <w:jc w:val="center"/>
        <w:rPr>
          <w:color w:val="000000"/>
          <w:sz w:val="28"/>
          <w:szCs w:val="28"/>
        </w:rPr>
      </w:pPr>
    </w:p>
    <w:p w:rsidR="00136F3B" w:rsidRDefault="00136F3B" w:rsidP="00136F3B">
      <w:pPr>
        <w:shd w:val="clear" w:color="auto" w:fill="FFFFFF"/>
        <w:tabs>
          <w:tab w:val="left" w:pos="709"/>
        </w:tabs>
        <w:jc w:val="center"/>
        <w:rPr>
          <w:color w:val="000000"/>
          <w:sz w:val="28"/>
          <w:szCs w:val="28"/>
        </w:rPr>
      </w:pPr>
    </w:p>
    <w:p w:rsidR="00136F3B" w:rsidRPr="00F32CE8" w:rsidRDefault="00136F3B" w:rsidP="00136F3B">
      <w:pPr>
        <w:shd w:val="clear" w:color="auto" w:fill="FFFFFF"/>
        <w:tabs>
          <w:tab w:val="left" w:pos="709"/>
        </w:tabs>
        <w:jc w:val="center"/>
        <w:rPr>
          <w:color w:val="000000"/>
          <w:sz w:val="28"/>
          <w:szCs w:val="28"/>
        </w:rPr>
      </w:pPr>
    </w:p>
    <w:p w:rsidR="00C47F89" w:rsidRPr="00F32CE8" w:rsidRDefault="00C47F89" w:rsidP="00136F3B">
      <w:pPr>
        <w:shd w:val="clear" w:color="auto" w:fill="FFFFFF"/>
        <w:tabs>
          <w:tab w:val="left" w:pos="709"/>
        </w:tabs>
        <w:jc w:val="center"/>
        <w:rPr>
          <w:b/>
          <w:color w:val="000000"/>
          <w:sz w:val="28"/>
          <w:szCs w:val="28"/>
        </w:rPr>
      </w:pPr>
      <w:r w:rsidRPr="00F32CE8">
        <w:rPr>
          <w:b/>
          <w:bCs/>
          <w:color w:val="000000"/>
          <w:sz w:val="28"/>
          <w:szCs w:val="28"/>
        </w:rPr>
        <w:lastRenderedPageBreak/>
        <w:t>4. Внесение изменений и дополнений в соглашение</w:t>
      </w:r>
    </w:p>
    <w:p w:rsidR="00C47F89" w:rsidRPr="00F32CE8" w:rsidRDefault="00C47F89" w:rsidP="00136F3B">
      <w:pPr>
        <w:shd w:val="clear" w:color="auto" w:fill="FFFFFF"/>
        <w:tabs>
          <w:tab w:val="left" w:pos="709"/>
        </w:tabs>
        <w:jc w:val="center"/>
        <w:rPr>
          <w:color w:val="000000"/>
          <w:sz w:val="28"/>
          <w:szCs w:val="28"/>
        </w:rPr>
      </w:pPr>
    </w:p>
    <w:p w:rsidR="00C47F89" w:rsidRPr="00F32CE8" w:rsidRDefault="00C47F89" w:rsidP="00136F3B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32CE8">
        <w:rPr>
          <w:color w:val="000000"/>
          <w:sz w:val="28"/>
          <w:szCs w:val="28"/>
        </w:rPr>
        <w:t>По взаимному соглашению Сторон или в соответствии с действующим законодательством Российской Федерации в настоящее соглашение могут быть внесены изменения и дополнения, являющиеся неотъемлемой частью настоящего соглашения с момента их подписания Сторонами.</w:t>
      </w:r>
    </w:p>
    <w:p w:rsidR="00BC04B2" w:rsidRPr="00F32CE8" w:rsidRDefault="00BC04B2" w:rsidP="00136F3B">
      <w:pPr>
        <w:shd w:val="clear" w:color="auto" w:fill="FFFFFF"/>
        <w:tabs>
          <w:tab w:val="left" w:pos="709"/>
        </w:tabs>
        <w:jc w:val="center"/>
        <w:rPr>
          <w:color w:val="000000"/>
          <w:sz w:val="28"/>
          <w:szCs w:val="28"/>
        </w:rPr>
      </w:pPr>
    </w:p>
    <w:p w:rsidR="00C47F89" w:rsidRPr="00F32CE8" w:rsidRDefault="00C47F89" w:rsidP="00136F3B">
      <w:pPr>
        <w:shd w:val="clear" w:color="auto" w:fill="FFFFFF"/>
        <w:tabs>
          <w:tab w:val="left" w:pos="709"/>
        </w:tabs>
        <w:jc w:val="center"/>
        <w:rPr>
          <w:b/>
          <w:color w:val="000000"/>
          <w:sz w:val="28"/>
          <w:szCs w:val="28"/>
        </w:rPr>
      </w:pPr>
      <w:r w:rsidRPr="00F32CE8">
        <w:rPr>
          <w:b/>
          <w:bCs/>
          <w:color w:val="000000"/>
          <w:sz w:val="28"/>
          <w:szCs w:val="28"/>
        </w:rPr>
        <w:t>5. Срок действия соглашения</w:t>
      </w:r>
    </w:p>
    <w:p w:rsidR="00C47F89" w:rsidRPr="00F32CE8" w:rsidRDefault="00C47F89" w:rsidP="00136F3B">
      <w:pPr>
        <w:shd w:val="clear" w:color="auto" w:fill="FFFFFF"/>
        <w:tabs>
          <w:tab w:val="left" w:pos="709"/>
        </w:tabs>
        <w:jc w:val="center"/>
        <w:rPr>
          <w:color w:val="000000"/>
          <w:sz w:val="28"/>
          <w:szCs w:val="28"/>
        </w:rPr>
      </w:pPr>
    </w:p>
    <w:p w:rsidR="00C47F89" w:rsidRPr="00F32CE8" w:rsidRDefault="00C47F89" w:rsidP="00136F3B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32CE8">
        <w:rPr>
          <w:color w:val="000000"/>
          <w:sz w:val="28"/>
          <w:szCs w:val="28"/>
        </w:rPr>
        <w:t>Настоящее соглашение дейс</w:t>
      </w:r>
      <w:r w:rsidR="00136F3B">
        <w:rPr>
          <w:color w:val="000000"/>
          <w:sz w:val="28"/>
          <w:szCs w:val="28"/>
        </w:rPr>
        <w:t xml:space="preserve">твует с момента его подписания </w:t>
      </w:r>
      <w:r w:rsidRPr="00F32CE8">
        <w:rPr>
          <w:color w:val="000000"/>
          <w:sz w:val="28"/>
          <w:szCs w:val="28"/>
        </w:rPr>
        <w:t xml:space="preserve">и до полного исполнения обязательств Сторон по настоящему соглашению. </w:t>
      </w:r>
    </w:p>
    <w:p w:rsidR="00C47F89" w:rsidRPr="00F32CE8" w:rsidRDefault="00C47F89" w:rsidP="00136F3B">
      <w:pPr>
        <w:shd w:val="clear" w:color="auto" w:fill="FFFFFF"/>
        <w:tabs>
          <w:tab w:val="left" w:pos="709"/>
        </w:tabs>
        <w:jc w:val="center"/>
        <w:rPr>
          <w:bCs/>
          <w:color w:val="000000"/>
          <w:sz w:val="28"/>
          <w:szCs w:val="28"/>
        </w:rPr>
      </w:pPr>
    </w:p>
    <w:p w:rsidR="00C47F89" w:rsidRPr="00F32CE8" w:rsidRDefault="00C47F89" w:rsidP="00136F3B">
      <w:pPr>
        <w:shd w:val="clear" w:color="auto" w:fill="FFFFFF"/>
        <w:tabs>
          <w:tab w:val="left" w:pos="709"/>
        </w:tabs>
        <w:jc w:val="center"/>
        <w:rPr>
          <w:b/>
          <w:color w:val="000000"/>
          <w:sz w:val="28"/>
          <w:szCs w:val="28"/>
        </w:rPr>
      </w:pPr>
      <w:r w:rsidRPr="00F32CE8">
        <w:rPr>
          <w:b/>
          <w:bCs/>
          <w:color w:val="000000"/>
          <w:sz w:val="28"/>
          <w:szCs w:val="28"/>
        </w:rPr>
        <w:t>6. Разрешение споров</w:t>
      </w:r>
    </w:p>
    <w:p w:rsidR="00C47F89" w:rsidRPr="00F32CE8" w:rsidRDefault="00C47F89" w:rsidP="00136F3B">
      <w:pPr>
        <w:shd w:val="clear" w:color="auto" w:fill="FFFFFF"/>
        <w:tabs>
          <w:tab w:val="left" w:pos="709"/>
        </w:tabs>
        <w:jc w:val="center"/>
        <w:rPr>
          <w:color w:val="000000"/>
          <w:sz w:val="28"/>
          <w:szCs w:val="28"/>
        </w:rPr>
      </w:pPr>
    </w:p>
    <w:p w:rsidR="00C47F89" w:rsidRPr="00F32CE8" w:rsidRDefault="00C47F89" w:rsidP="00136F3B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32CE8">
        <w:rPr>
          <w:color w:val="000000"/>
          <w:sz w:val="28"/>
          <w:szCs w:val="28"/>
        </w:rPr>
        <w:t xml:space="preserve">Неурегулированные Сторонами </w:t>
      </w:r>
      <w:r w:rsidR="00136F3B">
        <w:rPr>
          <w:color w:val="000000"/>
          <w:sz w:val="28"/>
          <w:szCs w:val="28"/>
        </w:rPr>
        <w:t xml:space="preserve">споры и разногласия, возникшие </w:t>
      </w:r>
      <w:r w:rsidRPr="00F32CE8">
        <w:rPr>
          <w:color w:val="000000"/>
          <w:sz w:val="28"/>
          <w:szCs w:val="28"/>
        </w:rPr>
        <w:t xml:space="preserve">при исполнении настоящего соглашения или </w:t>
      </w:r>
      <w:r w:rsidR="00136F3B">
        <w:rPr>
          <w:color w:val="000000"/>
          <w:sz w:val="28"/>
          <w:szCs w:val="28"/>
        </w:rPr>
        <w:t>в связи с ним, рассматриваются</w:t>
      </w:r>
      <w:r w:rsidR="00136F3B">
        <w:rPr>
          <w:color w:val="000000"/>
          <w:sz w:val="28"/>
          <w:szCs w:val="28"/>
        </w:rPr>
        <w:br/>
      </w:r>
      <w:r w:rsidRPr="00F32CE8">
        <w:rPr>
          <w:color w:val="000000"/>
          <w:sz w:val="28"/>
          <w:szCs w:val="28"/>
        </w:rPr>
        <w:t>в порядке, предусмотренном законодательством Российской Федерации.</w:t>
      </w:r>
    </w:p>
    <w:p w:rsidR="00C47F89" w:rsidRPr="00F32CE8" w:rsidRDefault="00C47F89" w:rsidP="00136F3B">
      <w:pPr>
        <w:shd w:val="clear" w:color="auto" w:fill="FFFFFF"/>
        <w:tabs>
          <w:tab w:val="left" w:pos="709"/>
        </w:tabs>
        <w:jc w:val="center"/>
        <w:rPr>
          <w:color w:val="000000"/>
          <w:sz w:val="28"/>
          <w:szCs w:val="28"/>
        </w:rPr>
      </w:pPr>
    </w:p>
    <w:p w:rsidR="00C47F89" w:rsidRPr="00F32CE8" w:rsidRDefault="00C47F89" w:rsidP="00136F3B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8"/>
          <w:szCs w:val="28"/>
        </w:rPr>
      </w:pPr>
      <w:r w:rsidRPr="00F32CE8">
        <w:rPr>
          <w:b/>
          <w:bCs/>
          <w:color w:val="000000"/>
          <w:sz w:val="28"/>
          <w:szCs w:val="28"/>
        </w:rPr>
        <w:t>7. Другие условия</w:t>
      </w:r>
    </w:p>
    <w:p w:rsidR="00C47F89" w:rsidRPr="00F32CE8" w:rsidRDefault="00C47F89" w:rsidP="00136F3B">
      <w:pPr>
        <w:shd w:val="clear" w:color="auto" w:fill="FFFFFF"/>
        <w:tabs>
          <w:tab w:val="left" w:pos="709"/>
        </w:tabs>
        <w:jc w:val="center"/>
        <w:rPr>
          <w:color w:val="000000"/>
          <w:sz w:val="28"/>
          <w:szCs w:val="28"/>
        </w:rPr>
      </w:pPr>
    </w:p>
    <w:p w:rsidR="00C47F89" w:rsidRPr="00F32CE8" w:rsidRDefault="00C47F89" w:rsidP="00136F3B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32CE8">
        <w:rPr>
          <w:color w:val="000000"/>
          <w:sz w:val="28"/>
          <w:szCs w:val="28"/>
        </w:rPr>
        <w:t xml:space="preserve">Настоящее соглашение составлено на </w:t>
      </w:r>
      <w:r w:rsidR="00D9372C" w:rsidRPr="00F32CE8">
        <w:rPr>
          <w:color w:val="000000"/>
          <w:sz w:val="28"/>
          <w:szCs w:val="28"/>
        </w:rPr>
        <w:t>____</w:t>
      </w:r>
      <w:r w:rsidRPr="00F32CE8">
        <w:rPr>
          <w:color w:val="000000"/>
          <w:sz w:val="28"/>
          <w:szCs w:val="28"/>
        </w:rPr>
        <w:t xml:space="preserve"> листах, в двух экземплярах, имеющих равную юридическую силу, по одному для каждой из Сторон.</w:t>
      </w:r>
    </w:p>
    <w:p w:rsidR="00C47F89" w:rsidRPr="00F32CE8" w:rsidRDefault="00C47F89" w:rsidP="00136F3B">
      <w:pPr>
        <w:shd w:val="clear" w:color="auto" w:fill="FFFFFF"/>
        <w:tabs>
          <w:tab w:val="left" w:pos="709"/>
        </w:tabs>
        <w:jc w:val="center"/>
        <w:rPr>
          <w:color w:val="000000"/>
          <w:sz w:val="28"/>
          <w:szCs w:val="28"/>
        </w:rPr>
      </w:pPr>
    </w:p>
    <w:p w:rsidR="00C47F89" w:rsidRPr="00F32CE8" w:rsidRDefault="00C47F89" w:rsidP="00136F3B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8"/>
          <w:szCs w:val="28"/>
        </w:rPr>
      </w:pPr>
      <w:r w:rsidRPr="00F32CE8">
        <w:rPr>
          <w:b/>
          <w:bCs/>
          <w:color w:val="000000"/>
          <w:sz w:val="28"/>
          <w:szCs w:val="28"/>
        </w:rPr>
        <w:t>8. Юридические адреса</w:t>
      </w:r>
    </w:p>
    <w:p w:rsidR="00C47F89" w:rsidRPr="00F32CE8" w:rsidRDefault="00C47F89" w:rsidP="00136F3B">
      <w:pPr>
        <w:shd w:val="clear" w:color="auto" w:fill="FFFFFF"/>
        <w:tabs>
          <w:tab w:val="left" w:pos="709"/>
        </w:tabs>
        <w:jc w:val="center"/>
        <w:rPr>
          <w:color w:val="000000"/>
          <w:sz w:val="28"/>
          <w:szCs w:val="28"/>
        </w:rPr>
      </w:pPr>
    </w:p>
    <w:p w:rsidR="00C47F89" w:rsidRPr="00F32CE8" w:rsidRDefault="00D9372C" w:rsidP="00136F3B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32CE8">
        <w:rPr>
          <w:color w:val="000000"/>
          <w:sz w:val="28"/>
          <w:szCs w:val="28"/>
        </w:rPr>
        <w:t>Район</w:t>
      </w:r>
      <w:r w:rsidR="00C47F89" w:rsidRPr="00F32CE8">
        <w:rPr>
          <w:color w:val="000000"/>
          <w:sz w:val="28"/>
          <w:szCs w:val="28"/>
        </w:rPr>
        <w:t xml:space="preserve">: </w:t>
      </w:r>
      <w:r w:rsidRPr="00F32CE8">
        <w:rPr>
          <w:color w:val="000000"/>
          <w:sz w:val="28"/>
          <w:szCs w:val="28"/>
        </w:rPr>
        <w:t>администрация муниципального образования «Коношский муниципальный район»</w:t>
      </w:r>
      <w:r w:rsidR="00C47F89" w:rsidRPr="00F32CE8">
        <w:rPr>
          <w:color w:val="000000"/>
          <w:sz w:val="28"/>
          <w:szCs w:val="28"/>
        </w:rPr>
        <w:t>, 16</w:t>
      </w:r>
      <w:r w:rsidR="003B7C39" w:rsidRPr="00F32CE8">
        <w:rPr>
          <w:color w:val="000000"/>
          <w:sz w:val="28"/>
          <w:szCs w:val="28"/>
        </w:rPr>
        <w:t>401</w:t>
      </w:r>
      <w:r w:rsidR="00C47F89" w:rsidRPr="00F32CE8">
        <w:rPr>
          <w:color w:val="000000"/>
          <w:sz w:val="28"/>
          <w:szCs w:val="28"/>
        </w:rPr>
        <w:t>0, Архангельск</w:t>
      </w:r>
      <w:r w:rsidR="003B7C39" w:rsidRPr="00F32CE8">
        <w:rPr>
          <w:color w:val="000000"/>
          <w:sz w:val="28"/>
          <w:szCs w:val="28"/>
        </w:rPr>
        <w:t>ая обл.</w:t>
      </w:r>
      <w:r w:rsidR="00C47F89" w:rsidRPr="00F32CE8">
        <w:rPr>
          <w:color w:val="000000"/>
          <w:sz w:val="28"/>
          <w:szCs w:val="28"/>
        </w:rPr>
        <w:t>,</w:t>
      </w:r>
      <w:r w:rsidR="003B7C39" w:rsidRPr="00F32CE8">
        <w:rPr>
          <w:color w:val="000000"/>
          <w:sz w:val="28"/>
          <w:szCs w:val="28"/>
        </w:rPr>
        <w:t xml:space="preserve"> п</w:t>
      </w:r>
      <w:r w:rsidR="00136F3B">
        <w:rPr>
          <w:color w:val="000000"/>
          <w:sz w:val="28"/>
          <w:szCs w:val="28"/>
        </w:rPr>
        <w:t>ос</w:t>
      </w:r>
      <w:proofErr w:type="gramStart"/>
      <w:r w:rsidR="003B7C39" w:rsidRPr="00F32CE8">
        <w:rPr>
          <w:color w:val="000000"/>
          <w:sz w:val="28"/>
          <w:szCs w:val="28"/>
        </w:rPr>
        <w:t>.</w:t>
      </w:r>
      <w:r w:rsidR="00136F3B">
        <w:rPr>
          <w:color w:val="000000"/>
          <w:sz w:val="28"/>
          <w:szCs w:val="28"/>
        </w:rPr>
        <w:t>К</w:t>
      </w:r>
      <w:proofErr w:type="gramEnd"/>
      <w:r w:rsidR="00136F3B">
        <w:rPr>
          <w:color w:val="000000"/>
          <w:sz w:val="28"/>
          <w:szCs w:val="28"/>
        </w:rPr>
        <w:t>оноша,</w:t>
      </w:r>
      <w:r w:rsidR="00136F3B">
        <w:rPr>
          <w:color w:val="000000"/>
          <w:sz w:val="28"/>
          <w:szCs w:val="28"/>
        </w:rPr>
        <w:br/>
      </w:r>
      <w:r w:rsidR="003B7C39" w:rsidRPr="00F32CE8">
        <w:rPr>
          <w:color w:val="000000"/>
          <w:sz w:val="28"/>
          <w:szCs w:val="28"/>
        </w:rPr>
        <w:t>ул.Советская,76</w:t>
      </w:r>
      <w:r w:rsidR="00C47F89" w:rsidRPr="00F32CE8">
        <w:rPr>
          <w:color w:val="000000"/>
          <w:sz w:val="28"/>
          <w:szCs w:val="28"/>
        </w:rPr>
        <w:t>.</w:t>
      </w:r>
    </w:p>
    <w:p w:rsidR="00C47F89" w:rsidRPr="00F32CE8" w:rsidRDefault="00C47F89" w:rsidP="00136F3B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32CE8">
        <w:rPr>
          <w:color w:val="000000"/>
          <w:sz w:val="28"/>
          <w:szCs w:val="28"/>
        </w:rPr>
        <w:t xml:space="preserve">Местная </w:t>
      </w:r>
      <w:r w:rsidR="00136F3B">
        <w:rPr>
          <w:color w:val="000000"/>
          <w:sz w:val="28"/>
          <w:szCs w:val="28"/>
        </w:rPr>
        <w:t>а</w:t>
      </w:r>
      <w:r w:rsidRPr="00F32CE8">
        <w:rPr>
          <w:color w:val="000000"/>
          <w:sz w:val="28"/>
          <w:szCs w:val="28"/>
        </w:rPr>
        <w:t>дминистрация:</w:t>
      </w:r>
      <w:r w:rsidR="00565774" w:rsidRPr="00F32CE8">
        <w:rPr>
          <w:color w:val="000000"/>
          <w:sz w:val="28"/>
          <w:szCs w:val="28"/>
        </w:rPr>
        <w:t>____________</w:t>
      </w:r>
      <w:r w:rsidR="00136F3B">
        <w:rPr>
          <w:color w:val="000000"/>
          <w:sz w:val="28"/>
          <w:szCs w:val="28"/>
        </w:rPr>
        <w:t>___________________________</w:t>
      </w:r>
      <w:r w:rsidRPr="00F32CE8">
        <w:rPr>
          <w:color w:val="000000"/>
          <w:sz w:val="28"/>
          <w:szCs w:val="28"/>
        </w:rPr>
        <w:t>.</w:t>
      </w:r>
    </w:p>
    <w:p w:rsidR="00C47F89" w:rsidRDefault="00C47F89" w:rsidP="00F32CE8">
      <w:pPr>
        <w:pStyle w:val="a6"/>
        <w:spacing w:after="0"/>
        <w:ind w:left="0"/>
        <w:jc w:val="center"/>
        <w:rPr>
          <w:sz w:val="28"/>
          <w:szCs w:val="28"/>
        </w:rPr>
      </w:pPr>
    </w:p>
    <w:p w:rsidR="00136F3B" w:rsidRPr="00F32CE8" w:rsidRDefault="00136F3B" w:rsidP="00F32CE8">
      <w:pPr>
        <w:pStyle w:val="a6"/>
        <w:spacing w:after="0"/>
        <w:ind w:left="0"/>
        <w:jc w:val="center"/>
        <w:rPr>
          <w:sz w:val="28"/>
          <w:szCs w:val="28"/>
        </w:rPr>
      </w:pPr>
    </w:p>
    <w:p w:rsidR="00C47F89" w:rsidRPr="00F32CE8" w:rsidRDefault="00C47F89" w:rsidP="00F32CE8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F32CE8">
        <w:rPr>
          <w:b/>
          <w:sz w:val="28"/>
          <w:szCs w:val="28"/>
        </w:rPr>
        <w:t>Подписи сторон</w:t>
      </w:r>
    </w:p>
    <w:p w:rsidR="00C47F89" w:rsidRPr="00F32CE8" w:rsidRDefault="00C47F89" w:rsidP="00F32CE8">
      <w:pPr>
        <w:pStyle w:val="a6"/>
        <w:spacing w:after="0"/>
        <w:ind w:left="0"/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4A0"/>
      </w:tblPr>
      <w:tblGrid>
        <w:gridCol w:w="4678"/>
        <w:gridCol w:w="4350"/>
      </w:tblGrid>
      <w:tr w:rsidR="00C47F89" w:rsidRPr="00F32CE8" w:rsidTr="00C47F89">
        <w:tc>
          <w:tcPr>
            <w:tcW w:w="4678" w:type="dxa"/>
            <w:hideMark/>
          </w:tcPr>
          <w:p w:rsidR="00C47F89" w:rsidRPr="00F32CE8" w:rsidRDefault="008D499F" w:rsidP="00F32CE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47F89" w:rsidRPr="00F32CE8">
              <w:rPr>
                <w:sz w:val="28"/>
                <w:szCs w:val="28"/>
              </w:rPr>
              <w:t>т</w:t>
            </w:r>
            <w:r w:rsidR="009E79EF" w:rsidRPr="00F32CE8">
              <w:rPr>
                <w:sz w:val="28"/>
                <w:szCs w:val="28"/>
              </w:rPr>
              <w:t>Района</w:t>
            </w:r>
            <w:r w:rsidR="00C47F89" w:rsidRPr="00F32CE8">
              <w:rPr>
                <w:sz w:val="28"/>
                <w:szCs w:val="28"/>
              </w:rPr>
              <w:t>:</w:t>
            </w:r>
          </w:p>
          <w:p w:rsidR="00C47F89" w:rsidRPr="00F32CE8" w:rsidRDefault="009E79EF" w:rsidP="00F32CE8">
            <w:pPr>
              <w:pStyle w:val="a6"/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F32CE8">
              <w:rPr>
                <w:color w:val="000000"/>
                <w:sz w:val="28"/>
                <w:szCs w:val="28"/>
              </w:rPr>
              <w:t>Глава муниципального</w:t>
            </w:r>
          </w:p>
          <w:p w:rsidR="00C47F89" w:rsidRPr="00F32CE8" w:rsidRDefault="009E79EF" w:rsidP="00F32CE8">
            <w:pPr>
              <w:pStyle w:val="a6"/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F32CE8">
              <w:rPr>
                <w:color w:val="000000"/>
                <w:sz w:val="28"/>
                <w:szCs w:val="28"/>
              </w:rPr>
              <w:t>образования «Коношский</w:t>
            </w:r>
          </w:p>
        </w:tc>
        <w:tc>
          <w:tcPr>
            <w:tcW w:w="4350" w:type="dxa"/>
            <w:hideMark/>
          </w:tcPr>
          <w:p w:rsidR="00C47F89" w:rsidRPr="00F32CE8" w:rsidRDefault="008D499F" w:rsidP="00F32CE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47F89" w:rsidRPr="00F32CE8">
              <w:rPr>
                <w:sz w:val="28"/>
                <w:szCs w:val="28"/>
              </w:rPr>
              <w:t>т Местной администрации:</w:t>
            </w:r>
          </w:p>
          <w:p w:rsidR="00C47F89" w:rsidRPr="00F32CE8" w:rsidRDefault="00C47F89" w:rsidP="00F32CE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F32CE8">
              <w:rPr>
                <w:sz w:val="28"/>
                <w:szCs w:val="28"/>
              </w:rPr>
              <w:t xml:space="preserve">Глава </w:t>
            </w:r>
            <w:r w:rsidRPr="00F32CE8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9E79EF" w:rsidRPr="00F32CE8">
              <w:rPr>
                <w:color w:val="000000"/>
                <w:sz w:val="28"/>
                <w:szCs w:val="28"/>
              </w:rPr>
              <w:t>образования «________»</w:t>
            </w:r>
          </w:p>
        </w:tc>
      </w:tr>
      <w:tr w:rsidR="00C47F89" w:rsidRPr="00F32CE8" w:rsidTr="00C47F89">
        <w:tc>
          <w:tcPr>
            <w:tcW w:w="4678" w:type="dxa"/>
          </w:tcPr>
          <w:p w:rsidR="00C47F89" w:rsidRPr="00F32CE8" w:rsidRDefault="009E79EF" w:rsidP="00F32CE8">
            <w:pPr>
              <w:pStyle w:val="a6"/>
              <w:pBdr>
                <w:bottom w:val="single" w:sz="12" w:space="1" w:color="auto"/>
              </w:pBdr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F32CE8">
              <w:rPr>
                <w:sz w:val="28"/>
                <w:szCs w:val="28"/>
              </w:rPr>
              <w:t>муниципальный район»</w:t>
            </w:r>
          </w:p>
          <w:p w:rsidR="00C47F89" w:rsidRPr="00F32CE8" w:rsidRDefault="00C47F89" w:rsidP="00F32CE8">
            <w:pPr>
              <w:pStyle w:val="a6"/>
              <w:pBdr>
                <w:bottom w:val="single" w:sz="12" w:space="1" w:color="auto"/>
              </w:pBdr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C47F89" w:rsidRPr="00F32CE8" w:rsidRDefault="00C47F89" w:rsidP="00F32CE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5538C1" w:rsidRPr="00F32CE8" w:rsidRDefault="005538C1" w:rsidP="00F32CE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</w:p>
          <w:p w:rsidR="00C47F89" w:rsidRPr="00F32CE8" w:rsidRDefault="00C47F89" w:rsidP="00F32CE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F32CE8">
              <w:rPr>
                <w:sz w:val="28"/>
                <w:szCs w:val="28"/>
              </w:rPr>
              <w:t>М.П.</w:t>
            </w:r>
          </w:p>
        </w:tc>
        <w:tc>
          <w:tcPr>
            <w:tcW w:w="4350" w:type="dxa"/>
          </w:tcPr>
          <w:p w:rsidR="00C47F89" w:rsidRPr="00F32CE8" w:rsidRDefault="00C47F89" w:rsidP="00F32CE8">
            <w:pPr>
              <w:pStyle w:val="a6"/>
              <w:pBdr>
                <w:bottom w:val="single" w:sz="12" w:space="1" w:color="auto"/>
              </w:pBdr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C47F89" w:rsidRPr="00F32CE8" w:rsidRDefault="00C47F89" w:rsidP="00F32CE8">
            <w:pPr>
              <w:pStyle w:val="a6"/>
              <w:pBdr>
                <w:bottom w:val="single" w:sz="12" w:space="1" w:color="auto"/>
              </w:pBdr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C47F89" w:rsidRPr="00F32CE8" w:rsidRDefault="00C47F89" w:rsidP="00F32CE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9E79EF" w:rsidRPr="00F32CE8" w:rsidRDefault="009E79EF" w:rsidP="00F32CE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</w:p>
          <w:p w:rsidR="00C47F89" w:rsidRPr="00F32CE8" w:rsidRDefault="00C47F89" w:rsidP="00F32CE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bookmarkStart w:id="0" w:name="_GoBack"/>
            <w:bookmarkEnd w:id="0"/>
            <w:r w:rsidRPr="00F32CE8">
              <w:rPr>
                <w:sz w:val="28"/>
                <w:szCs w:val="28"/>
              </w:rPr>
              <w:t>М.П.</w:t>
            </w:r>
          </w:p>
        </w:tc>
      </w:tr>
    </w:tbl>
    <w:p w:rsidR="006155B0" w:rsidRDefault="006155B0" w:rsidP="00136F3B">
      <w:pPr>
        <w:pStyle w:val="1"/>
        <w:tabs>
          <w:tab w:val="left" w:pos="6936"/>
        </w:tabs>
        <w:ind w:left="0"/>
        <w:jc w:val="center"/>
        <w:rPr>
          <w:b w:val="0"/>
        </w:rPr>
      </w:pPr>
    </w:p>
    <w:p w:rsidR="00136F3B" w:rsidRPr="00136F3B" w:rsidRDefault="00136F3B" w:rsidP="00136F3B">
      <w:pPr>
        <w:pStyle w:val="1"/>
        <w:tabs>
          <w:tab w:val="left" w:pos="6936"/>
        </w:tabs>
        <w:ind w:left="0"/>
        <w:jc w:val="center"/>
        <w:rPr>
          <w:b w:val="0"/>
        </w:rPr>
      </w:pPr>
      <w:r>
        <w:rPr>
          <w:b w:val="0"/>
        </w:rPr>
        <w:t>________________</w:t>
      </w:r>
    </w:p>
    <w:sectPr w:rsidR="00136F3B" w:rsidRPr="00136F3B" w:rsidSect="00F32CE8">
      <w:pgSz w:w="11910" w:h="16840" w:code="9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7AE" w:rsidRDefault="009E17AE">
      <w:r>
        <w:separator/>
      </w:r>
    </w:p>
  </w:endnote>
  <w:endnote w:type="continuationSeparator" w:id="1">
    <w:p w:rsidR="009E17AE" w:rsidRDefault="009E1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7AE" w:rsidRDefault="009E17AE">
      <w:r>
        <w:separator/>
      </w:r>
    </w:p>
  </w:footnote>
  <w:footnote w:type="continuationSeparator" w:id="1">
    <w:p w:rsidR="009E17AE" w:rsidRDefault="009E1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3802396"/>
      <w:docPartObj>
        <w:docPartGallery w:val="Page Numbers (Top of Page)"/>
        <w:docPartUnique/>
      </w:docPartObj>
    </w:sdtPr>
    <w:sdtContent>
      <w:p w:rsidR="00F32CE8" w:rsidRDefault="00DE5389">
        <w:pPr>
          <w:pStyle w:val="aa"/>
          <w:jc w:val="center"/>
        </w:pPr>
        <w:r>
          <w:fldChar w:fldCharType="begin"/>
        </w:r>
        <w:r w:rsidR="00F32CE8">
          <w:instrText>PAGE   \* MERGEFORMAT</w:instrText>
        </w:r>
        <w:r>
          <w:fldChar w:fldCharType="separate"/>
        </w:r>
        <w:r w:rsidR="008343AD">
          <w:rPr>
            <w:noProof/>
          </w:rPr>
          <w:t>4</w:t>
        </w:r>
        <w:r>
          <w:fldChar w:fldCharType="end"/>
        </w:r>
      </w:p>
    </w:sdtContent>
  </w:sdt>
  <w:p w:rsidR="0054179F" w:rsidRDefault="0054179F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9F4"/>
    <w:multiLevelType w:val="multilevel"/>
    <w:tmpl w:val="81647CAE"/>
    <w:lvl w:ilvl="0">
      <w:start w:val="2"/>
      <w:numFmt w:val="decimal"/>
      <w:lvlText w:val="%1"/>
      <w:lvlJc w:val="left"/>
      <w:pPr>
        <w:ind w:left="1311" w:hanging="485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311" w:hanging="48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776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19" w:hanging="7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9" w:hanging="7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9" w:hanging="7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9" w:hanging="7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9" w:hanging="7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9" w:hanging="776"/>
      </w:pPr>
      <w:rPr>
        <w:rFonts w:hint="default"/>
        <w:lang w:val="ru-RU" w:eastAsia="ru-RU" w:bidi="ru-RU"/>
      </w:rPr>
    </w:lvl>
  </w:abstractNum>
  <w:abstractNum w:abstractNumId="1">
    <w:nsid w:val="19E818E5"/>
    <w:multiLevelType w:val="hybridMultilevel"/>
    <w:tmpl w:val="7DAA63AE"/>
    <w:lvl w:ilvl="0" w:tplc="9320DD28">
      <w:start w:val="1"/>
      <w:numFmt w:val="decimal"/>
      <w:lvlText w:val="%1."/>
      <w:lvlJc w:val="left"/>
      <w:pPr>
        <w:ind w:left="11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92C100E">
      <w:start w:val="1"/>
      <w:numFmt w:val="decimal"/>
      <w:lvlText w:val="%2."/>
      <w:lvlJc w:val="left"/>
      <w:pPr>
        <w:ind w:left="3788" w:hanging="2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ru-RU" w:bidi="ru-RU"/>
      </w:rPr>
    </w:lvl>
    <w:lvl w:ilvl="2" w:tplc="2C960336">
      <w:numFmt w:val="bullet"/>
      <w:lvlText w:val="•"/>
      <w:lvlJc w:val="left"/>
      <w:pPr>
        <w:ind w:left="4456" w:hanging="260"/>
      </w:pPr>
      <w:rPr>
        <w:rFonts w:hint="default"/>
        <w:lang w:val="ru-RU" w:eastAsia="ru-RU" w:bidi="ru-RU"/>
      </w:rPr>
    </w:lvl>
    <w:lvl w:ilvl="3" w:tplc="6B0AB9FA">
      <w:numFmt w:val="bullet"/>
      <w:lvlText w:val="•"/>
      <w:lvlJc w:val="left"/>
      <w:pPr>
        <w:ind w:left="5133" w:hanging="260"/>
      </w:pPr>
      <w:rPr>
        <w:rFonts w:hint="default"/>
        <w:lang w:val="ru-RU" w:eastAsia="ru-RU" w:bidi="ru-RU"/>
      </w:rPr>
    </w:lvl>
    <w:lvl w:ilvl="4" w:tplc="63F060C0">
      <w:numFmt w:val="bullet"/>
      <w:lvlText w:val="•"/>
      <w:lvlJc w:val="left"/>
      <w:pPr>
        <w:ind w:left="5809" w:hanging="260"/>
      </w:pPr>
      <w:rPr>
        <w:rFonts w:hint="default"/>
        <w:lang w:val="ru-RU" w:eastAsia="ru-RU" w:bidi="ru-RU"/>
      </w:rPr>
    </w:lvl>
    <w:lvl w:ilvl="5" w:tplc="314A2A56">
      <w:numFmt w:val="bullet"/>
      <w:lvlText w:val="•"/>
      <w:lvlJc w:val="left"/>
      <w:pPr>
        <w:ind w:left="6486" w:hanging="260"/>
      </w:pPr>
      <w:rPr>
        <w:rFonts w:hint="default"/>
        <w:lang w:val="ru-RU" w:eastAsia="ru-RU" w:bidi="ru-RU"/>
      </w:rPr>
    </w:lvl>
    <w:lvl w:ilvl="6" w:tplc="78E45436">
      <w:numFmt w:val="bullet"/>
      <w:lvlText w:val="•"/>
      <w:lvlJc w:val="left"/>
      <w:pPr>
        <w:ind w:left="7162" w:hanging="260"/>
      </w:pPr>
      <w:rPr>
        <w:rFonts w:hint="default"/>
        <w:lang w:val="ru-RU" w:eastAsia="ru-RU" w:bidi="ru-RU"/>
      </w:rPr>
    </w:lvl>
    <w:lvl w:ilvl="7" w:tplc="2F52B78E">
      <w:numFmt w:val="bullet"/>
      <w:lvlText w:val="•"/>
      <w:lvlJc w:val="left"/>
      <w:pPr>
        <w:ind w:left="7839" w:hanging="260"/>
      </w:pPr>
      <w:rPr>
        <w:rFonts w:hint="default"/>
        <w:lang w:val="ru-RU" w:eastAsia="ru-RU" w:bidi="ru-RU"/>
      </w:rPr>
    </w:lvl>
    <w:lvl w:ilvl="8" w:tplc="333CDD66">
      <w:numFmt w:val="bullet"/>
      <w:lvlText w:val="•"/>
      <w:lvlJc w:val="left"/>
      <w:pPr>
        <w:ind w:left="8515" w:hanging="260"/>
      </w:pPr>
      <w:rPr>
        <w:rFonts w:hint="default"/>
        <w:lang w:val="ru-RU" w:eastAsia="ru-RU" w:bidi="ru-RU"/>
      </w:rPr>
    </w:lvl>
  </w:abstractNum>
  <w:abstractNum w:abstractNumId="2">
    <w:nsid w:val="3FD6297C"/>
    <w:multiLevelType w:val="hybridMultilevel"/>
    <w:tmpl w:val="6FBE3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B58A6"/>
    <w:multiLevelType w:val="hybridMultilevel"/>
    <w:tmpl w:val="5F360474"/>
    <w:lvl w:ilvl="0" w:tplc="3824465C">
      <w:start w:val="1"/>
      <w:numFmt w:val="decimal"/>
      <w:lvlText w:val="%1)"/>
      <w:lvlJc w:val="left"/>
      <w:pPr>
        <w:ind w:left="118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A2817B2">
      <w:numFmt w:val="bullet"/>
      <w:lvlText w:val="•"/>
      <w:lvlJc w:val="left"/>
      <w:pPr>
        <w:ind w:left="1094" w:hanging="307"/>
      </w:pPr>
      <w:rPr>
        <w:rFonts w:hint="default"/>
        <w:lang w:val="ru-RU" w:eastAsia="ru-RU" w:bidi="ru-RU"/>
      </w:rPr>
    </w:lvl>
    <w:lvl w:ilvl="2" w:tplc="6438109E">
      <w:numFmt w:val="bullet"/>
      <w:lvlText w:val="•"/>
      <w:lvlJc w:val="left"/>
      <w:pPr>
        <w:ind w:left="2069" w:hanging="307"/>
      </w:pPr>
      <w:rPr>
        <w:rFonts w:hint="default"/>
        <w:lang w:val="ru-RU" w:eastAsia="ru-RU" w:bidi="ru-RU"/>
      </w:rPr>
    </w:lvl>
    <w:lvl w:ilvl="3" w:tplc="C64E25DA">
      <w:numFmt w:val="bullet"/>
      <w:lvlText w:val="•"/>
      <w:lvlJc w:val="left"/>
      <w:pPr>
        <w:ind w:left="3044" w:hanging="307"/>
      </w:pPr>
      <w:rPr>
        <w:rFonts w:hint="default"/>
        <w:lang w:val="ru-RU" w:eastAsia="ru-RU" w:bidi="ru-RU"/>
      </w:rPr>
    </w:lvl>
    <w:lvl w:ilvl="4" w:tplc="907C540C">
      <w:numFmt w:val="bullet"/>
      <w:lvlText w:val="•"/>
      <w:lvlJc w:val="left"/>
      <w:pPr>
        <w:ind w:left="4019" w:hanging="307"/>
      </w:pPr>
      <w:rPr>
        <w:rFonts w:hint="default"/>
        <w:lang w:val="ru-RU" w:eastAsia="ru-RU" w:bidi="ru-RU"/>
      </w:rPr>
    </w:lvl>
    <w:lvl w:ilvl="5" w:tplc="B91A977C">
      <w:numFmt w:val="bullet"/>
      <w:lvlText w:val="•"/>
      <w:lvlJc w:val="left"/>
      <w:pPr>
        <w:ind w:left="4994" w:hanging="307"/>
      </w:pPr>
      <w:rPr>
        <w:rFonts w:hint="default"/>
        <w:lang w:val="ru-RU" w:eastAsia="ru-RU" w:bidi="ru-RU"/>
      </w:rPr>
    </w:lvl>
    <w:lvl w:ilvl="6" w:tplc="FBB60D14">
      <w:numFmt w:val="bullet"/>
      <w:lvlText w:val="•"/>
      <w:lvlJc w:val="left"/>
      <w:pPr>
        <w:ind w:left="5969" w:hanging="307"/>
      </w:pPr>
      <w:rPr>
        <w:rFonts w:hint="default"/>
        <w:lang w:val="ru-RU" w:eastAsia="ru-RU" w:bidi="ru-RU"/>
      </w:rPr>
    </w:lvl>
    <w:lvl w:ilvl="7" w:tplc="F306B508">
      <w:numFmt w:val="bullet"/>
      <w:lvlText w:val="•"/>
      <w:lvlJc w:val="left"/>
      <w:pPr>
        <w:ind w:left="6944" w:hanging="307"/>
      </w:pPr>
      <w:rPr>
        <w:rFonts w:hint="default"/>
        <w:lang w:val="ru-RU" w:eastAsia="ru-RU" w:bidi="ru-RU"/>
      </w:rPr>
    </w:lvl>
    <w:lvl w:ilvl="8" w:tplc="A342ACD0">
      <w:numFmt w:val="bullet"/>
      <w:lvlText w:val="•"/>
      <w:lvlJc w:val="left"/>
      <w:pPr>
        <w:ind w:left="7919" w:hanging="307"/>
      </w:pPr>
      <w:rPr>
        <w:rFonts w:hint="default"/>
        <w:lang w:val="ru-RU" w:eastAsia="ru-RU" w:bidi="ru-RU"/>
      </w:rPr>
    </w:lvl>
  </w:abstractNum>
  <w:abstractNum w:abstractNumId="4">
    <w:nsid w:val="72185419"/>
    <w:multiLevelType w:val="multilevel"/>
    <w:tmpl w:val="9D0A22E8"/>
    <w:lvl w:ilvl="0">
      <w:start w:val="2"/>
      <w:numFmt w:val="decimal"/>
      <w:lvlText w:val="%1"/>
      <w:lvlJc w:val="left"/>
      <w:pPr>
        <w:ind w:left="118" w:hanging="55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7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4" w:hanging="7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9" w:hanging="7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4" w:hanging="7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9" w:hanging="7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7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9" w:hanging="77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155B0"/>
    <w:rsid w:val="00002A0C"/>
    <w:rsid w:val="00015AC2"/>
    <w:rsid w:val="000402A4"/>
    <w:rsid w:val="0004094E"/>
    <w:rsid w:val="00043950"/>
    <w:rsid w:val="00054B38"/>
    <w:rsid w:val="00060A01"/>
    <w:rsid w:val="00061FD3"/>
    <w:rsid w:val="00065110"/>
    <w:rsid w:val="00086A2B"/>
    <w:rsid w:val="00090836"/>
    <w:rsid w:val="00094E63"/>
    <w:rsid w:val="0009585A"/>
    <w:rsid w:val="000A2F54"/>
    <w:rsid w:val="000A7F3B"/>
    <w:rsid w:val="000C5BAE"/>
    <w:rsid w:val="000C6D56"/>
    <w:rsid w:val="000C70B4"/>
    <w:rsid w:val="000D5F0B"/>
    <w:rsid w:val="00133220"/>
    <w:rsid w:val="00136F3B"/>
    <w:rsid w:val="001627D0"/>
    <w:rsid w:val="00164043"/>
    <w:rsid w:val="00167FF2"/>
    <w:rsid w:val="001778DB"/>
    <w:rsid w:val="001912C0"/>
    <w:rsid w:val="001B15B4"/>
    <w:rsid w:val="001B178C"/>
    <w:rsid w:val="001C15F7"/>
    <w:rsid w:val="001C2E0C"/>
    <w:rsid w:val="001D0DE5"/>
    <w:rsid w:val="001D782C"/>
    <w:rsid w:val="001F2DB1"/>
    <w:rsid w:val="00224CBC"/>
    <w:rsid w:val="002456B3"/>
    <w:rsid w:val="002475E3"/>
    <w:rsid w:val="00253F3F"/>
    <w:rsid w:val="002570AC"/>
    <w:rsid w:val="00260B65"/>
    <w:rsid w:val="00270116"/>
    <w:rsid w:val="00283591"/>
    <w:rsid w:val="00291005"/>
    <w:rsid w:val="00293C39"/>
    <w:rsid w:val="002A2F41"/>
    <w:rsid w:val="002A36A5"/>
    <w:rsid w:val="002B66B5"/>
    <w:rsid w:val="00305A31"/>
    <w:rsid w:val="0031277E"/>
    <w:rsid w:val="00314659"/>
    <w:rsid w:val="0035773E"/>
    <w:rsid w:val="0038343A"/>
    <w:rsid w:val="00383719"/>
    <w:rsid w:val="003963B8"/>
    <w:rsid w:val="003B7C39"/>
    <w:rsid w:val="003C24D8"/>
    <w:rsid w:val="003E63D7"/>
    <w:rsid w:val="003E676E"/>
    <w:rsid w:val="0040442B"/>
    <w:rsid w:val="00414222"/>
    <w:rsid w:val="004364A5"/>
    <w:rsid w:val="004440BD"/>
    <w:rsid w:val="00450F79"/>
    <w:rsid w:val="00451A90"/>
    <w:rsid w:val="0047792E"/>
    <w:rsid w:val="00486DB6"/>
    <w:rsid w:val="004A473F"/>
    <w:rsid w:val="004B63ED"/>
    <w:rsid w:val="004B7129"/>
    <w:rsid w:val="004C3EE7"/>
    <w:rsid w:val="004D0176"/>
    <w:rsid w:val="004D1D3D"/>
    <w:rsid w:val="004F08FC"/>
    <w:rsid w:val="004F6A9F"/>
    <w:rsid w:val="00523B1B"/>
    <w:rsid w:val="005261F3"/>
    <w:rsid w:val="00530EDD"/>
    <w:rsid w:val="00535430"/>
    <w:rsid w:val="0054179F"/>
    <w:rsid w:val="005538C1"/>
    <w:rsid w:val="005648CE"/>
    <w:rsid w:val="00565774"/>
    <w:rsid w:val="005749CC"/>
    <w:rsid w:val="00594CB3"/>
    <w:rsid w:val="00594D37"/>
    <w:rsid w:val="005A6429"/>
    <w:rsid w:val="005A7707"/>
    <w:rsid w:val="005B6531"/>
    <w:rsid w:val="005C18F1"/>
    <w:rsid w:val="005C598C"/>
    <w:rsid w:val="005E64C2"/>
    <w:rsid w:val="005F441E"/>
    <w:rsid w:val="00602843"/>
    <w:rsid w:val="0060488C"/>
    <w:rsid w:val="006129F8"/>
    <w:rsid w:val="006155B0"/>
    <w:rsid w:val="00616E28"/>
    <w:rsid w:val="006248AB"/>
    <w:rsid w:val="006303B2"/>
    <w:rsid w:val="00660DE5"/>
    <w:rsid w:val="006619B5"/>
    <w:rsid w:val="006643B1"/>
    <w:rsid w:val="00696C3F"/>
    <w:rsid w:val="006A1FCB"/>
    <w:rsid w:val="006C628C"/>
    <w:rsid w:val="006E1018"/>
    <w:rsid w:val="0073304F"/>
    <w:rsid w:val="0074695F"/>
    <w:rsid w:val="00782C00"/>
    <w:rsid w:val="00783B7B"/>
    <w:rsid w:val="0078645D"/>
    <w:rsid w:val="007940A8"/>
    <w:rsid w:val="00797A79"/>
    <w:rsid w:val="007A562E"/>
    <w:rsid w:val="007C4AAA"/>
    <w:rsid w:val="007C54F3"/>
    <w:rsid w:val="007F02D4"/>
    <w:rsid w:val="007F1CBD"/>
    <w:rsid w:val="00806BE3"/>
    <w:rsid w:val="008336C4"/>
    <w:rsid w:val="00834154"/>
    <w:rsid w:val="008343AD"/>
    <w:rsid w:val="00841116"/>
    <w:rsid w:val="008458B0"/>
    <w:rsid w:val="008471FE"/>
    <w:rsid w:val="00855CC8"/>
    <w:rsid w:val="008578F8"/>
    <w:rsid w:val="00872A28"/>
    <w:rsid w:val="008800BD"/>
    <w:rsid w:val="0088304A"/>
    <w:rsid w:val="008B6FB4"/>
    <w:rsid w:val="008C1D47"/>
    <w:rsid w:val="008D499F"/>
    <w:rsid w:val="008D50FB"/>
    <w:rsid w:val="008E1E6F"/>
    <w:rsid w:val="009048C1"/>
    <w:rsid w:val="00980D3E"/>
    <w:rsid w:val="009A5EB5"/>
    <w:rsid w:val="009E17AE"/>
    <w:rsid w:val="009E3C14"/>
    <w:rsid w:val="009E79EF"/>
    <w:rsid w:val="00A427A3"/>
    <w:rsid w:val="00A474B2"/>
    <w:rsid w:val="00A518C3"/>
    <w:rsid w:val="00A62B60"/>
    <w:rsid w:val="00A653E0"/>
    <w:rsid w:val="00A71DF8"/>
    <w:rsid w:val="00A727A6"/>
    <w:rsid w:val="00AA0469"/>
    <w:rsid w:val="00AA7FF9"/>
    <w:rsid w:val="00AC57F2"/>
    <w:rsid w:val="00AD08D0"/>
    <w:rsid w:val="00AD3C25"/>
    <w:rsid w:val="00AF6BB5"/>
    <w:rsid w:val="00AF758C"/>
    <w:rsid w:val="00B0622B"/>
    <w:rsid w:val="00B1114C"/>
    <w:rsid w:val="00B404D1"/>
    <w:rsid w:val="00B462CC"/>
    <w:rsid w:val="00B54A99"/>
    <w:rsid w:val="00B64E96"/>
    <w:rsid w:val="00B7265F"/>
    <w:rsid w:val="00B82C09"/>
    <w:rsid w:val="00B93E13"/>
    <w:rsid w:val="00BB4626"/>
    <w:rsid w:val="00BC04B2"/>
    <w:rsid w:val="00C015FF"/>
    <w:rsid w:val="00C05376"/>
    <w:rsid w:val="00C415D1"/>
    <w:rsid w:val="00C41A82"/>
    <w:rsid w:val="00C43024"/>
    <w:rsid w:val="00C43983"/>
    <w:rsid w:val="00C47F89"/>
    <w:rsid w:val="00C6502D"/>
    <w:rsid w:val="00C73468"/>
    <w:rsid w:val="00CC2330"/>
    <w:rsid w:val="00CC3C41"/>
    <w:rsid w:val="00CE5BD6"/>
    <w:rsid w:val="00D16DDC"/>
    <w:rsid w:val="00D2273B"/>
    <w:rsid w:val="00D6186E"/>
    <w:rsid w:val="00D70E03"/>
    <w:rsid w:val="00D9372C"/>
    <w:rsid w:val="00DC52F0"/>
    <w:rsid w:val="00DD6207"/>
    <w:rsid w:val="00DE5389"/>
    <w:rsid w:val="00DF2A72"/>
    <w:rsid w:val="00DF370F"/>
    <w:rsid w:val="00E009AA"/>
    <w:rsid w:val="00E06D08"/>
    <w:rsid w:val="00E10C13"/>
    <w:rsid w:val="00E20CF7"/>
    <w:rsid w:val="00E21B1B"/>
    <w:rsid w:val="00E30945"/>
    <w:rsid w:val="00E3154E"/>
    <w:rsid w:val="00E325DA"/>
    <w:rsid w:val="00E40FB9"/>
    <w:rsid w:val="00E42F9D"/>
    <w:rsid w:val="00E5572F"/>
    <w:rsid w:val="00E6461D"/>
    <w:rsid w:val="00E65CFD"/>
    <w:rsid w:val="00E77B52"/>
    <w:rsid w:val="00EB6ADA"/>
    <w:rsid w:val="00ED08BA"/>
    <w:rsid w:val="00F03671"/>
    <w:rsid w:val="00F22EB3"/>
    <w:rsid w:val="00F32CE8"/>
    <w:rsid w:val="00F3753A"/>
    <w:rsid w:val="00F67C08"/>
    <w:rsid w:val="00F73D4B"/>
    <w:rsid w:val="00FA2321"/>
    <w:rsid w:val="00FA2C3C"/>
    <w:rsid w:val="00FD22E4"/>
    <w:rsid w:val="00FD3EC8"/>
    <w:rsid w:val="00FD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54F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C54F3"/>
    <w:pPr>
      <w:ind w:left="109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7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4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54F3"/>
    <w:rPr>
      <w:sz w:val="28"/>
      <w:szCs w:val="28"/>
    </w:rPr>
  </w:style>
  <w:style w:type="paragraph" w:styleId="a4">
    <w:name w:val="List Paragraph"/>
    <w:basedOn w:val="a"/>
    <w:uiPriority w:val="1"/>
    <w:qFormat/>
    <w:rsid w:val="007C54F3"/>
    <w:pPr>
      <w:ind w:left="11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C54F3"/>
  </w:style>
  <w:style w:type="character" w:customStyle="1" w:styleId="20">
    <w:name w:val="Заголовок 2 Знак"/>
    <w:basedOn w:val="a0"/>
    <w:link w:val="2"/>
    <w:uiPriority w:val="9"/>
    <w:semiHidden/>
    <w:rsid w:val="00D227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paragraph" w:styleId="a5">
    <w:name w:val="Normal (Web)"/>
    <w:basedOn w:val="a"/>
    <w:uiPriority w:val="99"/>
    <w:rsid w:val="00B404D1"/>
    <w:pPr>
      <w:widowControl/>
      <w:overflowPunct w:val="0"/>
      <w:adjustRightInd w:val="0"/>
      <w:textAlignment w:val="baseline"/>
    </w:pPr>
    <w:rPr>
      <w:sz w:val="24"/>
      <w:szCs w:val="24"/>
      <w:lang w:bidi="ar-SA"/>
    </w:rPr>
  </w:style>
  <w:style w:type="paragraph" w:styleId="21">
    <w:name w:val="Body Text 2"/>
    <w:basedOn w:val="a"/>
    <w:link w:val="22"/>
    <w:uiPriority w:val="99"/>
    <w:semiHidden/>
    <w:unhideWhenUsed/>
    <w:rsid w:val="00BB4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B4626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Body Text Indent"/>
    <w:basedOn w:val="a"/>
    <w:link w:val="a7"/>
    <w:rsid w:val="00BB4626"/>
    <w:pPr>
      <w:adjustRightInd w:val="0"/>
      <w:spacing w:after="120"/>
      <w:ind w:left="283"/>
    </w:pPr>
    <w:rPr>
      <w:sz w:val="20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rsid w:val="00BB46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C57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7F2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F32C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2CE8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F32C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2CE8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1D4B5-58DD-4018-BF24-40F109FE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User</cp:lastModifiedBy>
  <cp:revision>3</cp:revision>
  <cp:lastPrinted>2022-01-27T07:05:00Z</cp:lastPrinted>
  <dcterms:created xsi:type="dcterms:W3CDTF">2023-04-28T12:00:00Z</dcterms:created>
  <dcterms:modified xsi:type="dcterms:W3CDTF">2023-04-28T12:06:00Z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2019-03-04T00:00:00Z</vt:filetime>
  </property>
</Properties>
</file>