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E07C25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марта 2020 г. № </w:t>
      </w:r>
    </w:p>
    <w:p w:rsidR="002835E9" w:rsidRPr="002835E9" w:rsidRDefault="002835E9" w:rsidP="00283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835E9" w:rsidRPr="002835E9" w:rsidRDefault="002835E9" w:rsidP="00283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 Р Я Д О К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предоставления и расходования иных межбюджетных трансфертов 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обеспечение равной доступности услуг общественного транспорта 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для категорий граждан, установленных статьями 2 и 4 Федерального закона 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>от 12 января 1995 года № 5-ФЗ «О ветеранах» в 2020 году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proofErr w:type="gramStart"/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Порядок разработан в соответствии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Порядком предоставления и расходования иных межбюджетных трансфертов бюджетам муниципальных образований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ветеранах», в целях реализации муниципальной программы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«Обеспечение регулярных пассажирских перевозок на территории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на 2020 год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утвержденной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сентября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2019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№ 575,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и определяет порядок предоставления и расходования иных межбюджетных трансфертов.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информирует население о возможности льготных поездок на общественном транспорте.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Обеспечение в 2020 году равной доступности услуг общественного транспорта на территории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для льготных категорий граждан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установленных статьями 2 и 4 Федерального Закона от 12 января 1995 года № 5-ФЗ «О ветеранах»,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осущ</w:t>
      </w:r>
      <w:r>
        <w:rPr>
          <w:rFonts w:ascii="Times New Roman" w:eastAsia="Times New Roman" w:hAnsi="Times New Roman" w:cs="Times New Roman"/>
          <w:sz w:val="26"/>
          <w:szCs w:val="26"/>
        </w:rPr>
        <w:t>ествляется путем предоставления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бесплатного проезда в общественном транспорте по утв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ержденным автобусным маршрутам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при предъявлении гражданином документа, подтверждающего принадлежность к льготной категории граждан и  право бесплатного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проезда,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без ограничения по времени и количеству поездок.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Право на возмещение недополученных доходов, связанных с обеспечением равной доступности услуг автомобильным транспортом общего пользования на территории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для льготных категорий граждан, (далее – недополученные доходы) в соответствии с настоящим Порядком имеют юридические лица независимо от организационно-правовой формы, индивидуальные предприниматели (далее – Перевозчик), осуществляющие перевозки пассажиров общественным транспортом на территории 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на основании соглашения (договора) о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Субсидии, заключенного между администрацией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и Перевозчиком.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4.1. Требования, предъявляемые к лицам, заявляющим право на возмещение недополученных доходов в соответствии с настоящим Порядком (по состоянию на первое число месяца, предшествующего месяцу, в котором лицо обратилось за получением субсидии):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 указанных лиц 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у указанных лиц отсутствует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  <w:proofErr w:type="gramEnd"/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указанные лица не находятся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указанные лица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отношении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указанные лица не получают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настоящем Порядке.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5.  Возмещение перевозчикам недополученных доходов, связанных с обеспечением равной доступности услуг автомобильным транспортом общего пользования на территории МО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для льготных категорий граждан (далее – недополученные доходы), осуществляется за счет и в пределах средств межбюджетных трансфертов, предусмотренных на данные цели МО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из областного бюджета.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направляет межбюджетные трансферты на расчеты с перевозчиками  за предоставление социальных проездных билетов, возмещение недополученных доходов перевозчиков при предоставлении мер социальной поддержки по оплате проезда в общественном транспорте, погашения текущей задолженности перед перевозчиками по расчетам за предоставленные меры социальной поддержки по оплате проезда в общественном транспорте.</w:t>
      </w:r>
      <w:proofErr w:type="gramEnd"/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Недополученные доходы при перевозке льготных категорий граждан общественным транспортом, подлежащие возмещению, определяются как общее число поездок, фактически осуществленных льготным категориям граждан, на сумму стоимости одной поездки, по соответствующему автобусному маршруту.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8. Перевозчики обязаны вести и сохранять в течение трех лет списки-реестры льготных категорий граждан, получивших право льготного проезда в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общественном транспорте на территории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</w:t>
      </w:r>
      <w:r>
        <w:rPr>
          <w:rFonts w:ascii="Times New Roman" w:eastAsia="Times New Roman" w:hAnsi="Times New Roman" w:cs="Times New Roman"/>
          <w:sz w:val="26"/>
          <w:szCs w:val="26"/>
        </w:rPr>
        <w:t>»,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по форме согласно приложению № 1 к настоящему Порядку. В реестре до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лжна быть  отражена информация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 конкретном гражданине, получившем право льготного проезда в общественном транспорте (№ автобусного маршрута; дата поездки; ФИО гражданина; номер документа, подтверждающего принадлежность к льготной категории граждан; сумма, подлежащая возмещению из бюджета).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9. Для получения субсидии получатель субсидии ежемесячно, не позднее 3 числа месяца, следующего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отчетным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, представляет в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район»: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 заявку на возмещение недополученных доходов, связанных с обеспечением равной доступности услуг общественным транспортом для льготных  категорий граждан;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hyperlink w:anchor="Par1256" w:history="1">
        <w:r w:rsidRPr="002835E9">
          <w:rPr>
            <w:rFonts w:ascii="Times New Roman" w:eastAsia="Times New Roman" w:hAnsi="Times New Roman" w:cs="Times New Roman"/>
            <w:sz w:val="26"/>
            <w:szCs w:val="26"/>
          </w:rPr>
          <w:t>расчет</w:t>
        </w:r>
      </w:hyperlink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сумм недополученных доходов, связанных с обеспечением равной доступности услуг общественного транспорта </w:t>
      </w:r>
      <w:r>
        <w:rPr>
          <w:rFonts w:ascii="Times New Roman" w:eastAsia="Times New Roman" w:hAnsi="Times New Roman" w:cs="Times New Roman"/>
          <w:sz w:val="26"/>
          <w:szCs w:val="26"/>
        </w:rPr>
        <w:t>для льготных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категорий граждан, получивших право льготного проезда в общественном транспорте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район», по форме согласно приложению № 2 к настоящему Порядку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расчет);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 акт об оказанных услугах, связанных с обеспечением равной доступности услуг общественным транспортом для льготных категорий граждан, получивших право льготного проезда в общественном транспорте на территории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 район».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копии списков-реестров льготных категорий граждан, получивших право льготного проезда в общественном транспорте на территории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 справка об отсутствии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10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течение пяти рабочих дней со дня получения от Перевозчиков рассматривает представленные документы и осуществляет их проверку, в том числе на правильность расчета сумм недополученных доходов, связанных с обеспечением равной доступности услуг общественного транспорт  для льготных  категорий граждан, получивших право льготного проезда в общественном транспорте на территории муниципального образования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 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10.1. По итогам рассмотрения документов, представленных Перевозчиком, принимается решение о предоставлении, либо об отказе в предоставлении субсидии.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Основанием для отказа в предоставлении субсидии являются: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несоответствие лица, заявляющего право на возмещение не дополученных доходов, требованиям в соответствии с пунктом 4.1. настоящего Порядка;  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несоответствие представленных получателем субсидии документов, указанных в пункте 9, утвержденным формам;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неполнота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сведении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>, отраженных в документах, указанных в пункте 9;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выявление недостоверной информации в представленных расчетах;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непредставление одного и более документов, указанных в пункте 9.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Об отказе в получении субсидии Управление уведомляет получателя субсидии в письменной форме в течение двух рабочих дней с момента принятия решения с указанием причин отказа.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10.2. При отсутствии фактов, препятствующих предоставлению субсидии,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подписывает расчеты и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представляет в отдел бухгалтерского учета и отчетности администрации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указанные в пункте 9 документы.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Отдел бухгалтерского учета и отчетности администрации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поступивших от управления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документов формирует заявку финансирования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для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возмещения недополученных доход</w:t>
      </w:r>
      <w:r>
        <w:rPr>
          <w:rFonts w:ascii="Times New Roman" w:eastAsia="Times New Roman" w:hAnsi="Times New Roman" w:cs="Times New Roman"/>
          <w:sz w:val="26"/>
          <w:szCs w:val="26"/>
        </w:rPr>
        <w:t>ов Перевозчикам, обеспечивающим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равную доступность услуг общественного транспорта для льготных категорий граждан, направляет заявку на финансирование в финансовое управление администрации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</w:t>
      </w:r>
      <w:proofErr w:type="gramEnd"/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Средства областного бюджета, предоставленные в форме иных межбюджетных трансфертов муниципальному образованию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иным межбюджетным трансфертам при передаче средств из областного бюджета.</w:t>
      </w:r>
      <w:proofErr w:type="gramEnd"/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Финансовое управление администрации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доводит предельные объемы финансирования до администрации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 необходимой для оплаты денежных обязательств.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При поступлении средств на лицевой счет, администрация перечисляет денежные средства на основании заключенных договоров на счета перевозчиков, открытых в кредитных организациях.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оплаты денежных обязательств получателей средств областного бюджета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и администраторов источников финансирования дефицита областного бюджета, утвержденного Постановлением Министерства финансов Архангельской области от 20 декабря 2016 года № 22-пф.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12.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Финансовое управление администрация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ежемесячно не позднее 5-го числа месяца, следующего за отчетным, предоставляет в министерство труда, занятости и социального развития сведения о фактически произведенных расходах на обеспечение равной доступности услуг общественного транспорта по форме,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установленной распоряжением министерства труда, занятости и социального развития Архангельской области.</w:t>
      </w:r>
      <w:proofErr w:type="gramEnd"/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13.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Управление экономики, инфраструктуры и закупок администрации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район», осуществляют контроль за соб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людением Перевозчиками требований, установленных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настоящим Порядком, целевым использованием Перевозчиками средств на обеспечение равной доступности услуг общественным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транспортом для льготных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категорий граждан</w:t>
      </w:r>
      <w:r>
        <w:rPr>
          <w:rFonts w:ascii="Times New Roman" w:eastAsia="Times New Roman" w:hAnsi="Times New Roman" w:cs="Times New Roman"/>
          <w:sz w:val="26"/>
          <w:szCs w:val="26"/>
        </w:rPr>
        <w:t>, а также контроль за правильнос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тью и обоснованностью определения (расчета) Перевозчиками предъявленных к возмещению сумм недополученных доходов.</w:t>
      </w:r>
      <w:proofErr w:type="gramEnd"/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14. В случае выявления нарушений условий, установленных при предоставлении межбюджетных трансфертов, соответствующий объем межбюджетных трансфертов подлежит возврату в бюджет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соответствии с бюджетным законодательством.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Ответственность за нецелевое использование средств возлагается на администрацию муниципального образования «</w:t>
      </w:r>
      <w:proofErr w:type="spell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proofErr w:type="gramStart"/>
      <w:r w:rsidRPr="002835E9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иных межбюджетных трансфертов осуществляется в порядке, установленном бюджетным законодательством Российской Федерации.</w:t>
      </w:r>
    </w:p>
    <w:p w:rsidR="00DA50D2" w:rsidRDefault="002835E9" w:rsidP="002835E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17. Бюджетные меры принуждения к получателям иных межбюджетных тра</w:t>
      </w:r>
      <w:r>
        <w:rPr>
          <w:rFonts w:ascii="Times New Roman" w:eastAsia="Times New Roman" w:hAnsi="Times New Roman" w:cs="Times New Roman"/>
          <w:sz w:val="26"/>
          <w:szCs w:val="26"/>
        </w:rPr>
        <w:t>нсфертов,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совершившим бюджетные нарушения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применяются в порядке и по основаниям, установленным бюджетным законодательством Российской Федерации.</w:t>
      </w:r>
    </w:p>
    <w:p w:rsidR="002835E9" w:rsidRPr="002835E9" w:rsidRDefault="002835E9" w:rsidP="002835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</w:t>
      </w:r>
    </w:p>
    <w:sectPr w:rsidR="002835E9" w:rsidRPr="002835E9" w:rsidSect="002835E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EB" w:rsidRDefault="00A816EB" w:rsidP="002835E9">
      <w:pPr>
        <w:spacing w:after="0" w:line="240" w:lineRule="auto"/>
      </w:pPr>
      <w:r>
        <w:separator/>
      </w:r>
    </w:p>
  </w:endnote>
  <w:endnote w:type="continuationSeparator" w:id="1">
    <w:p w:rsidR="00A816EB" w:rsidRDefault="00A816EB" w:rsidP="00283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EB" w:rsidRDefault="00A816EB" w:rsidP="002835E9">
      <w:pPr>
        <w:spacing w:after="0" w:line="240" w:lineRule="auto"/>
      </w:pPr>
      <w:r>
        <w:separator/>
      </w:r>
    </w:p>
  </w:footnote>
  <w:footnote w:type="continuationSeparator" w:id="1">
    <w:p w:rsidR="00A816EB" w:rsidRDefault="00A816EB" w:rsidP="00283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835E9" w:rsidRDefault="00A33FF2">
        <w:pPr>
          <w:pStyle w:val="a3"/>
          <w:jc w:val="center"/>
        </w:pPr>
        <w:r w:rsidRPr="002835E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2835E9" w:rsidRPr="002835E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2835E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81FA6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2835E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35E9"/>
    <w:rsid w:val="002835E9"/>
    <w:rsid w:val="002917A6"/>
    <w:rsid w:val="00A33FF2"/>
    <w:rsid w:val="00A816EB"/>
    <w:rsid w:val="00B81FA6"/>
    <w:rsid w:val="00DA50D2"/>
    <w:rsid w:val="00E0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35E9"/>
  </w:style>
  <w:style w:type="paragraph" w:styleId="a5">
    <w:name w:val="footer"/>
    <w:basedOn w:val="a"/>
    <w:link w:val="a6"/>
    <w:uiPriority w:val="99"/>
    <w:semiHidden/>
    <w:unhideWhenUsed/>
    <w:rsid w:val="0028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3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1984</Words>
  <Characters>11311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5</cp:revision>
  <cp:lastPrinted>2020-03-20T11:12:00Z</cp:lastPrinted>
  <dcterms:created xsi:type="dcterms:W3CDTF">2020-03-20T07:11:00Z</dcterms:created>
  <dcterms:modified xsi:type="dcterms:W3CDTF">2020-09-15T10:04:00Z</dcterms:modified>
</cp:coreProperties>
</file>