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AF" w:rsidRPr="00B62BAF" w:rsidRDefault="003B7361" w:rsidP="00B62BA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УТВЕРЖДЕН</w:t>
      </w:r>
    </w:p>
    <w:p w:rsidR="00B62BAF" w:rsidRP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>постановлением администрации муниципального образования «</w:t>
      </w:r>
      <w:proofErr w:type="spellStart"/>
      <w:r w:rsidRPr="00B62BAF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</w:p>
    <w:p w:rsidR="00B62BAF" w:rsidRP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29 сентября </w:t>
      </w:r>
      <w:r w:rsidRPr="00B62BAF">
        <w:rPr>
          <w:rFonts w:ascii="Times New Roman" w:eastAsia="Times New Roman" w:hAnsi="Times New Roman" w:cs="Times New Roman"/>
          <w:sz w:val="26"/>
        </w:rPr>
        <w:t xml:space="preserve">2020 г. № 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</w:rPr>
      </w:pPr>
      <w:r w:rsidRPr="00B62BAF">
        <w:rPr>
          <w:rFonts w:ascii="Times New Roman" w:eastAsia="Times New Roman" w:hAnsi="Times New Roman" w:cs="Times New Roman"/>
          <w:b/>
          <w:bCs/>
          <w:spacing w:val="60"/>
          <w:sz w:val="26"/>
        </w:rPr>
        <w:t xml:space="preserve">ПОРЯДОК 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B62BAF">
        <w:rPr>
          <w:rFonts w:ascii="Times New Roman" w:eastAsia="Times New Roman" w:hAnsi="Times New Roman" w:cs="Times New Roman"/>
          <w:b/>
          <w:bCs/>
          <w:sz w:val="26"/>
        </w:rPr>
        <w:t xml:space="preserve">предоставления и расходования средств </w:t>
      </w:r>
    </w:p>
    <w:p w:rsidR="00B62BAF" w:rsidRDefault="00B62BAF" w:rsidP="00B62BA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B62BAF">
        <w:rPr>
          <w:rFonts w:ascii="Times New Roman" w:eastAsia="Times New Roman" w:hAnsi="Times New Roman" w:cs="Times New Roman"/>
          <w:b/>
          <w:bCs/>
          <w:sz w:val="26"/>
        </w:rPr>
        <w:t xml:space="preserve">из резервного фонда Правительства Архангельской области 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B62BAF">
        <w:rPr>
          <w:rFonts w:ascii="Times New Roman" w:eastAsia="Times New Roman" w:hAnsi="Times New Roman" w:cs="Times New Roman"/>
          <w:b/>
          <w:bCs/>
          <w:sz w:val="26"/>
        </w:rPr>
        <w:t xml:space="preserve">для муниципального бюджетного дошкольного образовательного учреждения детский сад </w:t>
      </w:r>
      <w:proofErr w:type="spellStart"/>
      <w:r w:rsidRPr="00B62BAF">
        <w:rPr>
          <w:rFonts w:ascii="Times New Roman" w:eastAsia="Times New Roman" w:hAnsi="Times New Roman" w:cs="Times New Roman"/>
          <w:b/>
          <w:bCs/>
          <w:sz w:val="26"/>
        </w:rPr>
        <w:t>общеразвивающего</w:t>
      </w:r>
      <w:proofErr w:type="spellEnd"/>
      <w:r w:rsidRPr="00B62BAF">
        <w:rPr>
          <w:rFonts w:ascii="Times New Roman" w:eastAsia="Times New Roman" w:hAnsi="Times New Roman" w:cs="Times New Roman"/>
          <w:b/>
          <w:bCs/>
          <w:sz w:val="26"/>
        </w:rPr>
        <w:t xml:space="preserve"> вида «Солнышко» в 2020 году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34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Настоящий Порядок определяет правила предоставления и расходования средств из резервного фонда Правительства Архангельской области для муниципального </w:t>
      </w:r>
      <w:r w:rsidRPr="00B62BAF">
        <w:rPr>
          <w:rFonts w:ascii="Times New Roman" w:eastAsia="Times New Roman" w:hAnsi="Times New Roman" w:cs="Times New Roman"/>
          <w:bCs/>
          <w:sz w:val="26"/>
        </w:rPr>
        <w:t xml:space="preserve">бюджетного дошкольного образовательного учреждения детский сад </w:t>
      </w:r>
      <w:proofErr w:type="spellStart"/>
      <w:r w:rsidRPr="00B62BAF">
        <w:rPr>
          <w:rFonts w:ascii="Times New Roman" w:eastAsia="Times New Roman" w:hAnsi="Times New Roman" w:cs="Times New Roman"/>
          <w:bCs/>
          <w:sz w:val="26"/>
        </w:rPr>
        <w:t>общеразвивающего</w:t>
      </w:r>
      <w:proofErr w:type="spellEnd"/>
      <w:r w:rsidRPr="00B62BAF">
        <w:rPr>
          <w:rFonts w:ascii="Times New Roman" w:eastAsia="Times New Roman" w:hAnsi="Times New Roman" w:cs="Times New Roman"/>
          <w:bCs/>
          <w:sz w:val="26"/>
        </w:rPr>
        <w:t xml:space="preserve"> вида «Солнышко»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на приобретение оконных блоков </w:t>
      </w:r>
      <w:r w:rsidRPr="00B62BAF">
        <w:rPr>
          <w:rFonts w:ascii="Times New Roman" w:eastAsia="Times New Roman" w:hAnsi="Times New Roman" w:cs="Times New Roman"/>
          <w:bCs/>
          <w:sz w:val="26"/>
        </w:rPr>
        <w:t>в 2020 году</w:t>
      </w:r>
      <w:r w:rsidRPr="00B62BAF">
        <w:rPr>
          <w:rFonts w:ascii="Times New Roman" w:eastAsia="Times New Roman" w:hAnsi="Times New Roman" w:cs="Times New Roman"/>
          <w:sz w:val="26"/>
        </w:rPr>
        <w:t>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bCs/>
          <w:sz w:val="26"/>
        </w:rPr>
        <w:t xml:space="preserve">Средства </w:t>
      </w:r>
      <w:r w:rsidRPr="00B62BAF">
        <w:rPr>
          <w:rFonts w:ascii="Times New Roman" w:eastAsia="Times New Roman" w:hAnsi="Times New Roman" w:cs="Times New Roman"/>
          <w:sz w:val="26"/>
        </w:rPr>
        <w:t>резервного фонда Правительства Архангельской области</w:t>
      </w:r>
      <w:r w:rsidRPr="00B62BAF">
        <w:rPr>
          <w:rFonts w:ascii="Times New Roman" w:eastAsia="Times New Roman" w:hAnsi="Times New Roman" w:cs="Times New Roman"/>
          <w:bCs/>
          <w:sz w:val="26"/>
        </w:rPr>
        <w:t>, предоставленные муниципальному образованию «</w:t>
      </w:r>
      <w:proofErr w:type="spellStart"/>
      <w:r w:rsidRPr="00B62BAF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bCs/>
          <w:sz w:val="26"/>
        </w:rPr>
        <w:t xml:space="preserve"> муниципальный район», зачисляются в доход бюджета муниципального образования «</w:t>
      </w:r>
      <w:proofErr w:type="spellStart"/>
      <w:r w:rsidRPr="00B62BAF">
        <w:rPr>
          <w:rFonts w:ascii="Times New Roman" w:eastAsia="Times New Roman" w:hAnsi="Times New Roman" w:cs="Times New Roman"/>
          <w:bCs/>
          <w:sz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bCs/>
          <w:sz w:val="26"/>
        </w:rPr>
        <w:t xml:space="preserve">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Главным распорядителям средств бюджета </w:t>
      </w:r>
      <w:r w:rsidRPr="00B62BAF">
        <w:rPr>
          <w:rFonts w:ascii="Times New Roman" w:eastAsia="Times New Roman" w:hAnsi="Times New Roman" w:cs="Times New Roman"/>
          <w:sz w:val="26"/>
        </w:rPr>
        <w:t>муниципального образования «</w:t>
      </w:r>
      <w:proofErr w:type="spellStart"/>
      <w:r w:rsidRPr="00B62BAF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sz w:val="26"/>
        </w:rPr>
        <w:t xml:space="preserve"> муниципальный район» (далее 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районный бюджет), предусмотренных на предоставление </w:t>
      </w:r>
      <w:r w:rsidRPr="00B62BAF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, является управление образования администрации муниципального образования «</w:t>
      </w:r>
      <w:proofErr w:type="spellStart"/>
      <w:r w:rsidRPr="00B62BA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>Финансовое управление администрации муниципального образования «</w:t>
      </w:r>
      <w:proofErr w:type="spellStart"/>
      <w:r w:rsidRPr="00B62BA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районного бюджета.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Средства резервного фонда Правительства Архангельской области предоставляется в соответствии с доведенными лимитами бюджетных обязательств, сводной бюджетной росписью и предельными объемами финансирования, утвержденными управлению образования. 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Предоставление средств резервного фонда Правительства Архангельской области осуществляется в соответствии с настоящим порядком на основании соглашения, заключенного между </w:t>
      </w:r>
      <w:r w:rsidRPr="00B62BAF">
        <w:rPr>
          <w:rFonts w:ascii="Times New Roman" w:eastAsia="Times New Roman" w:hAnsi="Times New Roman" w:cs="Times New Roman"/>
          <w:bCs/>
          <w:sz w:val="26"/>
        </w:rPr>
        <w:t>управлением образования и муниципальным бюджетным образовательным учреждением в виде субсидии на иные цели. Объем субсидии отражается в плане финансово-хозяйственной деятельности учреждения.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>Соглашение устанавливает:</w:t>
      </w:r>
    </w:p>
    <w:p w:rsid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целевое назначение, условия, размер и сроки предоставления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сроки выполнения мероприятий, источником финансового обеспечения которых является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субсидия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обязательства по использованию средств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ее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lastRenderedPageBreak/>
        <w:t>назначением и установленном законодательством Российской Федерации порядке;</w:t>
      </w:r>
    </w:p>
    <w:p w:rsid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право управления образования, уполномоченных органов финансового контроля на проведение проверок соблюдения </w:t>
      </w:r>
      <w:r w:rsidRPr="00B62BAF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, установленных Соглашением;</w:t>
      </w:r>
    </w:p>
    <w:p w:rsid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порядок возврата сумм, использованных </w:t>
      </w:r>
      <w:r w:rsidRPr="00B62BAF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, в случае установления факта нарушения целей и условий предоставления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, определенных настоящим Порядком и заключенным Соглашением;</w:t>
      </w:r>
    </w:p>
    <w:p w:rsid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порядок, сроки и форма предоставления </w:t>
      </w:r>
      <w:r w:rsidRPr="00B62BAF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отчетности об осуществлении расходов, источником финансового обеспечения которых является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субсидия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62BAF" w:rsidRP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–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B62BAF" w:rsidRP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Получателем средств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является </w:t>
      </w:r>
      <w:r w:rsidRPr="00B62BAF">
        <w:rPr>
          <w:rFonts w:ascii="Times New Roman" w:eastAsia="Times New Roman" w:hAnsi="Times New Roman" w:cs="Times New Roman"/>
          <w:bCs/>
          <w:sz w:val="26"/>
        </w:rPr>
        <w:t xml:space="preserve">муниципальное бюджетное дошкольное образовательное учреждение детский сад </w:t>
      </w:r>
      <w:proofErr w:type="spellStart"/>
      <w:r w:rsidRPr="00B62BAF">
        <w:rPr>
          <w:rFonts w:ascii="Times New Roman" w:eastAsia="Times New Roman" w:hAnsi="Times New Roman" w:cs="Times New Roman"/>
          <w:bCs/>
          <w:sz w:val="26"/>
        </w:rPr>
        <w:t>общеразвивающего</w:t>
      </w:r>
      <w:proofErr w:type="spellEnd"/>
      <w:r w:rsidRPr="00B62BAF">
        <w:rPr>
          <w:rFonts w:ascii="Times New Roman" w:eastAsia="Times New Roman" w:hAnsi="Times New Roman" w:cs="Times New Roman"/>
          <w:bCs/>
          <w:sz w:val="26"/>
        </w:rPr>
        <w:t xml:space="preserve"> вида «Солнышко» (далее – учреждение).</w:t>
      </w:r>
    </w:p>
    <w:p w:rsidR="00B62BAF" w:rsidRP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Средства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B62BAF">
        <w:rPr>
          <w:rFonts w:ascii="Times New Roman" w:eastAsia="Times New Roman" w:hAnsi="Times New Roman" w:cs="Times New Roman"/>
          <w:sz w:val="26"/>
        </w:rPr>
        <w:t xml:space="preserve"> направляются </w:t>
      </w:r>
      <w:r w:rsidRPr="00B62BAF">
        <w:rPr>
          <w:rFonts w:ascii="Times New Roman" w:eastAsia="Times New Roman" w:hAnsi="Times New Roman" w:cs="Times New Roman"/>
          <w:bCs/>
          <w:sz w:val="26"/>
        </w:rPr>
        <w:t xml:space="preserve">на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приобретение оконных блоков </w:t>
      </w:r>
      <w:r w:rsidRPr="00B62BAF">
        <w:rPr>
          <w:rFonts w:ascii="Times New Roman" w:eastAsia="Times New Roman" w:hAnsi="Times New Roman" w:cs="Times New Roman"/>
          <w:bCs/>
          <w:sz w:val="26"/>
        </w:rPr>
        <w:t>в 2020 году</w:t>
      </w:r>
      <w:r w:rsidRPr="00B62BAF">
        <w:rPr>
          <w:rFonts w:ascii="Times New Roman" w:eastAsia="Times New Roman" w:hAnsi="Times New Roman" w:cs="Times New Roman"/>
          <w:sz w:val="26"/>
        </w:rPr>
        <w:t>.</w:t>
      </w:r>
    </w:p>
    <w:p w:rsidR="00B62BAF" w:rsidRP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Учреждение в пределах выделенной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 закупку товаров, работ, услуг в соответствии с Соглашением в определенном законодательством Российской Федерации порядке. 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Управление образования перечисляет средства учреждению в установленном порядке на счет, открытый в Управлении Федерального казначейства по Архангельской области и Ненецкому автономному округу, на котором в соответствии с законодательством Российской Федерации учитываются операции со средствами, поступающими в организации в виде </w:t>
      </w:r>
      <w:r w:rsidRPr="00B62BAF">
        <w:rPr>
          <w:rFonts w:ascii="Times New Roman" w:eastAsia="Times New Roman" w:hAnsi="Times New Roman" w:cs="Times New Roman"/>
          <w:bCs/>
          <w:sz w:val="26"/>
        </w:rPr>
        <w:t>субсидии на иные цели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B62BAF">
        <w:rPr>
          <w:rFonts w:ascii="Times New Roman" w:eastAsia="Times New Roman" w:hAnsi="Times New Roman" w:cs="Times New Roman"/>
          <w:sz w:val="26"/>
        </w:rPr>
        <w:t xml:space="preserve"> предоставляет в органы, осуществляющие санкционирование оплаты денежных </w:t>
      </w:r>
      <w:proofErr w:type="gramStart"/>
      <w:r w:rsidRPr="00B62BAF">
        <w:rPr>
          <w:rFonts w:ascii="Times New Roman" w:eastAsia="Times New Roman" w:hAnsi="Times New Roman" w:cs="Times New Roman"/>
          <w:sz w:val="26"/>
        </w:rPr>
        <w:t>обязательств</w:t>
      </w:r>
      <w:proofErr w:type="gramEnd"/>
      <w:r w:rsidRPr="00B62BAF">
        <w:rPr>
          <w:rFonts w:ascii="Times New Roman" w:eastAsia="Times New Roman" w:hAnsi="Times New Roman" w:cs="Times New Roman"/>
          <w:sz w:val="26"/>
        </w:rPr>
        <w:t xml:space="preserve"> следующие документы: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right="38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 w:rsidRPr="00B62BAF"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B62BAF">
        <w:rPr>
          <w:rFonts w:ascii="Times New Roman" w:eastAsia="Times New Roman" w:hAnsi="Times New Roman" w:cs="Times New Roman"/>
          <w:sz w:val="26"/>
        </w:rPr>
        <w:t>;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B62BAF" w:rsidRPr="00B62BAF" w:rsidRDefault="00B62BAF" w:rsidP="00B62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B62BAF">
        <w:rPr>
          <w:rFonts w:ascii="Times New Roman" w:eastAsia="Times New Roman" w:hAnsi="Times New Roman" w:cs="Times New Roman"/>
          <w:sz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В случае невыполнения и (или) нарушения условий, установленных Соглашением, перечисление средств </w:t>
      </w:r>
      <w:r w:rsidRPr="00B62BAF">
        <w:rPr>
          <w:rFonts w:ascii="Times New Roman" w:eastAsia="Times New Roman" w:hAnsi="Times New Roman" w:cs="Times New Roman"/>
          <w:sz w:val="26"/>
        </w:rPr>
        <w:t xml:space="preserve">резервного фонда Правительства Архангельской области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по решению управления образования приостанавливается до устранения нарушений.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62BAF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средств </w:t>
      </w:r>
      <w:r w:rsidRPr="00B62BAF">
        <w:rPr>
          <w:rFonts w:ascii="Times New Roman" w:eastAsia="Times New Roman" w:hAnsi="Times New Roman" w:cs="Times New Roman"/>
          <w:sz w:val="26"/>
        </w:rPr>
        <w:t>резервного фонда Правительства Архангельской области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, соблюдением Порядка, устанавливающего цели и условия его предоставления, осуществляется управлением образования и органами муниципального финансового контроля муниципального образования «</w:t>
      </w:r>
      <w:proofErr w:type="spellStart"/>
      <w:r w:rsidRPr="00B62BA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порядке, установленном бюджетным законодательством Российской Федерации.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При нарушении учреждением целей и других условий предоставления средств </w:t>
      </w:r>
      <w:r w:rsidRPr="00B62BAF">
        <w:rPr>
          <w:rFonts w:ascii="Times New Roman" w:eastAsia="Times New Roman" w:hAnsi="Times New Roman" w:cs="Times New Roman"/>
          <w:sz w:val="26"/>
        </w:rPr>
        <w:t>резервного фонда Правительства Архангельской области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предусмотренных настоящим Порядком, соответствующий объем </w:t>
      </w:r>
      <w:r w:rsidRPr="00B62BAF">
        <w:rPr>
          <w:rFonts w:ascii="Times New Roman" w:eastAsia="Times New Roman" w:hAnsi="Times New Roman" w:cs="Times New Roman"/>
          <w:bCs/>
          <w:sz w:val="26"/>
        </w:rPr>
        <w:t>иного межбюджетного трансферта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подлежит возврату в районный бюджет.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Бюджетные меры принуждения к получателям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средств </w:t>
      </w:r>
      <w:r w:rsidRPr="00B62BAF">
        <w:rPr>
          <w:rFonts w:ascii="Times New Roman" w:eastAsia="Times New Roman" w:hAnsi="Times New Roman" w:cs="Times New Roman"/>
          <w:sz w:val="26"/>
        </w:rPr>
        <w:t>резервного фонда Правительства Архангельской области,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B62BAF" w:rsidRP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</w:rPr>
      </w:pPr>
      <w:r w:rsidRPr="00B62BAF">
        <w:rPr>
          <w:rFonts w:ascii="Times New Roman" w:eastAsia="Times New Roman" w:hAnsi="Times New Roman" w:cs="Times New Roman"/>
          <w:sz w:val="26"/>
        </w:rPr>
        <w:t xml:space="preserve">Ответственность за нецелевое использование 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средств </w:t>
      </w:r>
      <w:r w:rsidRPr="00B62BAF">
        <w:rPr>
          <w:rFonts w:ascii="Times New Roman" w:eastAsia="Times New Roman" w:hAnsi="Times New Roman" w:cs="Times New Roman"/>
          <w:sz w:val="26"/>
        </w:rPr>
        <w:t xml:space="preserve">резервного фонда Правительства Архангельской области несет руководитель </w:t>
      </w:r>
      <w:r w:rsidRPr="00B62BAF"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B62BAF">
        <w:rPr>
          <w:rFonts w:ascii="Times New Roman" w:eastAsia="Times New Roman" w:hAnsi="Times New Roman" w:cs="Times New Roman"/>
          <w:sz w:val="26"/>
        </w:rPr>
        <w:t>.</w:t>
      </w:r>
    </w:p>
    <w:p w:rsidR="00B62BAF" w:rsidRDefault="00B62BAF" w:rsidP="00B62BAF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При наличии остатков средств </w:t>
      </w:r>
      <w:r w:rsidRPr="00B62BAF">
        <w:rPr>
          <w:rFonts w:ascii="Times New Roman" w:eastAsia="Times New Roman" w:hAnsi="Times New Roman" w:cs="Times New Roman"/>
          <w:sz w:val="26"/>
        </w:rPr>
        <w:t>резервного фонда Правительства Архангельской области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B62BAF">
        <w:rPr>
          <w:rFonts w:ascii="Times New Roman" w:eastAsia="Times New Roman" w:hAnsi="Times New Roman" w:cs="Times New Roman"/>
          <w:sz w:val="26"/>
        </w:rPr>
        <w:t>резервного фонда Правительства Архангельской области</w:t>
      </w:r>
      <w:r w:rsidRPr="00B62BAF">
        <w:rPr>
          <w:rFonts w:ascii="Times New Roman" w:eastAsia="Times New Roman" w:hAnsi="Times New Roman" w:cs="Times New Roman"/>
          <w:sz w:val="26"/>
          <w:szCs w:val="26"/>
        </w:rPr>
        <w:t>, не использованных в отчетном финансовом году, учреждение осуществляет возврат средств субсидии в соответствии с Порядком  взыскания неиспользованных остатков средств, предоставленных из бюджета муниципального образования «</w:t>
      </w:r>
      <w:proofErr w:type="spellStart"/>
      <w:r w:rsidRPr="00B62BA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B62BA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бюджетным учреждениям в текущем финансовом году</w:t>
      </w:r>
      <w:proofErr w:type="gramEnd"/>
      <w:r w:rsidRPr="00B62BAF">
        <w:rPr>
          <w:rFonts w:ascii="Times New Roman" w:eastAsia="Times New Roman" w:hAnsi="Times New Roman" w:cs="Times New Roman"/>
          <w:sz w:val="26"/>
          <w:szCs w:val="26"/>
        </w:rPr>
        <w:t>, утвержденным приказом финансового управления от 21 декабря 2015 года № 38-у.</w:t>
      </w:r>
    </w:p>
    <w:p w:rsid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2BAF" w:rsidRPr="00B62BAF" w:rsidRDefault="00B62BAF" w:rsidP="00B62B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</w:t>
      </w:r>
    </w:p>
    <w:sectPr w:rsidR="00B62BAF" w:rsidRPr="00B62BAF" w:rsidSect="00B62BAF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ECC" w:rsidRDefault="009D0ECC" w:rsidP="00B62BAF">
      <w:pPr>
        <w:spacing w:after="0" w:line="240" w:lineRule="auto"/>
      </w:pPr>
      <w:r>
        <w:separator/>
      </w:r>
    </w:p>
  </w:endnote>
  <w:endnote w:type="continuationSeparator" w:id="1">
    <w:p w:rsidR="009D0ECC" w:rsidRDefault="009D0ECC" w:rsidP="00B62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ECC" w:rsidRDefault="009D0ECC" w:rsidP="00B62BAF">
      <w:pPr>
        <w:spacing w:after="0" w:line="240" w:lineRule="auto"/>
      </w:pPr>
      <w:r>
        <w:separator/>
      </w:r>
    </w:p>
  </w:footnote>
  <w:footnote w:type="continuationSeparator" w:id="1">
    <w:p w:rsidR="009D0ECC" w:rsidRDefault="009D0ECC" w:rsidP="00B62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3F36B5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6852"/>
      <w:docPartObj>
        <w:docPartGallery w:val="Page Numbers (Top of Page)"/>
        <w:docPartUnique/>
      </w:docPartObj>
    </w:sdtPr>
    <w:sdtContent>
      <w:p w:rsidR="00B62BAF" w:rsidRDefault="00686E4B">
        <w:pPr>
          <w:pStyle w:val="a5"/>
          <w:jc w:val="center"/>
        </w:pPr>
        <w:r w:rsidRPr="00B62BA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B62BAF" w:rsidRPr="00B62BAF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62BA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3F36B5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B62BA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F384A"/>
    <w:multiLevelType w:val="hybridMultilevel"/>
    <w:tmpl w:val="1C763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E2A8A2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2BAF"/>
    <w:rsid w:val="003B7361"/>
    <w:rsid w:val="003F36B5"/>
    <w:rsid w:val="00686E4B"/>
    <w:rsid w:val="008D5235"/>
    <w:rsid w:val="009D0ECC"/>
    <w:rsid w:val="00B62BAF"/>
    <w:rsid w:val="00EF2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62BAF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B62BAF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semiHidden/>
    <w:unhideWhenUsed/>
    <w:rsid w:val="00B62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62BAF"/>
  </w:style>
  <w:style w:type="paragraph" w:styleId="a5">
    <w:name w:val="header"/>
    <w:basedOn w:val="a"/>
    <w:link w:val="a6"/>
    <w:uiPriority w:val="99"/>
    <w:unhideWhenUsed/>
    <w:rsid w:val="00B62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2BAF"/>
  </w:style>
  <w:style w:type="paragraph" w:styleId="a7">
    <w:name w:val="Balloon Text"/>
    <w:basedOn w:val="a"/>
    <w:link w:val="a8"/>
    <w:uiPriority w:val="99"/>
    <w:semiHidden/>
    <w:unhideWhenUsed/>
    <w:rsid w:val="00B62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2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968</Words>
  <Characters>5520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4</cp:revision>
  <cp:lastPrinted>2020-09-30T10:43:00Z</cp:lastPrinted>
  <dcterms:created xsi:type="dcterms:W3CDTF">2020-09-30T10:37:00Z</dcterms:created>
  <dcterms:modified xsi:type="dcterms:W3CDTF">2020-12-17T10:23:00Z</dcterms:modified>
</cp:coreProperties>
</file>