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B8" w:rsidRDefault="00E73DB8" w:rsidP="00E73DB8">
      <w:pPr>
        <w:pStyle w:val="1"/>
        <w:jc w:val="right"/>
      </w:pPr>
      <w:bookmarkStart w:id="0" w:name="bookmark1"/>
      <w:r>
        <w:t>ПРОЕКТ</w:t>
      </w:r>
    </w:p>
    <w:p w:rsidR="00230691" w:rsidRPr="00287BC4" w:rsidRDefault="00230691" w:rsidP="00230691">
      <w:pPr>
        <w:pStyle w:val="1"/>
      </w:pPr>
      <w:r w:rsidRPr="00287BC4">
        <w:t xml:space="preserve">Финансовое управление </w:t>
      </w:r>
    </w:p>
    <w:p w:rsidR="00230691" w:rsidRPr="00287BC4" w:rsidRDefault="00230691" w:rsidP="00230691">
      <w:pPr>
        <w:pStyle w:val="1"/>
      </w:pPr>
      <w:r w:rsidRPr="00287BC4">
        <w:t>администрации муниципального образования</w:t>
      </w:r>
    </w:p>
    <w:p w:rsidR="00230691" w:rsidRPr="00287BC4" w:rsidRDefault="00230691" w:rsidP="00230691">
      <w:pPr>
        <w:pStyle w:val="1"/>
      </w:pPr>
      <w:r w:rsidRPr="00287BC4">
        <w:t xml:space="preserve"> «</w:t>
      </w:r>
      <w:proofErr w:type="spellStart"/>
      <w:r w:rsidRPr="00287BC4">
        <w:t>Коношский</w:t>
      </w:r>
      <w:proofErr w:type="spellEnd"/>
      <w:r w:rsidRPr="00287BC4">
        <w:t xml:space="preserve"> муниципальный район»</w:t>
      </w:r>
    </w:p>
    <w:p w:rsidR="00A43A63" w:rsidRPr="00174358" w:rsidRDefault="00A43A63" w:rsidP="00174358">
      <w:pPr>
        <w:jc w:val="both"/>
        <w:rPr>
          <w:b/>
          <w:sz w:val="27"/>
          <w:szCs w:val="27"/>
        </w:rPr>
      </w:pPr>
    </w:p>
    <w:p w:rsidR="00B64FAC" w:rsidRPr="00174358" w:rsidRDefault="00B64FAC" w:rsidP="0017435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174358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174358">
        <w:rPr>
          <w:rFonts w:ascii="Times New Roman" w:hAnsi="Times New Roman" w:cs="Times New Roman"/>
          <w:b/>
          <w:sz w:val="27"/>
          <w:szCs w:val="27"/>
        </w:rPr>
        <w:t xml:space="preserve"> Р И К А З</w:t>
      </w:r>
    </w:p>
    <w:p w:rsidR="00B64FAC" w:rsidRPr="00174358" w:rsidRDefault="00B64FAC" w:rsidP="00174358">
      <w:pPr>
        <w:jc w:val="center"/>
        <w:rPr>
          <w:b/>
          <w:sz w:val="27"/>
          <w:szCs w:val="27"/>
        </w:rPr>
      </w:pPr>
    </w:p>
    <w:p w:rsidR="00B64FAC" w:rsidRPr="00E8563E" w:rsidRDefault="00947AEF" w:rsidP="00174358">
      <w:pPr>
        <w:jc w:val="center"/>
        <w:rPr>
          <w:rFonts w:ascii="Times New Roman" w:hAnsi="Times New Roman" w:cs="Times New Roman"/>
        </w:rPr>
      </w:pPr>
      <w:proofErr w:type="spellStart"/>
      <w:r w:rsidRPr="00E8563E">
        <w:rPr>
          <w:rFonts w:ascii="Times New Roman" w:hAnsi="Times New Roman" w:cs="Times New Roman"/>
        </w:rPr>
        <w:t>р</w:t>
      </w:r>
      <w:r w:rsidR="00230691" w:rsidRPr="00E8563E">
        <w:rPr>
          <w:rFonts w:ascii="Times New Roman" w:hAnsi="Times New Roman" w:cs="Times New Roman"/>
        </w:rPr>
        <w:t>п</w:t>
      </w:r>
      <w:proofErr w:type="spellEnd"/>
      <w:r w:rsidR="00230691" w:rsidRPr="00E8563E">
        <w:rPr>
          <w:rFonts w:ascii="Times New Roman" w:hAnsi="Times New Roman" w:cs="Times New Roman"/>
        </w:rPr>
        <w:t xml:space="preserve">. Коноша  </w:t>
      </w:r>
      <w:r w:rsidR="00B64FAC" w:rsidRPr="00E8563E">
        <w:rPr>
          <w:rFonts w:ascii="Times New Roman" w:hAnsi="Times New Roman" w:cs="Times New Roman"/>
        </w:rPr>
        <w:t>Архангельской области</w:t>
      </w:r>
    </w:p>
    <w:p w:rsidR="00B64FAC" w:rsidRPr="00174358" w:rsidRDefault="00B64FAC" w:rsidP="00174358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64FAC" w:rsidRPr="00E8563E" w:rsidRDefault="00DA68E3" w:rsidP="00174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63E">
        <w:rPr>
          <w:rFonts w:ascii="Times New Roman" w:hAnsi="Times New Roman" w:cs="Times New Roman"/>
          <w:sz w:val="28"/>
          <w:szCs w:val="28"/>
        </w:rPr>
        <w:t xml:space="preserve">__  </w:t>
      </w:r>
      <w:r w:rsidR="00230691" w:rsidRPr="00E8563E">
        <w:rPr>
          <w:rFonts w:ascii="Times New Roman" w:hAnsi="Times New Roman" w:cs="Times New Roman"/>
          <w:sz w:val="28"/>
          <w:szCs w:val="28"/>
        </w:rPr>
        <w:t>декабря</w:t>
      </w:r>
      <w:r w:rsidRPr="00E8563E">
        <w:rPr>
          <w:rFonts w:ascii="Times New Roman" w:hAnsi="Times New Roman" w:cs="Times New Roman"/>
          <w:sz w:val="28"/>
          <w:szCs w:val="28"/>
        </w:rPr>
        <w:t xml:space="preserve">  </w:t>
      </w:r>
      <w:r w:rsidR="00B64FAC" w:rsidRPr="00E8563E">
        <w:rPr>
          <w:rFonts w:ascii="Times New Roman" w:hAnsi="Times New Roman" w:cs="Times New Roman"/>
          <w:sz w:val="28"/>
          <w:szCs w:val="28"/>
        </w:rPr>
        <w:t>20</w:t>
      </w:r>
      <w:r w:rsidRPr="00E8563E">
        <w:rPr>
          <w:rFonts w:ascii="Times New Roman" w:hAnsi="Times New Roman" w:cs="Times New Roman"/>
          <w:sz w:val="28"/>
          <w:szCs w:val="28"/>
        </w:rPr>
        <w:t>20</w:t>
      </w:r>
      <w:r w:rsidR="00B64FAC" w:rsidRPr="00E8563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№ </w:t>
      </w:r>
      <w:r w:rsidRPr="00E8563E">
        <w:rPr>
          <w:rFonts w:ascii="Times New Roman" w:hAnsi="Times New Roman" w:cs="Times New Roman"/>
          <w:sz w:val="28"/>
          <w:szCs w:val="28"/>
        </w:rPr>
        <w:t xml:space="preserve">  </w:t>
      </w:r>
      <w:r w:rsidR="00141E2A" w:rsidRPr="00E8563E">
        <w:rPr>
          <w:rFonts w:ascii="Times New Roman" w:hAnsi="Times New Roman" w:cs="Times New Roman"/>
          <w:sz w:val="28"/>
          <w:szCs w:val="28"/>
        </w:rPr>
        <w:t xml:space="preserve"> </w:t>
      </w:r>
      <w:r w:rsidR="00B64FAC" w:rsidRPr="00E8563E">
        <w:rPr>
          <w:rFonts w:ascii="Times New Roman" w:hAnsi="Times New Roman" w:cs="Times New Roman"/>
          <w:sz w:val="28"/>
          <w:szCs w:val="28"/>
        </w:rPr>
        <w:t>-</w:t>
      </w:r>
      <w:r w:rsidR="00141E2A" w:rsidRPr="00E8563E">
        <w:rPr>
          <w:rFonts w:ascii="Times New Roman" w:hAnsi="Times New Roman" w:cs="Times New Roman"/>
          <w:sz w:val="28"/>
          <w:szCs w:val="28"/>
        </w:rPr>
        <w:t xml:space="preserve"> </w:t>
      </w:r>
      <w:r w:rsidR="00B64FAC" w:rsidRPr="00E8563E">
        <w:rPr>
          <w:rFonts w:ascii="Times New Roman" w:hAnsi="Times New Roman" w:cs="Times New Roman"/>
          <w:sz w:val="28"/>
          <w:szCs w:val="28"/>
        </w:rPr>
        <w:t>у</w:t>
      </w:r>
    </w:p>
    <w:p w:rsidR="00A43A63" w:rsidRPr="00E8563E" w:rsidRDefault="00A43A63" w:rsidP="001743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FAC" w:rsidRPr="00E8563E" w:rsidRDefault="00B64FAC" w:rsidP="00174358">
      <w:pPr>
        <w:pStyle w:val="30"/>
        <w:keepNext/>
        <w:keepLines/>
        <w:shd w:val="clear" w:color="auto" w:fill="auto"/>
        <w:spacing w:before="0"/>
        <w:jc w:val="both"/>
        <w:rPr>
          <w:sz w:val="28"/>
          <w:szCs w:val="28"/>
        </w:rPr>
      </w:pPr>
    </w:p>
    <w:p w:rsidR="00FC4CF3" w:rsidRPr="00E8563E" w:rsidRDefault="00D62D81" w:rsidP="00174358">
      <w:pPr>
        <w:pStyle w:val="30"/>
        <w:keepNext/>
        <w:keepLines/>
        <w:shd w:val="clear" w:color="auto" w:fill="auto"/>
        <w:spacing w:before="0"/>
        <w:rPr>
          <w:sz w:val="28"/>
          <w:szCs w:val="28"/>
        </w:rPr>
      </w:pPr>
      <w:r w:rsidRPr="00E8563E">
        <w:rPr>
          <w:sz w:val="28"/>
          <w:szCs w:val="28"/>
        </w:rPr>
        <w:t xml:space="preserve">Об утверждении Порядка </w:t>
      </w:r>
    </w:p>
    <w:bookmarkEnd w:id="0"/>
    <w:p w:rsidR="00E8563E" w:rsidRPr="00E8563E" w:rsidRDefault="00E8563E" w:rsidP="00E8563E">
      <w:pPr>
        <w:pStyle w:val="13"/>
        <w:shd w:val="clear" w:color="auto" w:fill="auto"/>
        <w:spacing w:before="0" w:after="0" w:line="240" w:lineRule="auto"/>
        <w:ind w:right="40"/>
        <w:rPr>
          <w:b/>
          <w:sz w:val="28"/>
          <w:szCs w:val="28"/>
        </w:rPr>
      </w:pPr>
      <w:r w:rsidRPr="00E8563E">
        <w:rPr>
          <w:b/>
          <w:sz w:val="28"/>
          <w:szCs w:val="28"/>
        </w:rPr>
        <w:t>санкционирования оплаты денежных обязательств получателей средств бюджета МО «</w:t>
      </w:r>
      <w:proofErr w:type="spellStart"/>
      <w:r w:rsidRPr="00E8563E">
        <w:rPr>
          <w:b/>
          <w:sz w:val="28"/>
          <w:szCs w:val="28"/>
        </w:rPr>
        <w:t>Коношский</w:t>
      </w:r>
      <w:proofErr w:type="spellEnd"/>
      <w:r w:rsidRPr="00E8563E">
        <w:rPr>
          <w:b/>
          <w:sz w:val="28"/>
          <w:szCs w:val="28"/>
        </w:rPr>
        <w:t xml:space="preserve"> муниципальный район» и администраторов источников финансирования дефицита  бюджета МО «</w:t>
      </w:r>
      <w:proofErr w:type="spellStart"/>
      <w:r w:rsidRPr="00E8563E">
        <w:rPr>
          <w:b/>
          <w:sz w:val="28"/>
          <w:szCs w:val="28"/>
        </w:rPr>
        <w:t>Коношский</w:t>
      </w:r>
      <w:proofErr w:type="spellEnd"/>
      <w:r w:rsidRPr="00E8563E">
        <w:rPr>
          <w:b/>
          <w:sz w:val="28"/>
          <w:szCs w:val="28"/>
        </w:rPr>
        <w:t xml:space="preserve"> муниципальный район»</w:t>
      </w:r>
    </w:p>
    <w:p w:rsidR="00B64FAC" w:rsidRPr="00E8563E" w:rsidRDefault="00B64FAC" w:rsidP="00174358">
      <w:pPr>
        <w:pStyle w:val="30"/>
        <w:keepNext/>
        <w:keepLines/>
        <w:shd w:val="clear" w:color="auto" w:fill="auto"/>
        <w:spacing w:before="0"/>
        <w:jc w:val="both"/>
        <w:rPr>
          <w:sz w:val="28"/>
          <w:szCs w:val="28"/>
        </w:rPr>
      </w:pPr>
    </w:p>
    <w:p w:rsidR="004670AF" w:rsidRPr="00E8563E" w:rsidRDefault="00D62D81" w:rsidP="00174358">
      <w:pPr>
        <w:pStyle w:val="13"/>
        <w:shd w:val="clear" w:color="auto" w:fill="auto"/>
        <w:spacing w:before="0" w:after="0" w:line="356" w:lineRule="exact"/>
        <w:ind w:firstLine="660"/>
        <w:jc w:val="both"/>
        <w:rPr>
          <w:rStyle w:val="3pt"/>
          <w:sz w:val="28"/>
          <w:szCs w:val="28"/>
        </w:rPr>
      </w:pPr>
      <w:r w:rsidRPr="00E8563E">
        <w:rPr>
          <w:sz w:val="28"/>
          <w:szCs w:val="28"/>
        </w:rPr>
        <w:t xml:space="preserve">В целях повышения качества осуществления контроля за расходованием бюджетных средств </w:t>
      </w:r>
      <w:r w:rsidR="00087DBC" w:rsidRPr="00E8563E">
        <w:rPr>
          <w:sz w:val="28"/>
          <w:szCs w:val="28"/>
        </w:rPr>
        <w:t xml:space="preserve"> </w:t>
      </w:r>
      <w:r w:rsidR="00B64FAC" w:rsidRPr="00E8563E">
        <w:rPr>
          <w:rStyle w:val="3pt"/>
          <w:sz w:val="28"/>
          <w:szCs w:val="28"/>
        </w:rPr>
        <w:t>приказываю</w:t>
      </w:r>
      <w:r w:rsidRPr="00E8563E">
        <w:rPr>
          <w:rStyle w:val="3pt"/>
          <w:sz w:val="28"/>
          <w:szCs w:val="28"/>
        </w:rPr>
        <w:t>:</w:t>
      </w:r>
    </w:p>
    <w:p w:rsidR="00087DBC" w:rsidRPr="00E8563E" w:rsidRDefault="00087DBC" w:rsidP="00174358">
      <w:pPr>
        <w:pStyle w:val="13"/>
        <w:shd w:val="clear" w:color="auto" w:fill="auto"/>
        <w:spacing w:before="0" w:after="0" w:line="356" w:lineRule="exact"/>
        <w:ind w:firstLine="660"/>
        <w:jc w:val="both"/>
        <w:rPr>
          <w:sz w:val="28"/>
          <w:szCs w:val="28"/>
        </w:rPr>
      </w:pPr>
    </w:p>
    <w:p w:rsidR="004670AF" w:rsidRPr="00E8563E" w:rsidRDefault="00D62D81" w:rsidP="00174358">
      <w:pPr>
        <w:pStyle w:val="13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0" w:line="356" w:lineRule="exact"/>
        <w:ind w:firstLine="660"/>
        <w:jc w:val="both"/>
        <w:rPr>
          <w:sz w:val="28"/>
          <w:szCs w:val="28"/>
        </w:rPr>
      </w:pPr>
      <w:r w:rsidRPr="00E8563E">
        <w:rPr>
          <w:sz w:val="28"/>
          <w:szCs w:val="28"/>
        </w:rPr>
        <w:t xml:space="preserve">Утвердить прилагаемый Порядок санкционирования </w:t>
      </w:r>
      <w:r w:rsidR="00556D62" w:rsidRPr="00E8563E">
        <w:rPr>
          <w:sz w:val="28"/>
          <w:szCs w:val="28"/>
        </w:rPr>
        <w:t xml:space="preserve">оплаты </w:t>
      </w:r>
      <w:r w:rsidRPr="00E8563E">
        <w:rPr>
          <w:sz w:val="28"/>
          <w:szCs w:val="28"/>
        </w:rPr>
        <w:t>денежных обязательст</w:t>
      </w:r>
      <w:r w:rsidR="00DA7EF6" w:rsidRPr="00E8563E">
        <w:rPr>
          <w:sz w:val="28"/>
          <w:szCs w:val="28"/>
        </w:rPr>
        <w:t>в получателей средств</w:t>
      </w:r>
      <w:r w:rsidRPr="00E8563E">
        <w:rPr>
          <w:sz w:val="28"/>
          <w:szCs w:val="28"/>
        </w:rPr>
        <w:t xml:space="preserve"> бюджета</w:t>
      </w:r>
      <w:r w:rsidR="00DA7EF6" w:rsidRPr="00E8563E">
        <w:rPr>
          <w:sz w:val="28"/>
          <w:szCs w:val="28"/>
        </w:rPr>
        <w:t xml:space="preserve"> МО «Коношский муниципальный район»</w:t>
      </w:r>
      <w:r w:rsidRPr="00E8563E">
        <w:rPr>
          <w:sz w:val="28"/>
          <w:szCs w:val="28"/>
        </w:rPr>
        <w:t xml:space="preserve"> и администраторов источников фи</w:t>
      </w:r>
      <w:r w:rsidR="00DA7EF6" w:rsidRPr="00E8563E">
        <w:rPr>
          <w:sz w:val="28"/>
          <w:szCs w:val="28"/>
        </w:rPr>
        <w:t xml:space="preserve">нансирования дефицита </w:t>
      </w:r>
      <w:r w:rsidRPr="00E8563E">
        <w:rPr>
          <w:sz w:val="28"/>
          <w:szCs w:val="28"/>
        </w:rPr>
        <w:t xml:space="preserve"> бюджета</w:t>
      </w:r>
      <w:r w:rsidR="00DA7EF6" w:rsidRPr="00E8563E">
        <w:rPr>
          <w:sz w:val="28"/>
          <w:szCs w:val="28"/>
        </w:rPr>
        <w:t xml:space="preserve"> МО «</w:t>
      </w:r>
      <w:proofErr w:type="spellStart"/>
      <w:r w:rsidR="00DA7EF6" w:rsidRPr="00E8563E">
        <w:rPr>
          <w:sz w:val="28"/>
          <w:szCs w:val="28"/>
        </w:rPr>
        <w:t>Коношский</w:t>
      </w:r>
      <w:proofErr w:type="spellEnd"/>
      <w:r w:rsidR="00DA7EF6" w:rsidRPr="00E8563E">
        <w:rPr>
          <w:sz w:val="28"/>
          <w:szCs w:val="28"/>
        </w:rPr>
        <w:t xml:space="preserve"> муниципальный район»</w:t>
      </w:r>
      <w:r w:rsidRPr="00E8563E">
        <w:rPr>
          <w:sz w:val="28"/>
          <w:szCs w:val="28"/>
        </w:rPr>
        <w:t>.</w:t>
      </w:r>
    </w:p>
    <w:p w:rsidR="00087DBC" w:rsidRPr="00E8563E" w:rsidRDefault="00087DBC" w:rsidP="00087DBC">
      <w:pPr>
        <w:pStyle w:val="13"/>
        <w:shd w:val="clear" w:color="auto" w:fill="auto"/>
        <w:tabs>
          <w:tab w:val="left" w:pos="1148"/>
        </w:tabs>
        <w:spacing w:before="0" w:after="0" w:line="356" w:lineRule="exact"/>
        <w:ind w:left="660"/>
        <w:jc w:val="both"/>
        <w:rPr>
          <w:sz w:val="28"/>
          <w:szCs w:val="28"/>
        </w:rPr>
      </w:pPr>
    </w:p>
    <w:p w:rsidR="004670AF" w:rsidRPr="00E8563E" w:rsidRDefault="00D62D81" w:rsidP="00174358">
      <w:pPr>
        <w:pStyle w:val="13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356" w:lineRule="exact"/>
        <w:ind w:firstLine="660"/>
        <w:jc w:val="both"/>
        <w:rPr>
          <w:sz w:val="28"/>
          <w:szCs w:val="28"/>
        </w:rPr>
      </w:pPr>
      <w:r w:rsidRPr="00E8563E">
        <w:rPr>
          <w:sz w:val="28"/>
          <w:szCs w:val="28"/>
        </w:rPr>
        <w:t>Признать утратившим силу:</w:t>
      </w:r>
    </w:p>
    <w:p w:rsidR="004670AF" w:rsidRPr="00E8563E" w:rsidRDefault="00D62D81" w:rsidP="00174358">
      <w:pPr>
        <w:pStyle w:val="13"/>
        <w:shd w:val="clear" w:color="auto" w:fill="auto"/>
        <w:spacing w:before="0" w:after="0" w:line="356" w:lineRule="exact"/>
        <w:ind w:firstLine="660"/>
        <w:jc w:val="both"/>
        <w:rPr>
          <w:sz w:val="28"/>
          <w:szCs w:val="28"/>
        </w:rPr>
      </w:pPr>
      <w:r w:rsidRPr="00E8563E">
        <w:rPr>
          <w:sz w:val="28"/>
          <w:szCs w:val="28"/>
        </w:rPr>
        <w:t xml:space="preserve">2.1 Порядок </w:t>
      </w:r>
      <w:proofErr w:type="gramStart"/>
      <w:r w:rsidRPr="00E8563E">
        <w:rPr>
          <w:sz w:val="28"/>
          <w:szCs w:val="28"/>
        </w:rPr>
        <w:t xml:space="preserve">санкционирования </w:t>
      </w:r>
      <w:r w:rsidR="00D85802" w:rsidRPr="00E8563E">
        <w:rPr>
          <w:sz w:val="28"/>
          <w:szCs w:val="28"/>
        </w:rPr>
        <w:t xml:space="preserve">оплаты </w:t>
      </w:r>
      <w:r w:rsidRPr="00E8563E">
        <w:rPr>
          <w:sz w:val="28"/>
          <w:szCs w:val="28"/>
        </w:rPr>
        <w:t>денежных обязательст</w:t>
      </w:r>
      <w:r w:rsidR="00DA7EF6" w:rsidRPr="00E8563E">
        <w:rPr>
          <w:sz w:val="28"/>
          <w:szCs w:val="28"/>
        </w:rPr>
        <w:t>в получателей средств</w:t>
      </w:r>
      <w:r w:rsidRPr="00E8563E">
        <w:rPr>
          <w:sz w:val="28"/>
          <w:szCs w:val="28"/>
        </w:rPr>
        <w:t xml:space="preserve"> бюджета</w:t>
      </w:r>
      <w:proofErr w:type="gramEnd"/>
      <w:r w:rsidR="00DA7EF6" w:rsidRPr="00E8563E">
        <w:rPr>
          <w:sz w:val="28"/>
          <w:szCs w:val="28"/>
        </w:rPr>
        <w:t xml:space="preserve"> МО «Коношский муниципальный район»</w:t>
      </w:r>
      <w:r w:rsidRPr="00E8563E">
        <w:rPr>
          <w:sz w:val="28"/>
          <w:szCs w:val="28"/>
        </w:rPr>
        <w:t xml:space="preserve"> и администраторов источников фи</w:t>
      </w:r>
      <w:r w:rsidR="00DA7EF6" w:rsidRPr="00E8563E">
        <w:rPr>
          <w:sz w:val="28"/>
          <w:szCs w:val="28"/>
        </w:rPr>
        <w:t>нанс</w:t>
      </w:r>
      <w:r w:rsidR="00255735" w:rsidRPr="00E8563E">
        <w:rPr>
          <w:sz w:val="28"/>
          <w:szCs w:val="28"/>
        </w:rPr>
        <w:t xml:space="preserve">ирования дефицита </w:t>
      </w:r>
      <w:r w:rsidRPr="00E8563E">
        <w:rPr>
          <w:sz w:val="28"/>
          <w:szCs w:val="28"/>
        </w:rPr>
        <w:t>бюджета</w:t>
      </w:r>
      <w:r w:rsidR="00DA7EF6" w:rsidRPr="00E8563E">
        <w:rPr>
          <w:sz w:val="28"/>
          <w:szCs w:val="28"/>
        </w:rPr>
        <w:t xml:space="preserve"> МО «</w:t>
      </w:r>
      <w:proofErr w:type="spellStart"/>
      <w:r w:rsidR="00DA7EF6" w:rsidRPr="00E8563E">
        <w:rPr>
          <w:sz w:val="28"/>
          <w:szCs w:val="28"/>
        </w:rPr>
        <w:t>Коношский</w:t>
      </w:r>
      <w:proofErr w:type="spellEnd"/>
      <w:r w:rsidR="00DA7EF6" w:rsidRPr="00E8563E">
        <w:rPr>
          <w:sz w:val="28"/>
          <w:szCs w:val="28"/>
        </w:rPr>
        <w:t xml:space="preserve"> муниципальный район»</w:t>
      </w:r>
      <w:r w:rsidR="00D85802" w:rsidRPr="00E8563E">
        <w:rPr>
          <w:sz w:val="28"/>
          <w:szCs w:val="28"/>
        </w:rPr>
        <w:t xml:space="preserve"> и администраторов источников финансирования дефицита бюджета МО «</w:t>
      </w:r>
      <w:proofErr w:type="spellStart"/>
      <w:r w:rsidR="00D85802" w:rsidRPr="00E8563E">
        <w:rPr>
          <w:sz w:val="28"/>
          <w:szCs w:val="28"/>
        </w:rPr>
        <w:t>Коношский</w:t>
      </w:r>
      <w:proofErr w:type="spellEnd"/>
      <w:r w:rsidR="00D85802" w:rsidRPr="00E8563E">
        <w:rPr>
          <w:sz w:val="28"/>
          <w:szCs w:val="28"/>
        </w:rPr>
        <w:t xml:space="preserve"> муниципальный район»</w:t>
      </w:r>
      <w:r w:rsidRPr="00E8563E">
        <w:rPr>
          <w:sz w:val="28"/>
          <w:szCs w:val="28"/>
        </w:rPr>
        <w:t>, утвержде</w:t>
      </w:r>
      <w:r w:rsidR="00DA7EF6" w:rsidRPr="00E8563E">
        <w:rPr>
          <w:sz w:val="28"/>
          <w:szCs w:val="28"/>
        </w:rPr>
        <w:t>нный приказом</w:t>
      </w:r>
      <w:r w:rsidRPr="00E8563E">
        <w:rPr>
          <w:sz w:val="28"/>
          <w:szCs w:val="28"/>
        </w:rPr>
        <w:t xml:space="preserve"> финансов</w:t>
      </w:r>
      <w:r w:rsidR="00DA7EF6" w:rsidRPr="00E8563E">
        <w:rPr>
          <w:sz w:val="28"/>
          <w:szCs w:val="28"/>
        </w:rPr>
        <w:t xml:space="preserve">ого управления администрации МО «Коношский муниципальный район» от </w:t>
      </w:r>
      <w:r w:rsidR="00D85802" w:rsidRPr="00E8563E">
        <w:rPr>
          <w:sz w:val="28"/>
          <w:szCs w:val="28"/>
        </w:rPr>
        <w:t>29</w:t>
      </w:r>
      <w:r w:rsidR="00DA7EF6" w:rsidRPr="00E8563E">
        <w:rPr>
          <w:sz w:val="28"/>
          <w:szCs w:val="28"/>
        </w:rPr>
        <w:t xml:space="preserve"> декабр</w:t>
      </w:r>
      <w:r w:rsidRPr="00E8563E">
        <w:rPr>
          <w:sz w:val="28"/>
          <w:szCs w:val="28"/>
        </w:rPr>
        <w:t>я 201</w:t>
      </w:r>
      <w:r w:rsidR="00D85802" w:rsidRPr="00E8563E">
        <w:rPr>
          <w:sz w:val="28"/>
          <w:szCs w:val="28"/>
        </w:rPr>
        <w:t>6</w:t>
      </w:r>
      <w:r w:rsidR="00DA7EF6" w:rsidRPr="00E8563E">
        <w:rPr>
          <w:sz w:val="28"/>
          <w:szCs w:val="28"/>
        </w:rPr>
        <w:t xml:space="preserve"> года № </w:t>
      </w:r>
      <w:r w:rsidR="00D85802" w:rsidRPr="00E8563E">
        <w:rPr>
          <w:sz w:val="28"/>
          <w:szCs w:val="28"/>
        </w:rPr>
        <w:t>45</w:t>
      </w:r>
      <w:r w:rsidRPr="00E8563E">
        <w:rPr>
          <w:sz w:val="28"/>
          <w:szCs w:val="28"/>
        </w:rPr>
        <w:t>-</w:t>
      </w:r>
      <w:r w:rsidR="00DA7EF6" w:rsidRPr="00E8563E">
        <w:rPr>
          <w:sz w:val="28"/>
          <w:szCs w:val="28"/>
        </w:rPr>
        <w:t>у</w:t>
      </w:r>
      <w:r w:rsidR="00D85802" w:rsidRPr="00E8563E">
        <w:rPr>
          <w:sz w:val="28"/>
          <w:szCs w:val="28"/>
        </w:rPr>
        <w:t>.</w:t>
      </w:r>
    </w:p>
    <w:p w:rsidR="00087DBC" w:rsidRPr="00E8563E" w:rsidRDefault="00087DBC" w:rsidP="00174358">
      <w:pPr>
        <w:pStyle w:val="13"/>
        <w:shd w:val="clear" w:color="auto" w:fill="auto"/>
        <w:spacing w:before="0" w:after="0" w:line="356" w:lineRule="exact"/>
        <w:ind w:firstLine="660"/>
        <w:jc w:val="both"/>
        <w:rPr>
          <w:sz w:val="28"/>
          <w:szCs w:val="28"/>
        </w:rPr>
      </w:pPr>
    </w:p>
    <w:p w:rsidR="004670AF" w:rsidRPr="00E8563E" w:rsidRDefault="00624090" w:rsidP="00174358">
      <w:pPr>
        <w:pStyle w:val="13"/>
        <w:shd w:val="clear" w:color="auto" w:fill="auto"/>
        <w:spacing w:before="0" w:after="0" w:line="356" w:lineRule="exact"/>
        <w:jc w:val="both"/>
        <w:rPr>
          <w:rFonts w:eastAsia="Arial Unicode MS"/>
          <w:bCs/>
          <w:color w:val="auto"/>
          <w:sz w:val="28"/>
          <w:szCs w:val="28"/>
        </w:rPr>
      </w:pPr>
      <w:r w:rsidRPr="00E8563E">
        <w:rPr>
          <w:rFonts w:eastAsia="Arial Unicode MS"/>
          <w:bCs/>
          <w:sz w:val="28"/>
          <w:szCs w:val="28"/>
        </w:rPr>
        <w:t xml:space="preserve">         3. </w:t>
      </w:r>
      <w:r w:rsidR="003607D7" w:rsidRPr="00E8563E">
        <w:rPr>
          <w:rFonts w:eastAsia="Arial Unicode MS"/>
          <w:bCs/>
          <w:sz w:val="28"/>
          <w:szCs w:val="28"/>
        </w:rPr>
        <w:t xml:space="preserve">Настоящий приказ вступает в силу </w:t>
      </w:r>
      <w:r w:rsidR="003607D7" w:rsidRPr="00E8563E">
        <w:rPr>
          <w:rFonts w:eastAsia="Arial Unicode MS"/>
          <w:bCs/>
          <w:color w:val="auto"/>
          <w:sz w:val="28"/>
          <w:szCs w:val="28"/>
        </w:rPr>
        <w:t xml:space="preserve">с </w:t>
      </w:r>
      <w:r w:rsidR="00295955" w:rsidRPr="00E8563E">
        <w:rPr>
          <w:rFonts w:eastAsia="Arial Unicode MS"/>
          <w:bCs/>
          <w:color w:val="auto"/>
          <w:sz w:val="28"/>
          <w:szCs w:val="28"/>
        </w:rPr>
        <w:t>01 января 2021 года</w:t>
      </w:r>
      <w:r w:rsidR="003607D7" w:rsidRPr="00E8563E">
        <w:rPr>
          <w:rFonts w:eastAsia="Arial Unicode MS"/>
          <w:bCs/>
          <w:color w:val="auto"/>
          <w:sz w:val="28"/>
          <w:szCs w:val="28"/>
        </w:rPr>
        <w:t>.</w:t>
      </w:r>
    </w:p>
    <w:p w:rsidR="001813F0" w:rsidRPr="00174358" w:rsidRDefault="001813F0" w:rsidP="00174358">
      <w:pPr>
        <w:pStyle w:val="13"/>
        <w:shd w:val="clear" w:color="auto" w:fill="auto"/>
        <w:spacing w:before="0" w:after="0" w:line="356" w:lineRule="exact"/>
        <w:jc w:val="both"/>
        <w:rPr>
          <w:rFonts w:eastAsia="Arial Unicode MS"/>
          <w:bCs/>
        </w:rPr>
      </w:pPr>
    </w:p>
    <w:p w:rsidR="00D227A3" w:rsidRPr="00174358" w:rsidRDefault="00D227A3" w:rsidP="00174358">
      <w:pPr>
        <w:pStyle w:val="13"/>
        <w:shd w:val="clear" w:color="auto" w:fill="auto"/>
        <w:spacing w:before="0" w:after="0" w:line="356" w:lineRule="exact"/>
        <w:jc w:val="both"/>
        <w:rPr>
          <w:rFonts w:eastAsia="Arial Unicode MS"/>
          <w:bCs/>
        </w:rPr>
      </w:pPr>
    </w:p>
    <w:p w:rsidR="00DA0D06" w:rsidRPr="007D2359" w:rsidRDefault="00DA0D06" w:rsidP="00DA0D06">
      <w:pPr>
        <w:pStyle w:val="1"/>
        <w:jc w:val="left"/>
        <w:rPr>
          <w:b w:val="0"/>
          <w:szCs w:val="28"/>
        </w:rPr>
      </w:pPr>
      <w:r w:rsidRPr="007D2359">
        <w:rPr>
          <w:b w:val="0"/>
          <w:szCs w:val="28"/>
        </w:rPr>
        <w:t>Начальник финансового управления</w:t>
      </w:r>
    </w:p>
    <w:p w:rsidR="00DA0D06" w:rsidRPr="007D2359" w:rsidRDefault="00DA0D06" w:rsidP="00DA0D06">
      <w:pPr>
        <w:pStyle w:val="1"/>
        <w:jc w:val="left"/>
        <w:rPr>
          <w:b w:val="0"/>
          <w:szCs w:val="28"/>
        </w:rPr>
      </w:pPr>
      <w:r w:rsidRPr="007D2359">
        <w:rPr>
          <w:b w:val="0"/>
          <w:szCs w:val="28"/>
        </w:rPr>
        <w:t>администрации МО «</w:t>
      </w:r>
      <w:proofErr w:type="spellStart"/>
      <w:r w:rsidRPr="007D2359">
        <w:rPr>
          <w:b w:val="0"/>
          <w:szCs w:val="28"/>
        </w:rPr>
        <w:t>Коношский</w:t>
      </w:r>
      <w:proofErr w:type="spellEnd"/>
    </w:p>
    <w:p w:rsidR="00DA0D06" w:rsidRPr="007D2359" w:rsidRDefault="00DA0D06" w:rsidP="00DA0D06">
      <w:pPr>
        <w:pStyle w:val="1"/>
        <w:jc w:val="left"/>
        <w:rPr>
          <w:b w:val="0"/>
          <w:szCs w:val="28"/>
        </w:rPr>
      </w:pPr>
      <w:r w:rsidRPr="007D2359">
        <w:rPr>
          <w:b w:val="0"/>
          <w:szCs w:val="28"/>
        </w:rPr>
        <w:t>муниципальный район»                                                                 С.А.Кузнецова</w:t>
      </w:r>
    </w:p>
    <w:p w:rsidR="00402000" w:rsidRPr="00FC4CF3" w:rsidRDefault="00402000" w:rsidP="00D227A3">
      <w:pPr>
        <w:pStyle w:val="13"/>
        <w:shd w:val="clear" w:color="auto" w:fill="auto"/>
        <w:spacing w:before="0" w:after="0" w:line="356" w:lineRule="exact"/>
        <w:jc w:val="right"/>
        <w:rPr>
          <w:sz w:val="28"/>
          <w:szCs w:val="28"/>
        </w:rPr>
      </w:pPr>
    </w:p>
    <w:p w:rsidR="00402000" w:rsidRDefault="00402000" w:rsidP="00D227A3">
      <w:pPr>
        <w:pStyle w:val="13"/>
        <w:shd w:val="clear" w:color="auto" w:fill="auto"/>
        <w:spacing w:before="0" w:after="0" w:line="356" w:lineRule="exact"/>
        <w:jc w:val="right"/>
      </w:pPr>
    </w:p>
    <w:p w:rsidR="00E270E0" w:rsidRPr="00541975" w:rsidRDefault="00D62D81" w:rsidP="00541975">
      <w:pPr>
        <w:pStyle w:val="13"/>
        <w:shd w:val="clear" w:color="auto" w:fill="auto"/>
        <w:spacing w:before="0" w:after="0" w:line="356" w:lineRule="exact"/>
        <w:ind w:left="5529"/>
        <w:jc w:val="left"/>
        <w:rPr>
          <w:sz w:val="24"/>
          <w:szCs w:val="24"/>
        </w:rPr>
      </w:pPr>
      <w:r w:rsidRPr="00541975">
        <w:rPr>
          <w:sz w:val="24"/>
          <w:szCs w:val="24"/>
        </w:rPr>
        <w:lastRenderedPageBreak/>
        <w:t xml:space="preserve">УТВЕРЖДЕН </w:t>
      </w:r>
    </w:p>
    <w:p w:rsidR="00E270E0" w:rsidRPr="00541975" w:rsidRDefault="00E270E0" w:rsidP="00541975">
      <w:pPr>
        <w:pStyle w:val="13"/>
        <w:shd w:val="clear" w:color="auto" w:fill="auto"/>
        <w:spacing w:before="0" w:after="0" w:line="356" w:lineRule="exact"/>
        <w:ind w:left="5529"/>
        <w:jc w:val="left"/>
        <w:rPr>
          <w:sz w:val="24"/>
          <w:szCs w:val="24"/>
        </w:rPr>
      </w:pPr>
      <w:r w:rsidRPr="00541975">
        <w:rPr>
          <w:sz w:val="24"/>
          <w:szCs w:val="24"/>
        </w:rPr>
        <w:t>приказом финансового управления</w:t>
      </w:r>
    </w:p>
    <w:p w:rsidR="00E270E0" w:rsidRPr="00541975" w:rsidRDefault="00E270E0" w:rsidP="00541975">
      <w:pPr>
        <w:pStyle w:val="13"/>
        <w:shd w:val="clear" w:color="auto" w:fill="auto"/>
        <w:spacing w:before="0" w:after="0" w:line="356" w:lineRule="exact"/>
        <w:ind w:left="5529"/>
        <w:jc w:val="left"/>
        <w:rPr>
          <w:sz w:val="24"/>
          <w:szCs w:val="24"/>
        </w:rPr>
      </w:pPr>
      <w:r w:rsidRPr="00541975">
        <w:rPr>
          <w:sz w:val="24"/>
          <w:szCs w:val="24"/>
        </w:rPr>
        <w:t>администрации МО «Коношский</w:t>
      </w:r>
    </w:p>
    <w:p w:rsidR="00E270E0" w:rsidRPr="00541975" w:rsidRDefault="00E270E0" w:rsidP="00541975">
      <w:pPr>
        <w:pStyle w:val="13"/>
        <w:shd w:val="clear" w:color="auto" w:fill="auto"/>
        <w:spacing w:before="0" w:after="0" w:line="356" w:lineRule="exact"/>
        <w:ind w:left="5529"/>
        <w:jc w:val="left"/>
        <w:rPr>
          <w:sz w:val="24"/>
          <w:szCs w:val="24"/>
        </w:rPr>
      </w:pPr>
      <w:r w:rsidRPr="00541975">
        <w:rPr>
          <w:sz w:val="24"/>
          <w:szCs w:val="24"/>
        </w:rPr>
        <w:t>муниципальный район»</w:t>
      </w:r>
    </w:p>
    <w:p w:rsidR="00E270E0" w:rsidRPr="00541975" w:rsidRDefault="00141E2A" w:rsidP="00541975">
      <w:pPr>
        <w:pStyle w:val="13"/>
        <w:shd w:val="clear" w:color="auto" w:fill="auto"/>
        <w:spacing w:before="0" w:after="0" w:line="356" w:lineRule="exact"/>
        <w:ind w:left="5529"/>
        <w:jc w:val="left"/>
        <w:rPr>
          <w:sz w:val="24"/>
          <w:szCs w:val="24"/>
        </w:rPr>
      </w:pPr>
      <w:r w:rsidRPr="00541975">
        <w:rPr>
          <w:sz w:val="24"/>
          <w:szCs w:val="24"/>
        </w:rPr>
        <w:t xml:space="preserve">от </w:t>
      </w:r>
      <w:r w:rsidR="00826B54" w:rsidRPr="00541975">
        <w:rPr>
          <w:sz w:val="24"/>
          <w:szCs w:val="24"/>
        </w:rPr>
        <w:t>__</w:t>
      </w:r>
      <w:r w:rsidR="002E5977" w:rsidRPr="00541975">
        <w:rPr>
          <w:sz w:val="24"/>
          <w:szCs w:val="24"/>
        </w:rPr>
        <w:t xml:space="preserve"> </w:t>
      </w:r>
      <w:r w:rsidR="00D960A3" w:rsidRPr="00541975">
        <w:rPr>
          <w:sz w:val="24"/>
          <w:szCs w:val="24"/>
        </w:rPr>
        <w:t>декабря</w:t>
      </w:r>
      <w:r w:rsidR="002E5977" w:rsidRPr="00541975">
        <w:rPr>
          <w:sz w:val="24"/>
          <w:szCs w:val="24"/>
        </w:rPr>
        <w:t xml:space="preserve"> 20</w:t>
      </w:r>
      <w:r w:rsidR="00826B54" w:rsidRPr="00541975">
        <w:rPr>
          <w:sz w:val="24"/>
          <w:szCs w:val="24"/>
        </w:rPr>
        <w:t>20</w:t>
      </w:r>
      <w:r w:rsidR="002E5977" w:rsidRPr="00541975">
        <w:rPr>
          <w:sz w:val="24"/>
          <w:szCs w:val="24"/>
        </w:rPr>
        <w:t xml:space="preserve"> г.</w:t>
      </w:r>
      <w:r w:rsidR="00E270E0" w:rsidRPr="00541975">
        <w:rPr>
          <w:sz w:val="24"/>
          <w:szCs w:val="24"/>
        </w:rPr>
        <w:t xml:space="preserve"> № </w:t>
      </w:r>
      <w:r w:rsidR="00826B54" w:rsidRPr="00541975">
        <w:rPr>
          <w:sz w:val="24"/>
          <w:szCs w:val="24"/>
        </w:rPr>
        <w:t xml:space="preserve">   </w:t>
      </w:r>
      <w:proofErr w:type="gramStart"/>
      <w:r w:rsidRPr="00541975">
        <w:rPr>
          <w:sz w:val="24"/>
          <w:szCs w:val="24"/>
        </w:rPr>
        <w:t>-у</w:t>
      </w:r>
      <w:proofErr w:type="gramEnd"/>
    </w:p>
    <w:p w:rsidR="00541975" w:rsidRDefault="00541975" w:rsidP="00A43A63">
      <w:pPr>
        <w:pStyle w:val="13"/>
        <w:shd w:val="clear" w:color="auto" w:fill="auto"/>
        <w:spacing w:before="0" w:after="0" w:line="240" w:lineRule="auto"/>
        <w:ind w:right="40"/>
        <w:rPr>
          <w:b/>
          <w:sz w:val="32"/>
          <w:szCs w:val="32"/>
        </w:rPr>
      </w:pPr>
      <w:bookmarkStart w:id="1" w:name="bookmark4"/>
    </w:p>
    <w:p w:rsidR="00541975" w:rsidRDefault="00541975" w:rsidP="00A43A63">
      <w:pPr>
        <w:pStyle w:val="13"/>
        <w:shd w:val="clear" w:color="auto" w:fill="auto"/>
        <w:spacing w:before="0" w:after="0" w:line="240" w:lineRule="auto"/>
        <w:ind w:right="40"/>
        <w:rPr>
          <w:b/>
          <w:sz w:val="32"/>
          <w:szCs w:val="32"/>
        </w:rPr>
      </w:pPr>
    </w:p>
    <w:p w:rsidR="00B059AB" w:rsidRPr="00541975" w:rsidRDefault="00886D87" w:rsidP="00A43A63">
      <w:pPr>
        <w:pStyle w:val="13"/>
        <w:shd w:val="clear" w:color="auto" w:fill="auto"/>
        <w:spacing w:before="0" w:after="0" w:line="240" w:lineRule="auto"/>
        <w:ind w:right="40"/>
        <w:rPr>
          <w:b/>
          <w:sz w:val="28"/>
          <w:szCs w:val="28"/>
        </w:rPr>
      </w:pPr>
      <w:r w:rsidRPr="00541975">
        <w:rPr>
          <w:b/>
          <w:sz w:val="28"/>
          <w:szCs w:val="28"/>
        </w:rPr>
        <w:t xml:space="preserve">ПОРЯДОК </w:t>
      </w:r>
    </w:p>
    <w:p w:rsidR="00886D87" w:rsidRDefault="00886D87" w:rsidP="00A43A63">
      <w:pPr>
        <w:pStyle w:val="13"/>
        <w:shd w:val="clear" w:color="auto" w:fill="auto"/>
        <w:spacing w:before="0" w:after="0" w:line="240" w:lineRule="auto"/>
        <w:ind w:right="40"/>
        <w:rPr>
          <w:b/>
          <w:sz w:val="28"/>
          <w:szCs w:val="28"/>
        </w:rPr>
      </w:pPr>
      <w:r w:rsidRPr="00886D87">
        <w:rPr>
          <w:b/>
          <w:sz w:val="28"/>
          <w:szCs w:val="28"/>
        </w:rPr>
        <w:t xml:space="preserve">санкционирования </w:t>
      </w:r>
      <w:proofErr w:type="gramStart"/>
      <w:r w:rsidR="00556D62">
        <w:rPr>
          <w:b/>
          <w:sz w:val="28"/>
          <w:szCs w:val="28"/>
        </w:rPr>
        <w:t xml:space="preserve">оплаты </w:t>
      </w:r>
      <w:r w:rsidRPr="00886D87">
        <w:rPr>
          <w:b/>
          <w:sz w:val="28"/>
          <w:szCs w:val="28"/>
        </w:rPr>
        <w:t>денежных обязательств получателей средств бюджета</w:t>
      </w:r>
      <w:proofErr w:type="gramEnd"/>
      <w:r w:rsidRPr="00886D87">
        <w:rPr>
          <w:b/>
          <w:sz w:val="28"/>
          <w:szCs w:val="28"/>
        </w:rPr>
        <w:t xml:space="preserve"> МО «Коношский муниципальный район» и администраторов источников финансирования дефицита  бюджета МО «Коношский муниципальный район»</w:t>
      </w:r>
    </w:p>
    <w:p w:rsidR="00A43A63" w:rsidRPr="00886D87" w:rsidRDefault="00A43A63" w:rsidP="00A43A63">
      <w:pPr>
        <w:pStyle w:val="13"/>
        <w:shd w:val="clear" w:color="auto" w:fill="auto"/>
        <w:spacing w:before="0" w:after="0" w:line="240" w:lineRule="auto"/>
        <w:ind w:right="40"/>
        <w:rPr>
          <w:b/>
          <w:sz w:val="28"/>
          <w:szCs w:val="28"/>
        </w:rPr>
      </w:pPr>
    </w:p>
    <w:bookmarkEnd w:id="1"/>
    <w:p w:rsidR="004670AF" w:rsidRPr="00611FB0" w:rsidRDefault="00D62D81">
      <w:pPr>
        <w:pStyle w:val="13"/>
        <w:numPr>
          <w:ilvl w:val="1"/>
          <w:numId w:val="1"/>
        </w:numPr>
        <w:shd w:val="clear" w:color="auto" w:fill="auto"/>
        <w:tabs>
          <w:tab w:val="left" w:pos="1060"/>
        </w:tabs>
        <w:spacing w:before="0" w:after="0" w:line="356" w:lineRule="exact"/>
        <w:ind w:left="20" w:right="40" w:firstLine="720"/>
        <w:jc w:val="both"/>
        <w:rPr>
          <w:sz w:val="28"/>
          <w:szCs w:val="28"/>
        </w:rPr>
      </w:pPr>
      <w:proofErr w:type="gramStart"/>
      <w:r w:rsidRPr="00611FB0">
        <w:rPr>
          <w:sz w:val="28"/>
          <w:szCs w:val="28"/>
        </w:rPr>
        <w:t xml:space="preserve">Настоящий Порядок разработан на основании пункта 5 статьи 219 и статьи 219.2 Бюджетного кодекса Российской Федерации и устанавливает порядок санкционирования </w:t>
      </w:r>
      <w:r w:rsidR="00DD102A" w:rsidRPr="00611FB0">
        <w:rPr>
          <w:sz w:val="28"/>
          <w:szCs w:val="28"/>
        </w:rPr>
        <w:t xml:space="preserve">Отделом № 13 </w:t>
      </w:r>
      <w:r w:rsidR="00E054DF" w:rsidRPr="00611FB0">
        <w:rPr>
          <w:sz w:val="28"/>
          <w:szCs w:val="28"/>
        </w:rPr>
        <w:t>Управления Федерального казначейства</w:t>
      </w:r>
      <w:r w:rsidR="00DD102A" w:rsidRPr="00611FB0">
        <w:rPr>
          <w:sz w:val="28"/>
          <w:szCs w:val="28"/>
        </w:rPr>
        <w:t xml:space="preserve"> </w:t>
      </w:r>
      <w:r w:rsidRPr="00611FB0">
        <w:rPr>
          <w:sz w:val="28"/>
          <w:szCs w:val="28"/>
        </w:rPr>
        <w:t>по Архангельской области и Ненецкому автономному округу</w:t>
      </w:r>
      <w:r w:rsidR="00DD102A" w:rsidRPr="00611FB0">
        <w:rPr>
          <w:sz w:val="28"/>
          <w:szCs w:val="28"/>
        </w:rPr>
        <w:t xml:space="preserve"> </w:t>
      </w:r>
      <w:r w:rsidRPr="00611FB0">
        <w:rPr>
          <w:sz w:val="28"/>
          <w:szCs w:val="28"/>
        </w:rPr>
        <w:t xml:space="preserve"> (д</w:t>
      </w:r>
      <w:r w:rsidR="00DD102A" w:rsidRPr="00611FB0">
        <w:rPr>
          <w:sz w:val="28"/>
          <w:szCs w:val="28"/>
        </w:rPr>
        <w:t>алее - орган</w:t>
      </w:r>
      <w:r w:rsidRPr="00611FB0">
        <w:rPr>
          <w:sz w:val="28"/>
          <w:szCs w:val="28"/>
        </w:rPr>
        <w:t xml:space="preserve"> Федерального казначейства) оплаты денежных обязательст</w:t>
      </w:r>
      <w:r w:rsidR="00DD102A" w:rsidRPr="00611FB0">
        <w:rPr>
          <w:sz w:val="28"/>
          <w:szCs w:val="28"/>
        </w:rPr>
        <w:t>в получателей средств</w:t>
      </w:r>
      <w:r w:rsidRPr="00611FB0">
        <w:rPr>
          <w:sz w:val="28"/>
          <w:szCs w:val="28"/>
        </w:rPr>
        <w:t xml:space="preserve"> бюджета</w:t>
      </w:r>
      <w:r w:rsidR="00DD102A" w:rsidRPr="00611FB0">
        <w:rPr>
          <w:sz w:val="28"/>
          <w:szCs w:val="28"/>
        </w:rPr>
        <w:t xml:space="preserve"> МО «</w:t>
      </w:r>
      <w:proofErr w:type="spellStart"/>
      <w:r w:rsidR="00DD102A" w:rsidRPr="00611FB0">
        <w:rPr>
          <w:sz w:val="28"/>
          <w:szCs w:val="28"/>
        </w:rPr>
        <w:t>Коношский</w:t>
      </w:r>
      <w:proofErr w:type="spellEnd"/>
      <w:r w:rsidR="00DD102A" w:rsidRPr="00611FB0">
        <w:rPr>
          <w:sz w:val="28"/>
          <w:szCs w:val="28"/>
        </w:rPr>
        <w:t xml:space="preserve"> муниципальный район»</w:t>
      </w:r>
      <w:r w:rsidR="00B979A7" w:rsidRPr="00611FB0">
        <w:rPr>
          <w:sz w:val="28"/>
          <w:szCs w:val="28"/>
        </w:rPr>
        <w:t xml:space="preserve"> (далее - бюджет муниципального района)</w:t>
      </w:r>
      <w:r w:rsidRPr="00611FB0">
        <w:rPr>
          <w:sz w:val="28"/>
          <w:szCs w:val="28"/>
        </w:rPr>
        <w:t xml:space="preserve"> и администраторов источников фи</w:t>
      </w:r>
      <w:r w:rsidR="00DD102A" w:rsidRPr="00611FB0">
        <w:rPr>
          <w:sz w:val="28"/>
          <w:szCs w:val="28"/>
        </w:rPr>
        <w:t>нансирования дефицита</w:t>
      </w:r>
      <w:r w:rsidRPr="00611FB0">
        <w:rPr>
          <w:sz w:val="28"/>
          <w:szCs w:val="28"/>
        </w:rPr>
        <w:t xml:space="preserve"> бюджета</w:t>
      </w:r>
      <w:r w:rsidR="00DD102A" w:rsidRPr="00611FB0">
        <w:rPr>
          <w:sz w:val="28"/>
          <w:szCs w:val="28"/>
        </w:rPr>
        <w:t xml:space="preserve"> МО «Коношский муниципальный район</w:t>
      </w:r>
      <w:proofErr w:type="gramEnd"/>
      <w:r w:rsidR="00DD102A" w:rsidRPr="00611FB0">
        <w:rPr>
          <w:sz w:val="28"/>
          <w:szCs w:val="28"/>
        </w:rPr>
        <w:t>»</w:t>
      </w:r>
      <w:r w:rsidRPr="00611FB0">
        <w:rPr>
          <w:sz w:val="28"/>
          <w:szCs w:val="28"/>
        </w:rPr>
        <w:t>, лицевые</w:t>
      </w:r>
      <w:r w:rsidR="00DD102A" w:rsidRPr="00611FB0">
        <w:rPr>
          <w:sz w:val="28"/>
          <w:szCs w:val="28"/>
        </w:rPr>
        <w:t xml:space="preserve"> </w:t>
      </w:r>
      <w:proofErr w:type="gramStart"/>
      <w:r w:rsidR="00DD102A" w:rsidRPr="00611FB0">
        <w:rPr>
          <w:sz w:val="28"/>
          <w:szCs w:val="28"/>
        </w:rPr>
        <w:t>счета</w:t>
      </w:r>
      <w:proofErr w:type="gramEnd"/>
      <w:r w:rsidR="00DD102A" w:rsidRPr="00611FB0">
        <w:rPr>
          <w:sz w:val="28"/>
          <w:szCs w:val="28"/>
        </w:rPr>
        <w:t xml:space="preserve"> которых открыты в органе</w:t>
      </w:r>
      <w:r w:rsidRPr="00611FB0">
        <w:rPr>
          <w:sz w:val="28"/>
          <w:szCs w:val="28"/>
        </w:rPr>
        <w:t xml:space="preserve"> Федерального казначейства.</w:t>
      </w:r>
    </w:p>
    <w:p w:rsidR="009D7C40" w:rsidRPr="00611FB0" w:rsidRDefault="009D7C40" w:rsidP="00460FF7">
      <w:pPr>
        <w:pStyle w:val="ConsPlusNormal"/>
        <w:spacing w:before="280" w:line="356" w:lineRule="exact"/>
        <w:ind w:firstLine="709"/>
        <w:jc w:val="both"/>
        <w:rPr>
          <w:szCs w:val="28"/>
        </w:rPr>
      </w:pPr>
      <w:r w:rsidRPr="00611FB0">
        <w:rPr>
          <w:szCs w:val="28"/>
        </w:rPr>
        <w:t xml:space="preserve">1.1. </w:t>
      </w:r>
      <w:proofErr w:type="gramStart"/>
      <w:r w:rsidRPr="00611FB0">
        <w:rPr>
          <w:szCs w:val="28"/>
        </w:rPr>
        <w:t>Санкционирование органом Федерального казначейства оплаты денежных обязательств по расходам получателей средств бюджета</w:t>
      </w:r>
      <w:r w:rsidR="00351BDD" w:rsidRPr="00611FB0">
        <w:rPr>
          <w:szCs w:val="28"/>
        </w:rPr>
        <w:t xml:space="preserve"> МО «</w:t>
      </w:r>
      <w:proofErr w:type="spellStart"/>
      <w:r w:rsidR="00351BDD" w:rsidRPr="00611FB0">
        <w:rPr>
          <w:szCs w:val="28"/>
        </w:rPr>
        <w:t>Коношский</w:t>
      </w:r>
      <w:proofErr w:type="spellEnd"/>
      <w:r w:rsidR="00351BDD" w:rsidRPr="00611FB0">
        <w:rPr>
          <w:szCs w:val="28"/>
        </w:rPr>
        <w:t xml:space="preserve"> муниципальный район»</w:t>
      </w:r>
      <w:r w:rsidRPr="00611FB0">
        <w:rPr>
          <w:szCs w:val="28"/>
        </w:rPr>
        <w:t xml:space="preserve">, в целях </w:t>
      </w:r>
      <w:proofErr w:type="spellStart"/>
      <w:r w:rsidRPr="00611FB0">
        <w:rPr>
          <w:szCs w:val="28"/>
        </w:rPr>
        <w:t>софинансирования</w:t>
      </w:r>
      <w:proofErr w:type="spellEnd"/>
      <w:r w:rsidRPr="00611FB0">
        <w:rPr>
          <w:szCs w:val="28"/>
        </w:rPr>
        <w:t xml:space="preserve"> которых бюджету </w:t>
      </w:r>
      <w:r w:rsidR="00351BDD" w:rsidRPr="00611FB0">
        <w:rPr>
          <w:szCs w:val="28"/>
        </w:rPr>
        <w:t xml:space="preserve">муниципального района </w:t>
      </w:r>
      <w:r w:rsidRPr="00611FB0">
        <w:rPr>
          <w:szCs w:val="28"/>
        </w:rPr>
        <w:t xml:space="preserve">предоставляется субсидия из федерального бюджета, во исполнение </w:t>
      </w:r>
      <w:hyperlink r:id="rId7" w:history="1">
        <w:r w:rsidRPr="00611FB0">
          <w:rPr>
            <w:szCs w:val="28"/>
          </w:rPr>
          <w:t>пункта 7 статьи 132</w:t>
        </w:r>
      </w:hyperlink>
      <w:r w:rsidRPr="00611FB0">
        <w:rPr>
          <w:szCs w:val="28"/>
        </w:rPr>
        <w:t xml:space="preserve"> Бюджетного кодекса Российской Федерации, осуществляется в соответствии с </w:t>
      </w:r>
      <w:hyperlink r:id="rId8" w:history="1">
        <w:r w:rsidRPr="00611FB0">
          <w:rPr>
            <w:szCs w:val="28"/>
          </w:rPr>
          <w:t>Порядком</w:t>
        </w:r>
      </w:hyperlink>
      <w:r w:rsidRPr="00611FB0">
        <w:rPr>
          <w:szCs w:val="28"/>
        </w:rPr>
        <w:t xml:space="preserve">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Pr="00611FB0">
        <w:rPr>
          <w:szCs w:val="28"/>
        </w:rPr>
        <w:t>софинансирования</w:t>
      </w:r>
      <w:proofErr w:type="spellEnd"/>
      <w:r w:rsidRPr="00611FB0">
        <w:rPr>
          <w:szCs w:val="28"/>
        </w:rPr>
        <w:t xml:space="preserve"> которых</w:t>
      </w:r>
      <w:proofErr w:type="gramEnd"/>
      <w:r w:rsidRPr="00611FB0">
        <w:rPr>
          <w:szCs w:val="28"/>
        </w:rPr>
        <w:t xml:space="preserve"> предоставляется субсидия из федерального бюджета бюджету субъекта Российской Федерации, утвержденным приказом Министерства финансов Российской Федерации от 12 декабря 2017 года N 223н.</w:t>
      </w:r>
    </w:p>
    <w:p w:rsidR="009D7C40" w:rsidRPr="00611FB0" w:rsidRDefault="009D7C40" w:rsidP="009D7C40">
      <w:pPr>
        <w:pStyle w:val="13"/>
        <w:shd w:val="clear" w:color="auto" w:fill="auto"/>
        <w:tabs>
          <w:tab w:val="left" w:pos="1060"/>
        </w:tabs>
        <w:spacing w:before="0" w:after="0" w:line="356" w:lineRule="exact"/>
        <w:ind w:left="740" w:right="40"/>
        <w:jc w:val="both"/>
        <w:rPr>
          <w:sz w:val="28"/>
          <w:szCs w:val="28"/>
        </w:rPr>
      </w:pPr>
    </w:p>
    <w:p w:rsidR="00B059AB" w:rsidRPr="00611FB0" w:rsidRDefault="00D62D81" w:rsidP="00B059AB">
      <w:pPr>
        <w:pStyle w:val="13"/>
        <w:numPr>
          <w:ilvl w:val="1"/>
          <w:numId w:val="1"/>
        </w:numPr>
        <w:shd w:val="clear" w:color="auto" w:fill="auto"/>
        <w:tabs>
          <w:tab w:val="left" w:pos="1050"/>
        </w:tabs>
        <w:spacing w:before="0" w:after="0" w:line="356" w:lineRule="exact"/>
        <w:ind w:left="20" w:right="40" w:firstLine="720"/>
        <w:jc w:val="both"/>
        <w:rPr>
          <w:sz w:val="28"/>
          <w:szCs w:val="28"/>
        </w:rPr>
      </w:pPr>
      <w:proofErr w:type="gramStart"/>
      <w:r w:rsidRPr="00611FB0">
        <w:rPr>
          <w:sz w:val="28"/>
          <w:szCs w:val="28"/>
        </w:rPr>
        <w:t>Для оплаты денежных обязательст</w:t>
      </w:r>
      <w:r w:rsidR="00B059AB" w:rsidRPr="00611FB0">
        <w:rPr>
          <w:sz w:val="28"/>
          <w:szCs w:val="28"/>
        </w:rPr>
        <w:t xml:space="preserve">в получатели средств </w:t>
      </w:r>
      <w:r w:rsidRPr="00611FB0">
        <w:rPr>
          <w:sz w:val="28"/>
          <w:szCs w:val="28"/>
        </w:rPr>
        <w:t>бюджета</w:t>
      </w:r>
      <w:r w:rsidR="00B059AB" w:rsidRPr="00611FB0">
        <w:rPr>
          <w:sz w:val="28"/>
          <w:szCs w:val="28"/>
        </w:rPr>
        <w:t xml:space="preserve"> МО «Коношский муниципальный район»</w:t>
      </w:r>
      <w:r w:rsidRPr="00611FB0">
        <w:rPr>
          <w:sz w:val="28"/>
          <w:szCs w:val="28"/>
        </w:rPr>
        <w:t xml:space="preserve"> (далее - Получатели), администраторы источников фи</w:t>
      </w:r>
      <w:r w:rsidR="00B059AB" w:rsidRPr="00611FB0">
        <w:rPr>
          <w:sz w:val="28"/>
          <w:szCs w:val="28"/>
        </w:rPr>
        <w:t xml:space="preserve">нансирования дефицита </w:t>
      </w:r>
      <w:r w:rsidRPr="00611FB0">
        <w:rPr>
          <w:sz w:val="28"/>
          <w:szCs w:val="28"/>
        </w:rPr>
        <w:t>бюджета</w:t>
      </w:r>
      <w:r w:rsidR="00B059AB" w:rsidRPr="00611FB0">
        <w:rPr>
          <w:sz w:val="28"/>
          <w:szCs w:val="28"/>
        </w:rPr>
        <w:t xml:space="preserve"> МО «Коношский муниципальный район»</w:t>
      </w:r>
      <w:r w:rsidRPr="00611FB0">
        <w:rPr>
          <w:sz w:val="28"/>
          <w:szCs w:val="28"/>
        </w:rPr>
        <w:t xml:space="preserve"> (далее - Админ</w:t>
      </w:r>
      <w:r w:rsidR="00B059AB" w:rsidRPr="00611FB0">
        <w:rPr>
          <w:sz w:val="28"/>
          <w:szCs w:val="28"/>
        </w:rPr>
        <w:t>истраторы) представляют в орган</w:t>
      </w:r>
      <w:r w:rsidRPr="00611FB0">
        <w:rPr>
          <w:sz w:val="28"/>
          <w:szCs w:val="28"/>
        </w:rPr>
        <w:t xml:space="preserve"> Федерального казначейства по месту их обслуживания Заявку на кассовый расход (код по ведомственному классификатору форм документов (далее - </w:t>
      </w:r>
      <w:r w:rsidRPr="00611FB0">
        <w:rPr>
          <w:sz w:val="28"/>
          <w:szCs w:val="28"/>
        </w:rPr>
        <w:lastRenderedPageBreak/>
        <w:t>код по КФД) 0531801), Заявку на кассовый расход (сокращенную) (код формы по КФД 0531851), Заявку на</w:t>
      </w:r>
      <w:proofErr w:type="gramEnd"/>
      <w:r w:rsidRPr="00611FB0">
        <w:rPr>
          <w:sz w:val="28"/>
          <w:szCs w:val="28"/>
        </w:rPr>
        <w:t xml:space="preserve"> </w:t>
      </w:r>
      <w:proofErr w:type="gramStart"/>
      <w:r w:rsidRPr="00611FB0">
        <w:rPr>
          <w:sz w:val="28"/>
          <w:szCs w:val="28"/>
        </w:rPr>
        <w:t>получение наличных денег (код по КФД 0531802), Заявку на получение денежных средств, перечисляемых на карту (код формы по КФД 0531</w:t>
      </w:r>
      <w:r w:rsidR="001A41C0" w:rsidRPr="00611FB0">
        <w:rPr>
          <w:sz w:val="28"/>
          <w:szCs w:val="28"/>
        </w:rPr>
        <w:t>243</w:t>
      </w:r>
      <w:r w:rsidRPr="00611FB0">
        <w:rPr>
          <w:sz w:val="28"/>
          <w:szCs w:val="28"/>
        </w:rPr>
        <w:t>), Сводную заявку на кассовый расход (для уплаты налогов) (код формы по КФД 0531860) (далее - Заявка) по формам, утвержденным приказом</w:t>
      </w:r>
      <w:r w:rsidR="00B059AB" w:rsidRPr="00611FB0">
        <w:rPr>
          <w:sz w:val="28"/>
          <w:szCs w:val="28"/>
        </w:rPr>
        <w:t xml:space="preserve"> </w:t>
      </w:r>
      <w:r w:rsidRPr="00611FB0">
        <w:rPr>
          <w:sz w:val="28"/>
          <w:szCs w:val="28"/>
        </w:rPr>
        <w:t>Федерального казначейства Российской Федерации от 10 октября 2008 № 8н «О порядке кассового обслуживания исполнения федерального бюджета, бюджетов субъектов Российской Федерации и</w:t>
      </w:r>
      <w:proofErr w:type="gramEnd"/>
      <w:r w:rsidRPr="00611FB0">
        <w:rPr>
          <w:sz w:val="28"/>
          <w:szCs w:val="28"/>
        </w:rPr>
        <w:t xml:space="preserve"> местных бюджетов и порядке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 (далее - приказ № 8н), в порядке, установленном в соответствии с бюджетным законод</w:t>
      </w:r>
      <w:r w:rsidR="00B059AB" w:rsidRPr="00611FB0">
        <w:rPr>
          <w:sz w:val="28"/>
          <w:szCs w:val="28"/>
        </w:rPr>
        <w:t>ательством Российской Федерации.</w:t>
      </w:r>
    </w:p>
    <w:p w:rsidR="004670AF" w:rsidRPr="00611FB0" w:rsidRDefault="00D62D81" w:rsidP="00B059AB">
      <w:pPr>
        <w:pStyle w:val="13"/>
        <w:shd w:val="clear" w:color="auto" w:fill="auto"/>
        <w:tabs>
          <w:tab w:val="left" w:pos="1050"/>
        </w:tabs>
        <w:spacing w:before="0" w:after="0" w:line="356" w:lineRule="exact"/>
        <w:ind w:right="40" w:firstLine="993"/>
        <w:jc w:val="both"/>
        <w:rPr>
          <w:sz w:val="28"/>
          <w:szCs w:val="28"/>
        </w:rPr>
      </w:pPr>
      <w:r w:rsidRPr="00611FB0">
        <w:rPr>
          <w:color w:val="auto"/>
          <w:sz w:val="28"/>
          <w:szCs w:val="28"/>
        </w:rPr>
        <w:t>При н</w:t>
      </w:r>
      <w:r w:rsidRPr="00611FB0">
        <w:rPr>
          <w:sz w:val="28"/>
          <w:szCs w:val="28"/>
        </w:rPr>
        <w:t>аличии электронного документооборота между получате</w:t>
      </w:r>
      <w:r w:rsidR="00B059AB" w:rsidRPr="00611FB0">
        <w:rPr>
          <w:sz w:val="28"/>
          <w:szCs w:val="28"/>
        </w:rPr>
        <w:t>лем, администратором и органом</w:t>
      </w:r>
      <w:r w:rsidRPr="00611FB0">
        <w:rPr>
          <w:sz w:val="28"/>
          <w:szCs w:val="28"/>
        </w:rPr>
        <w:t xml:space="preserve"> Федерального казначейства Заявка представляется в электронном виде с применением электронной подписи (далее - электронный вид). При отсутствии электронного документооборота Заявка представляется на бумажном носителе с одновременным представлением на электронном носителе (далее - бумажный носитель).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4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Заявка подписывается руководителем и главным бухгалтером (иными уполномоченными руководителем лицами) Получателя (Администратора).</w:t>
      </w:r>
    </w:p>
    <w:p w:rsidR="004670AF" w:rsidRPr="00611FB0" w:rsidRDefault="00D62D81">
      <w:pPr>
        <w:pStyle w:val="13"/>
        <w:numPr>
          <w:ilvl w:val="1"/>
          <w:numId w:val="1"/>
        </w:numPr>
        <w:shd w:val="clear" w:color="auto" w:fill="auto"/>
        <w:tabs>
          <w:tab w:val="left" w:pos="1032"/>
        </w:tabs>
        <w:spacing w:before="0" w:after="0" w:line="356" w:lineRule="exact"/>
        <w:ind w:left="20" w:right="4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Уполномоченный руководителем органа Федерального казначейства работник не позднее рабочего дня, следующего за днем представления Получателем (</w:t>
      </w:r>
      <w:r w:rsidR="00B059AB" w:rsidRPr="00611FB0">
        <w:rPr>
          <w:sz w:val="28"/>
          <w:szCs w:val="28"/>
        </w:rPr>
        <w:t>Администратором) Заявки в орган</w:t>
      </w:r>
      <w:r w:rsidRPr="00611FB0">
        <w:rPr>
          <w:sz w:val="28"/>
          <w:szCs w:val="28"/>
        </w:rPr>
        <w:t xml:space="preserve"> Федерального казначейства, проверяет Заявку </w:t>
      </w:r>
      <w:proofErr w:type="gramStart"/>
      <w:r w:rsidRPr="00611FB0">
        <w:rPr>
          <w:sz w:val="28"/>
          <w:szCs w:val="28"/>
        </w:rPr>
        <w:t>на</w:t>
      </w:r>
      <w:proofErr w:type="gramEnd"/>
      <w:r w:rsidRPr="00611FB0">
        <w:rPr>
          <w:sz w:val="28"/>
          <w:szCs w:val="28"/>
        </w:rPr>
        <w:t>:</w:t>
      </w:r>
    </w:p>
    <w:p w:rsidR="004670AF" w:rsidRPr="00611FB0" w:rsidRDefault="00D62D81">
      <w:pPr>
        <w:pStyle w:val="13"/>
        <w:shd w:val="clear" w:color="auto" w:fill="auto"/>
        <w:spacing w:before="0" w:after="0" w:line="360" w:lineRule="exact"/>
        <w:ind w:left="20" w:right="4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соответствие установленной форме, наличие в ней реквизитов и показателей, предусмотренных пунктом 4 настоящего Порядка;</w:t>
      </w:r>
    </w:p>
    <w:p w:rsidR="004670AF" w:rsidRPr="00611FB0" w:rsidRDefault="00D62D81">
      <w:pPr>
        <w:pStyle w:val="13"/>
        <w:shd w:val="clear" w:color="auto" w:fill="auto"/>
        <w:spacing w:before="0" w:after="0" w:line="360" w:lineRule="exact"/>
        <w:ind w:left="20" w:right="4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наличие документов, предусмотренных пунктом 6 настоящего Порядка;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4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соответствие требованиям, установленным пунктами 8-12 настоящего Порядка;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4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соответствие подписей в Заявке имеющимся образцам, представленным Получателем (Администратором) в порядке, установленном для открытия соответствующего лицевого счета.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4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Уполномоченный руководителем органа Федерального казначейства работник выполняет проверку Заявки на осуществление операций по инвестиционным расходам, не позднее рабочего дня, следующего за днем предоставления Получателем (</w:t>
      </w:r>
      <w:r w:rsidR="00B059AB" w:rsidRPr="00611FB0">
        <w:rPr>
          <w:sz w:val="28"/>
          <w:szCs w:val="28"/>
        </w:rPr>
        <w:t>Администратором) Заявки в орган</w:t>
      </w:r>
      <w:r w:rsidRPr="00611FB0">
        <w:rPr>
          <w:sz w:val="28"/>
          <w:szCs w:val="28"/>
        </w:rPr>
        <w:t xml:space="preserve"> Федерального казначейства.</w:t>
      </w:r>
    </w:p>
    <w:p w:rsidR="004670AF" w:rsidRPr="00611FB0" w:rsidRDefault="00D62D81">
      <w:pPr>
        <w:pStyle w:val="13"/>
        <w:numPr>
          <w:ilvl w:val="1"/>
          <w:numId w:val="1"/>
        </w:numPr>
        <w:shd w:val="clear" w:color="auto" w:fill="auto"/>
        <w:tabs>
          <w:tab w:val="left" w:pos="1132"/>
        </w:tabs>
        <w:spacing w:before="0" w:after="0" w:line="364" w:lineRule="exact"/>
        <w:ind w:left="20" w:right="4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Заявка проверяется с учетом положений пункта 5 настоящего Порядка на наличие в ней следующих реквизитов и показателей:</w:t>
      </w:r>
    </w:p>
    <w:p w:rsidR="004670AF" w:rsidRPr="00611FB0" w:rsidRDefault="00D62D81">
      <w:pPr>
        <w:pStyle w:val="32"/>
        <w:shd w:val="clear" w:color="auto" w:fill="auto"/>
        <w:ind w:left="20" w:right="40" w:firstLine="720"/>
        <w:rPr>
          <w:sz w:val="28"/>
          <w:szCs w:val="28"/>
        </w:rPr>
      </w:pPr>
      <w:r w:rsidRPr="00611FB0">
        <w:rPr>
          <w:sz w:val="28"/>
          <w:szCs w:val="28"/>
        </w:rPr>
        <w:lastRenderedPageBreak/>
        <w:t xml:space="preserve">1) номера соответствующего лицевого счета, открытого Получателю </w:t>
      </w:r>
      <w:r w:rsidRPr="00611FB0">
        <w:rPr>
          <w:rStyle w:val="3135pt"/>
          <w:sz w:val="28"/>
          <w:szCs w:val="28"/>
        </w:rPr>
        <w:t>(Администратору);</w:t>
      </w:r>
    </w:p>
    <w:p w:rsidR="004670AF" w:rsidRPr="00611FB0" w:rsidRDefault="00D62D81">
      <w:pPr>
        <w:pStyle w:val="13"/>
        <w:numPr>
          <w:ilvl w:val="2"/>
          <w:numId w:val="1"/>
        </w:numPr>
        <w:shd w:val="clear" w:color="auto" w:fill="auto"/>
        <w:tabs>
          <w:tab w:val="left" w:pos="1291"/>
        </w:tabs>
        <w:spacing w:before="0" w:after="0" w:line="353" w:lineRule="exact"/>
        <w:ind w:left="20" w:righ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кодов классификации расходов бюджетов (классификации источников финансирования дефицита бюджета), по которым необходимо произвести кассовый расход (кассовую выплату), а также текстового назначения платежа;</w:t>
      </w:r>
    </w:p>
    <w:p w:rsidR="004670AF" w:rsidRPr="00611FB0" w:rsidRDefault="00D62D81" w:rsidP="00FA6417">
      <w:pPr>
        <w:pStyle w:val="13"/>
        <w:numPr>
          <w:ilvl w:val="2"/>
          <w:numId w:val="1"/>
        </w:numPr>
        <w:shd w:val="clear" w:color="auto" w:fill="auto"/>
        <w:tabs>
          <w:tab w:val="left" w:pos="1082"/>
        </w:tabs>
        <w:spacing w:before="0" w:after="4" w:line="353" w:lineRule="exact"/>
        <w:ind w:left="23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суммы кассового расхода (кассовой выплаты)</w:t>
      </w:r>
      <w:r w:rsidR="00655658" w:rsidRPr="00611FB0">
        <w:rPr>
          <w:sz w:val="28"/>
          <w:szCs w:val="28"/>
        </w:rPr>
        <w:t xml:space="preserve"> в валюте Российской Федерации, в рублевом эквиваленте, исчисленном на дату оформления Заявки</w:t>
      </w:r>
      <w:r w:rsidRPr="00611FB0">
        <w:rPr>
          <w:sz w:val="28"/>
          <w:szCs w:val="28"/>
        </w:rPr>
        <w:t>;</w:t>
      </w:r>
    </w:p>
    <w:p w:rsidR="004670AF" w:rsidRPr="00611FB0" w:rsidRDefault="00D62D81" w:rsidP="00FA6417">
      <w:pPr>
        <w:pStyle w:val="13"/>
        <w:numPr>
          <w:ilvl w:val="2"/>
          <w:numId w:val="1"/>
        </w:numPr>
        <w:shd w:val="clear" w:color="auto" w:fill="auto"/>
        <w:tabs>
          <w:tab w:val="left" w:pos="1057"/>
        </w:tabs>
        <w:spacing w:before="0" w:after="0" w:line="353" w:lineRule="exact"/>
        <w:ind w:left="23" w:righ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номера учтенного в органе Федерального казначейства бюджетного обязательства Получателя (при его наличии) (далее - бюджетное обязательство);</w:t>
      </w:r>
    </w:p>
    <w:p w:rsidR="004670AF" w:rsidRPr="00611FB0" w:rsidRDefault="00D62D81">
      <w:pPr>
        <w:pStyle w:val="13"/>
        <w:numPr>
          <w:ilvl w:val="2"/>
          <w:numId w:val="1"/>
        </w:numPr>
        <w:shd w:val="clear" w:color="auto" w:fill="auto"/>
        <w:tabs>
          <w:tab w:val="left" w:pos="1075"/>
        </w:tabs>
        <w:spacing w:before="0" w:after="0" w:line="353" w:lineRule="exact"/>
        <w:ind w:lef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вида средств;</w:t>
      </w:r>
    </w:p>
    <w:p w:rsidR="004670AF" w:rsidRPr="00611FB0" w:rsidRDefault="00D62D81">
      <w:pPr>
        <w:pStyle w:val="13"/>
        <w:numPr>
          <w:ilvl w:val="2"/>
          <w:numId w:val="1"/>
        </w:numPr>
        <w:shd w:val="clear" w:color="auto" w:fill="auto"/>
        <w:tabs>
          <w:tab w:val="left" w:pos="1107"/>
        </w:tabs>
        <w:spacing w:before="0" w:after="0" w:line="360" w:lineRule="exact"/>
        <w:ind w:left="20" w:righ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4670AF" w:rsidRPr="00611FB0" w:rsidRDefault="00D62D81">
      <w:pPr>
        <w:pStyle w:val="13"/>
        <w:numPr>
          <w:ilvl w:val="2"/>
          <w:numId w:val="1"/>
        </w:numPr>
        <w:shd w:val="clear" w:color="auto" w:fill="auto"/>
        <w:tabs>
          <w:tab w:val="left" w:pos="1176"/>
        </w:tabs>
        <w:spacing w:before="0" w:after="0" w:line="360" w:lineRule="exact"/>
        <w:ind w:left="20" w:righ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номера и серии чека (при наличном способе оплаты денежного обязательства);</w:t>
      </w:r>
    </w:p>
    <w:p w:rsidR="004670AF" w:rsidRPr="00611FB0" w:rsidRDefault="00D62D81">
      <w:pPr>
        <w:pStyle w:val="13"/>
        <w:numPr>
          <w:ilvl w:val="2"/>
          <w:numId w:val="1"/>
        </w:numPr>
        <w:shd w:val="clear" w:color="auto" w:fill="auto"/>
        <w:tabs>
          <w:tab w:val="left" w:pos="1190"/>
        </w:tabs>
        <w:spacing w:before="0" w:after="0" w:line="356" w:lineRule="exact"/>
        <w:ind w:left="20" w:righ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срока действия чека (при наличном способе оплаты денежного обязательства);</w:t>
      </w:r>
    </w:p>
    <w:p w:rsidR="004670AF" w:rsidRPr="00611FB0" w:rsidRDefault="00D62D81">
      <w:pPr>
        <w:pStyle w:val="13"/>
        <w:numPr>
          <w:ilvl w:val="2"/>
          <w:numId w:val="1"/>
        </w:numPr>
        <w:shd w:val="clear" w:color="auto" w:fill="auto"/>
        <w:tabs>
          <w:tab w:val="left" w:pos="1107"/>
        </w:tabs>
        <w:spacing w:before="0" w:after="0" w:line="356" w:lineRule="exact"/>
        <w:ind w:left="20" w:righ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фамилии, имени и отчества, паспортных данных получателя средств по чеку (при наличном способе оплаты денежного обязательства);</w:t>
      </w:r>
    </w:p>
    <w:p w:rsidR="004670AF" w:rsidRPr="00611FB0" w:rsidRDefault="00D62D81">
      <w:pPr>
        <w:pStyle w:val="13"/>
        <w:numPr>
          <w:ilvl w:val="2"/>
          <w:numId w:val="1"/>
        </w:numPr>
        <w:shd w:val="clear" w:color="auto" w:fill="auto"/>
        <w:tabs>
          <w:tab w:val="left" w:pos="1363"/>
        </w:tabs>
        <w:spacing w:before="0" w:after="0" w:line="356" w:lineRule="exact"/>
        <w:ind w:left="20" w:righ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данных для осуществления налоговых и иных обязательных платежей в бюджеты бюджетной системы Российской Федерации </w:t>
      </w:r>
      <w:r w:rsidR="003F2AB5" w:rsidRPr="00611FB0">
        <w:rPr>
          <w:sz w:val="28"/>
          <w:szCs w:val="28"/>
        </w:rPr>
        <w:t>в соответствии с требованиями, установленными Министерством финансов Российской Федерации</w:t>
      </w:r>
      <w:r w:rsidRPr="00611FB0">
        <w:rPr>
          <w:sz w:val="28"/>
          <w:szCs w:val="28"/>
        </w:rPr>
        <w:t>;</w:t>
      </w:r>
    </w:p>
    <w:p w:rsidR="004670AF" w:rsidRPr="00611FB0" w:rsidRDefault="00D62D81">
      <w:pPr>
        <w:pStyle w:val="13"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356" w:lineRule="exact"/>
        <w:ind w:left="20" w:righ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реквизитов (номе</w:t>
      </w:r>
      <w:r w:rsidR="00026DE2" w:rsidRPr="00611FB0">
        <w:rPr>
          <w:sz w:val="28"/>
          <w:szCs w:val="28"/>
        </w:rPr>
        <w:t>р, дата) и предмета муниципаль</w:t>
      </w:r>
      <w:r w:rsidRPr="00611FB0">
        <w:rPr>
          <w:sz w:val="28"/>
          <w:szCs w:val="28"/>
        </w:rPr>
        <w:t>ного контракта (договор, соглашение) или нормативного правового акта, являющихся основанием для принятия Получателем бюджетного обязательства:</w:t>
      </w:r>
    </w:p>
    <w:p w:rsidR="004670AF" w:rsidRPr="00611FB0" w:rsidRDefault="00026DE2">
      <w:pPr>
        <w:pStyle w:val="13"/>
        <w:shd w:val="clear" w:color="auto" w:fill="auto"/>
        <w:tabs>
          <w:tab w:val="left" w:pos="3790"/>
          <w:tab w:val="left" w:pos="5874"/>
          <w:tab w:val="left" w:pos="8088"/>
        </w:tabs>
        <w:spacing w:before="0" w:after="0" w:line="356" w:lineRule="exact"/>
        <w:ind w:lef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муниципаль</w:t>
      </w:r>
      <w:r w:rsidR="00D62D81" w:rsidRPr="00611FB0">
        <w:rPr>
          <w:sz w:val="28"/>
          <w:szCs w:val="28"/>
        </w:rPr>
        <w:t>ного</w:t>
      </w:r>
      <w:r w:rsidR="00D62D81" w:rsidRPr="00611FB0">
        <w:rPr>
          <w:sz w:val="28"/>
          <w:szCs w:val="28"/>
        </w:rPr>
        <w:tab/>
        <w:t>контракта</w:t>
      </w:r>
      <w:r w:rsidR="00D62D81" w:rsidRPr="00611FB0">
        <w:rPr>
          <w:sz w:val="28"/>
          <w:szCs w:val="28"/>
        </w:rPr>
        <w:tab/>
        <w:t>(договора),</w:t>
      </w:r>
      <w:r w:rsidR="00D62D81" w:rsidRPr="00611FB0">
        <w:rPr>
          <w:sz w:val="28"/>
          <w:szCs w:val="28"/>
        </w:rPr>
        <w:tab/>
        <w:t>изменения</w:t>
      </w:r>
    </w:p>
    <w:p w:rsidR="004670AF" w:rsidRPr="00611FB0" w:rsidRDefault="00026DE2">
      <w:pPr>
        <w:pStyle w:val="13"/>
        <w:shd w:val="clear" w:color="auto" w:fill="auto"/>
        <w:spacing w:before="0" w:after="0" w:line="356" w:lineRule="exact"/>
        <w:ind w:left="20" w:right="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к муниципаль</w:t>
      </w:r>
      <w:r w:rsidR="00D62D81" w:rsidRPr="00611FB0">
        <w:rPr>
          <w:sz w:val="28"/>
          <w:szCs w:val="28"/>
        </w:rPr>
        <w:t>ному контракту (договору) на поставку товаров, выполнение работ,</w:t>
      </w:r>
      <w:r w:rsidRPr="00611FB0">
        <w:rPr>
          <w:sz w:val="28"/>
          <w:szCs w:val="28"/>
        </w:rPr>
        <w:t xml:space="preserve"> оказание услуг для муниципаль</w:t>
      </w:r>
      <w:r w:rsidR="00D62D81" w:rsidRPr="00611FB0">
        <w:rPr>
          <w:sz w:val="28"/>
          <w:szCs w:val="28"/>
        </w:rPr>
        <w:t>ных нужд;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договора аренды;</w:t>
      </w:r>
    </w:p>
    <w:p w:rsidR="004670AF" w:rsidRPr="00611FB0" w:rsidRDefault="00D62D81" w:rsidP="00026DE2">
      <w:pPr>
        <w:pStyle w:val="13"/>
        <w:shd w:val="clear" w:color="auto" w:fill="auto"/>
        <w:spacing w:before="0" w:after="0" w:line="356" w:lineRule="exact"/>
        <w:ind w:left="20" w:right="20" w:firstLine="760"/>
        <w:jc w:val="both"/>
        <w:rPr>
          <w:sz w:val="28"/>
          <w:szCs w:val="28"/>
        </w:rPr>
      </w:pPr>
      <w:proofErr w:type="gramStart"/>
      <w:r w:rsidRPr="00611FB0">
        <w:rPr>
          <w:sz w:val="28"/>
          <w:szCs w:val="28"/>
        </w:rPr>
        <w:t>и (или) реквизитов (тип, номер, дата) документа, подтверждающего возникновение денежного обязательства при поставке товаров (товарная накладная и (или) акт приемки-передачи, и (или) счет-фактура), выполнении работ, оказании услуг (акт выполненных работ (услуг)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и областными законами, указами Президента Российской</w:t>
      </w:r>
      <w:proofErr w:type="gramEnd"/>
      <w:r w:rsidRPr="00611FB0">
        <w:rPr>
          <w:sz w:val="28"/>
          <w:szCs w:val="28"/>
        </w:rPr>
        <w:t xml:space="preserve"> Федерации, постановлениями </w:t>
      </w:r>
      <w:r w:rsidRPr="00611FB0">
        <w:rPr>
          <w:sz w:val="28"/>
          <w:szCs w:val="28"/>
        </w:rPr>
        <w:lastRenderedPageBreak/>
        <w:t xml:space="preserve">Правительства Российской Федерации, нормативными правовыми актами Министерства финансов Российской Федерации, распоряжениями </w:t>
      </w:r>
      <w:r w:rsidRPr="00611FB0">
        <w:rPr>
          <w:rStyle w:val="12pt"/>
          <w:sz w:val="28"/>
          <w:szCs w:val="28"/>
        </w:rPr>
        <w:t>Губернатора Архангельской области, постановлениями и распоряжениями</w:t>
      </w:r>
      <w:r w:rsidR="00026DE2" w:rsidRPr="00611FB0">
        <w:rPr>
          <w:sz w:val="28"/>
          <w:szCs w:val="28"/>
        </w:rPr>
        <w:t xml:space="preserve"> </w:t>
      </w:r>
      <w:r w:rsidRPr="00611FB0">
        <w:rPr>
          <w:sz w:val="28"/>
          <w:szCs w:val="28"/>
        </w:rPr>
        <w:t>Прави</w:t>
      </w:r>
      <w:r w:rsidR="00551C81" w:rsidRPr="00611FB0">
        <w:rPr>
          <w:sz w:val="28"/>
          <w:szCs w:val="28"/>
        </w:rPr>
        <w:t>тельства Архангельской области,</w:t>
      </w:r>
      <w:r w:rsidRPr="00611FB0">
        <w:rPr>
          <w:sz w:val="28"/>
          <w:szCs w:val="28"/>
        </w:rPr>
        <w:t xml:space="preserve"> нормативными документами министерства</w:t>
      </w:r>
      <w:r w:rsidR="00551C81" w:rsidRPr="00611FB0">
        <w:rPr>
          <w:sz w:val="28"/>
          <w:szCs w:val="28"/>
        </w:rPr>
        <w:t xml:space="preserve"> финансов Архангельской области, нормативными правовыми актами муниципального образования «</w:t>
      </w:r>
      <w:proofErr w:type="spellStart"/>
      <w:r w:rsidR="00551C81" w:rsidRPr="00611FB0">
        <w:rPr>
          <w:sz w:val="28"/>
          <w:szCs w:val="28"/>
        </w:rPr>
        <w:t>Коношский</w:t>
      </w:r>
      <w:proofErr w:type="spellEnd"/>
      <w:r w:rsidR="00551C81" w:rsidRPr="00611FB0">
        <w:rPr>
          <w:sz w:val="28"/>
          <w:szCs w:val="28"/>
        </w:rPr>
        <w:t xml:space="preserve"> муниципальный район».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611FB0">
        <w:rPr>
          <w:sz w:val="28"/>
          <w:szCs w:val="28"/>
        </w:rPr>
        <w:t>12) уникального номера реестровой записи реестра соглашений (договоров) о предоставлении из федерального бюджета субсидий юридическим лицам, индивидуальным предпринимателям, физическим лицам - производителям товаров (работ, услуг), бюджетных инвестиций юридическим лицам, не являющим</w:t>
      </w:r>
      <w:r w:rsidR="007C0790" w:rsidRPr="00611FB0">
        <w:rPr>
          <w:sz w:val="28"/>
          <w:szCs w:val="28"/>
        </w:rPr>
        <w:t>ся муниципальными бюджетными</w:t>
      </w:r>
      <w:r w:rsidRPr="00611FB0">
        <w:rPr>
          <w:sz w:val="28"/>
          <w:szCs w:val="28"/>
        </w:rPr>
        <w:t xml:space="preserve"> учреждениями</w:t>
      </w:r>
      <w:r w:rsidR="007C0790" w:rsidRPr="00611FB0">
        <w:rPr>
          <w:sz w:val="28"/>
          <w:szCs w:val="28"/>
        </w:rPr>
        <w:t xml:space="preserve"> и муниципальными</w:t>
      </w:r>
      <w:r w:rsidRPr="00611FB0">
        <w:rPr>
          <w:sz w:val="28"/>
          <w:szCs w:val="28"/>
        </w:rPr>
        <w:t xml:space="preserve"> унитарными предприятиями, субсидий, субвенций, иных межбюджетных трансфертов, имеющих целевое назначение, бюджетам субъектов Российской Федерации, присвоенного в соответствии с приказом Министерства финансов Российской Федерации от </w:t>
      </w:r>
      <w:r w:rsidR="00985984" w:rsidRPr="00611FB0">
        <w:rPr>
          <w:sz w:val="28"/>
          <w:szCs w:val="28"/>
        </w:rPr>
        <w:t>29</w:t>
      </w:r>
      <w:proofErr w:type="gramEnd"/>
      <w:r w:rsidR="00985984" w:rsidRPr="00611FB0">
        <w:rPr>
          <w:sz w:val="28"/>
          <w:szCs w:val="28"/>
        </w:rPr>
        <w:t xml:space="preserve"> декабря</w:t>
      </w:r>
      <w:r w:rsidRPr="00611FB0">
        <w:rPr>
          <w:sz w:val="28"/>
          <w:szCs w:val="28"/>
        </w:rPr>
        <w:t xml:space="preserve"> 201</w:t>
      </w:r>
      <w:r w:rsidR="00116908" w:rsidRPr="00611FB0">
        <w:rPr>
          <w:sz w:val="28"/>
          <w:szCs w:val="28"/>
        </w:rPr>
        <w:t>7</w:t>
      </w:r>
      <w:r w:rsidRPr="00611FB0">
        <w:rPr>
          <w:sz w:val="28"/>
          <w:szCs w:val="28"/>
        </w:rPr>
        <w:t xml:space="preserve"> года № 2</w:t>
      </w:r>
      <w:r w:rsidR="00985984" w:rsidRPr="00611FB0">
        <w:rPr>
          <w:sz w:val="28"/>
          <w:szCs w:val="28"/>
        </w:rPr>
        <w:t>63</w:t>
      </w:r>
      <w:r w:rsidRPr="00611FB0">
        <w:rPr>
          <w:sz w:val="28"/>
          <w:szCs w:val="28"/>
        </w:rPr>
        <w:t xml:space="preserve">н </w:t>
      </w:r>
      <w:r w:rsidR="007C0790" w:rsidRPr="00611FB0">
        <w:rPr>
          <w:sz w:val="28"/>
          <w:szCs w:val="28"/>
        </w:rPr>
        <w:t xml:space="preserve">по </w:t>
      </w:r>
      <w:r w:rsidRPr="00611FB0">
        <w:rPr>
          <w:sz w:val="28"/>
          <w:szCs w:val="28"/>
        </w:rPr>
        <w:t>соглашению о предоставлении из федерального бюджета субсидий, субвенций, иных межбюджетных трансфертов, имеющих целевое назначение, бюджету Архангельской области в случае, когда в рамках одного межбюджетного трансферта заключено несколько соглашений, оплата по которым осуществляется по одному коду классификации расходов бюджета.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Положения подпункта 11 настоящего пункта не применяются в отношении: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Заявки на кассовый расход (код по КФД 0531801) (Заявки на кассовый расход (сокращенной) (код формы по КФД 0531851) (далее - Заявка на кассовый расход) при оплате по договору на оказание услуг, выполнение работ, заключенному получателем с физическим лицом, не являющимся индивидуальным предпринимателем;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Заявки на кассовый расход при перечислении ср</w:t>
      </w:r>
      <w:r w:rsidR="007C0790" w:rsidRPr="00611FB0">
        <w:rPr>
          <w:sz w:val="28"/>
          <w:szCs w:val="28"/>
        </w:rPr>
        <w:t xml:space="preserve">едств получателям средств </w:t>
      </w:r>
      <w:r w:rsidRPr="00611FB0">
        <w:rPr>
          <w:sz w:val="28"/>
          <w:szCs w:val="28"/>
        </w:rPr>
        <w:t>бюджета</w:t>
      </w:r>
      <w:r w:rsidR="0078045E" w:rsidRPr="00611FB0">
        <w:rPr>
          <w:sz w:val="28"/>
          <w:szCs w:val="28"/>
        </w:rPr>
        <w:t xml:space="preserve"> муниципального района</w:t>
      </w:r>
      <w:r w:rsidRPr="00611FB0">
        <w:rPr>
          <w:sz w:val="28"/>
          <w:szCs w:val="28"/>
        </w:rPr>
        <w:t>, осуществляющим в соответствии с бюджетным законодательством Российской Федерац</w:t>
      </w:r>
      <w:r w:rsidR="007C0790" w:rsidRPr="00611FB0">
        <w:rPr>
          <w:sz w:val="28"/>
          <w:szCs w:val="28"/>
        </w:rPr>
        <w:t xml:space="preserve">ии операции со средствами </w:t>
      </w:r>
      <w:r w:rsidRPr="00611FB0">
        <w:rPr>
          <w:sz w:val="28"/>
          <w:szCs w:val="28"/>
        </w:rPr>
        <w:t xml:space="preserve">бюджета </w:t>
      </w:r>
      <w:r w:rsidR="00353BD7" w:rsidRPr="00611FB0">
        <w:rPr>
          <w:sz w:val="28"/>
          <w:szCs w:val="28"/>
        </w:rPr>
        <w:t xml:space="preserve">муниципального района </w:t>
      </w:r>
      <w:r w:rsidRPr="00611FB0">
        <w:rPr>
          <w:sz w:val="28"/>
          <w:szCs w:val="28"/>
        </w:rPr>
        <w:t>(в том числе в иностранной валюте) на счетах, открытых им в учреждении Центрального банка Российской Федерации или кредитной организации;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color w:val="auto"/>
          <w:sz w:val="28"/>
          <w:szCs w:val="28"/>
        </w:rPr>
      </w:pPr>
      <w:r w:rsidRPr="00611FB0">
        <w:rPr>
          <w:sz w:val="28"/>
          <w:szCs w:val="28"/>
        </w:rPr>
        <w:t>Заявки на кассовый расход при перечислении средств обособленным подраздел</w:t>
      </w:r>
      <w:r w:rsidR="007C0790" w:rsidRPr="00611FB0">
        <w:rPr>
          <w:sz w:val="28"/>
          <w:szCs w:val="28"/>
        </w:rPr>
        <w:t xml:space="preserve">ениям получателей средств </w:t>
      </w:r>
      <w:r w:rsidRPr="00611FB0">
        <w:rPr>
          <w:sz w:val="28"/>
          <w:szCs w:val="28"/>
        </w:rPr>
        <w:t>бюджета</w:t>
      </w:r>
      <w:r w:rsidR="00176E8C" w:rsidRPr="00611FB0">
        <w:rPr>
          <w:sz w:val="28"/>
          <w:szCs w:val="28"/>
        </w:rPr>
        <w:t xml:space="preserve"> муниципального района</w:t>
      </w:r>
      <w:r w:rsidRPr="00611FB0">
        <w:rPr>
          <w:sz w:val="28"/>
          <w:szCs w:val="28"/>
        </w:rPr>
        <w:t xml:space="preserve">, не наделенным полномочиями по ведению бюджетного учета (далее - </w:t>
      </w:r>
      <w:r w:rsidRPr="00611FB0">
        <w:rPr>
          <w:color w:val="auto"/>
          <w:sz w:val="28"/>
          <w:szCs w:val="28"/>
        </w:rPr>
        <w:t>уполномоченное подразделение);</w:t>
      </w:r>
    </w:p>
    <w:p w:rsidR="004670AF" w:rsidRPr="00611FB0" w:rsidRDefault="00D62D81">
      <w:pPr>
        <w:pStyle w:val="13"/>
        <w:shd w:val="clear" w:color="auto" w:fill="auto"/>
        <w:spacing w:before="0" w:after="0" w:line="364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color w:val="auto"/>
          <w:sz w:val="28"/>
          <w:szCs w:val="28"/>
        </w:rPr>
        <w:t>Заявки</w:t>
      </w:r>
      <w:r w:rsidRPr="00611FB0">
        <w:rPr>
          <w:color w:val="FF0000"/>
          <w:sz w:val="28"/>
          <w:szCs w:val="28"/>
        </w:rPr>
        <w:t xml:space="preserve"> </w:t>
      </w:r>
      <w:proofErr w:type="gramStart"/>
      <w:r w:rsidRPr="00611FB0">
        <w:rPr>
          <w:sz w:val="28"/>
          <w:szCs w:val="28"/>
        </w:rPr>
        <w:t>на кассовый расход при перечислении средств в соответствии с соглашением о предоставлении</w:t>
      </w:r>
      <w:proofErr w:type="gramEnd"/>
      <w:r w:rsidRPr="00611FB0">
        <w:rPr>
          <w:sz w:val="28"/>
          <w:szCs w:val="28"/>
        </w:rPr>
        <w:t xml:space="preserve"> межбюджетных трансфертов муниципальным образованиям, за исключением конкретно оговоренных пунктов;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lastRenderedPageBreak/>
        <w:t>Заявки на получение наличных денег (код по КФД 0531802), Заявки на получение денежных средств, перечисляемых на карту (код формы по КФД 0531</w:t>
      </w:r>
      <w:r w:rsidR="001109C8" w:rsidRPr="00611FB0">
        <w:rPr>
          <w:sz w:val="28"/>
          <w:szCs w:val="28"/>
        </w:rPr>
        <w:t>243</w:t>
      </w:r>
      <w:r w:rsidRPr="00611FB0">
        <w:rPr>
          <w:sz w:val="28"/>
          <w:szCs w:val="28"/>
        </w:rPr>
        <w:t>).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Требования подпункта 11 настоящего пункта Порядка</w:t>
      </w:r>
      <w:r w:rsidR="007C0790" w:rsidRPr="00611FB0">
        <w:rPr>
          <w:sz w:val="28"/>
          <w:szCs w:val="28"/>
        </w:rPr>
        <w:t xml:space="preserve"> в части договоров (муниципаль</w:t>
      </w:r>
      <w:r w:rsidRPr="00611FB0">
        <w:rPr>
          <w:sz w:val="28"/>
          <w:szCs w:val="28"/>
        </w:rPr>
        <w:t>ных контрактов) не применяются в отношении Заявки на кассовый расход при оплате товаров, выполнении работ, оказании услуг, в случаях, когда за</w:t>
      </w:r>
      <w:r w:rsidR="007C0790" w:rsidRPr="00611FB0">
        <w:rPr>
          <w:sz w:val="28"/>
          <w:szCs w:val="28"/>
        </w:rPr>
        <w:t>ключение договоров (муниципаль</w:t>
      </w:r>
      <w:r w:rsidRPr="00611FB0">
        <w:rPr>
          <w:sz w:val="28"/>
          <w:szCs w:val="28"/>
        </w:rPr>
        <w:t>ных контрактов) законодательством Российской Федерации не предусмотрено.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Требования подпункта 11 настоящего пункта Порядка в части документов, за иск</w:t>
      </w:r>
      <w:r w:rsidR="007C0790" w:rsidRPr="00611FB0">
        <w:rPr>
          <w:sz w:val="28"/>
          <w:szCs w:val="28"/>
        </w:rPr>
        <w:t>лючением договоров (муниципаль</w:t>
      </w:r>
      <w:r w:rsidRPr="00611FB0">
        <w:rPr>
          <w:sz w:val="28"/>
          <w:szCs w:val="28"/>
        </w:rPr>
        <w:t xml:space="preserve">ных контрактов), договоров аренды не применяются в отношении Заявки на кассовый расход </w:t>
      </w:r>
      <w:proofErr w:type="gramStart"/>
      <w:r w:rsidRPr="00611FB0">
        <w:rPr>
          <w:sz w:val="28"/>
          <w:szCs w:val="28"/>
        </w:rPr>
        <w:t>при</w:t>
      </w:r>
      <w:proofErr w:type="gramEnd"/>
      <w:r w:rsidRPr="00611FB0">
        <w:rPr>
          <w:sz w:val="28"/>
          <w:szCs w:val="28"/>
        </w:rPr>
        <w:t>: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611FB0">
        <w:rPr>
          <w:sz w:val="28"/>
          <w:szCs w:val="28"/>
        </w:rPr>
        <w:t>осуществлении</w:t>
      </w:r>
      <w:proofErr w:type="gramEnd"/>
      <w:r w:rsidRPr="00611FB0">
        <w:rPr>
          <w:sz w:val="28"/>
          <w:szCs w:val="28"/>
        </w:rPr>
        <w:t xml:space="preserve"> авансовых платежей в соответствии с </w:t>
      </w:r>
      <w:r w:rsidR="007C0790" w:rsidRPr="00611FB0">
        <w:rPr>
          <w:sz w:val="28"/>
          <w:szCs w:val="28"/>
        </w:rPr>
        <w:t>условиями договора (муниципаль</w:t>
      </w:r>
      <w:r w:rsidRPr="00611FB0">
        <w:rPr>
          <w:sz w:val="28"/>
          <w:szCs w:val="28"/>
        </w:rPr>
        <w:t>ного контракта);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оплате по договору аренды;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611FB0">
        <w:rPr>
          <w:sz w:val="28"/>
          <w:szCs w:val="28"/>
        </w:rPr>
        <w:t>перечислении</w:t>
      </w:r>
      <w:proofErr w:type="gramEnd"/>
      <w:r w:rsidRPr="00611FB0">
        <w:rPr>
          <w:sz w:val="28"/>
          <w:szCs w:val="28"/>
        </w:rPr>
        <w:t xml:space="preserve"> средств в соответствии с нормативным правовым актом о предоставлении субсидии юридическому лицу;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611FB0">
        <w:rPr>
          <w:sz w:val="28"/>
          <w:szCs w:val="28"/>
        </w:rPr>
        <w:t>перечислении</w:t>
      </w:r>
      <w:proofErr w:type="gramEnd"/>
      <w:r w:rsidRPr="00611FB0">
        <w:rPr>
          <w:sz w:val="28"/>
          <w:szCs w:val="28"/>
        </w:rPr>
        <w:t xml:space="preserve"> средств в соответствии с нормативным правовым актом о предоставлении межбюджетного трансферта.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В одной Заявке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(Администратора).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5. Получатель для оплаты денежных обязатель</w:t>
      </w:r>
      <w:r w:rsidR="007C0790" w:rsidRPr="00611FB0">
        <w:rPr>
          <w:sz w:val="28"/>
          <w:szCs w:val="28"/>
        </w:rPr>
        <w:t>ств, возникающих по муниципаль</w:t>
      </w:r>
      <w:r w:rsidRPr="00611FB0">
        <w:rPr>
          <w:sz w:val="28"/>
          <w:szCs w:val="28"/>
        </w:rPr>
        <w:t>ным контрактам на поставку товаров, выполнение работ, оказание услуг, по договорам аренды указывает в Заявке реквизиты и предм</w:t>
      </w:r>
      <w:r w:rsidR="007C0790" w:rsidRPr="00611FB0">
        <w:rPr>
          <w:sz w:val="28"/>
          <w:szCs w:val="28"/>
        </w:rPr>
        <w:t>ет соответствующего муниципаль</w:t>
      </w:r>
      <w:r w:rsidRPr="00611FB0">
        <w:rPr>
          <w:sz w:val="28"/>
          <w:szCs w:val="28"/>
        </w:rPr>
        <w:t>ного контракта, договора аренды, а также реквизиты документа, подтверждающего возникновение денежного обязательства.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В случа</w:t>
      </w:r>
      <w:r w:rsidR="007C0790" w:rsidRPr="00611FB0">
        <w:rPr>
          <w:sz w:val="28"/>
          <w:szCs w:val="28"/>
        </w:rPr>
        <w:t>е, когда заключение муниципаль</w:t>
      </w:r>
      <w:r w:rsidRPr="00611FB0">
        <w:rPr>
          <w:sz w:val="28"/>
          <w:szCs w:val="28"/>
        </w:rPr>
        <w:t>ного контракта на поставку товаров, выполнение работ, оказание услуг не предусмотрено законодательством Российской Федерации, в Заявке указываются только реквизиты соответствующего документа, подтверждающего возникновение денежного обязательства, в соответствии с требованиями, установленными в подпункте 11 пункта 4 настоящего Порядка.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Для оплаты денежных обязательств по авансовым платежам в соотв</w:t>
      </w:r>
      <w:r w:rsidR="007C0790" w:rsidRPr="00611FB0">
        <w:rPr>
          <w:sz w:val="28"/>
          <w:szCs w:val="28"/>
        </w:rPr>
        <w:t>етствии с условиями муниципаль</w:t>
      </w:r>
      <w:r w:rsidRPr="00611FB0">
        <w:rPr>
          <w:sz w:val="28"/>
          <w:szCs w:val="28"/>
        </w:rPr>
        <w:t xml:space="preserve">ного контракта, а также денежных </w:t>
      </w:r>
      <w:r w:rsidRPr="00611FB0">
        <w:rPr>
          <w:rStyle w:val="12pt"/>
          <w:sz w:val="28"/>
          <w:szCs w:val="28"/>
        </w:rPr>
        <w:t>обязательств по</w:t>
      </w:r>
      <w:r w:rsidRPr="00611FB0">
        <w:rPr>
          <w:sz w:val="28"/>
          <w:szCs w:val="28"/>
        </w:rPr>
        <w:t xml:space="preserve"> договору аренды в Заявке могут не указываться реквизиты документов, подтверждающих возникновение денежных обязательств, в </w:t>
      </w:r>
      <w:r w:rsidRPr="00611FB0">
        <w:rPr>
          <w:sz w:val="28"/>
          <w:szCs w:val="28"/>
        </w:rPr>
        <w:lastRenderedPageBreak/>
        <w:t>соответствии с требованиями, установленными в подпункте 11 пункта 4 настоящего Порядка.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6. </w:t>
      </w:r>
      <w:proofErr w:type="gramStart"/>
      <w:r w:rsidRPr="00611FB0">
        <w:rPr>
          <w:sz w:val="28"/>
          <w:szCs w:val="28"/>
        </w:rPr>
        <w:t xml:space="preserve">Для подтверждения возникновения денежного обязательства </w:t>
      </w:r>
      <w:r w:rsidR="007C0790" w:rsidRPr="00611FB0">
        <w:rPr>
          <w:sz w:val="28"/>
          <w:szCs w:val="28"/>
        </w:rPr>
        <w:t>Получатель представляет в орган</w:t>
      </w:r>
      <w:r w:rsidRPr="00611FB0">
        <w:rPr>
          <w:sz w:val="28"/>
          <w:szCs w:val="28"/>
        </w:rPr>
        <w:t xml:space="preserve"> Федерального казначейства вместе с Заявкой указанные в ней в соответствии с подпунктом 11 пункта 4 и пунктом 5 настоящего Поря</w:t>
      </w:r>
      <w:r w:rsidR="007C0790" w:rsidRPr="00611FB0">
        <w:rPr>
          <w:sz w:val="28"/>
          <w:szCs w:val="28"/>
        </w:rPr>
        <w:t>дка соответствующий муниципаль</w:t>
      </w:r>
      <w:r w:rsidRPr="00611FB0">
        <w:rPr>
          <w:sz w:val="28"/>
          <w:szCs w:val="28"/>
        </w:rPr>
        <w:t>ный контракт на поставку товаров, выполнение работ, оказание услуг, договор или договор аренды и (или) документ, подтверждающий возникновение денежного обязательства (далее - документ-основание) за исключением документов-оснований, ранее представленных в орган Федерального</w:t>
      </w:r>
      <w:proofErr w:type="gramEnd"/>
      <w:r w:rsidRPr="00611FB0">
        <w:rPr>
          <w:sz w:val="28"/>
          <w:szCs w:val="28"/>
        </w:rPr>
        <w:t xml:space="preserve"> казначейства для постановки на учет соответствующего бюджетного обязательства.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611FB0">
        <w:rPr>
          <w:color w:val="auto"/>
          <w:sz w:val="28"/>
          <w:szCs w:val="28"/>
        </w:rPr>
        <w:t>Глав</w:t>
      </w:r>
      <w:r w:rsidR="00624423" w:rsidRPr="00611FB0">
        <w:rPr>
          <w:color w:val="auto"/>
          <w:sz w:val="28"/>
          <w:szCs w:val="28"/>
        </w:rPr>
        <w:t>ные</w:t>
      </w:r>
      <w:r w:rsidR="00624423" w:rsidRPr="00611FB0">
        <w:rPr>
          <w:color w:val="FF0000"/>
          <w:sz w:val="28"/>
          <w:szCs w:val="28"/>
        </w:rPr>
        <w:t xml:space="preserve"> </w:t>
      </w:r>
      <w:r w:rsidR="00624423" w:rsidRPr="00611FB0">
        <w:rPr>
          <w:sz w:val="28"/>
          <w:szCs w:val="28"/>
        </w:rPr>
        <w:t>распорядители средств бюджета</w:t>
      </w:r>
      <w:r w:rsidR="00D176EE" w:rsidRPr="00611FB0">
        <w:rPr>
          <w:sz w:val="28"/>
          <w:szCs w:val="28"/>
        </w:rPr>
        <w:t xml:space="preserve"> муниципального района</w:t>
      </w:r>
      <w:r w:rsidR="00624423" w:rsidRPr="00611FB0">
        <w:rPr>
          <w:sz w:val="28"/>
          <w:szCs w:val="28"/>
        </w:rPr>
        <w:t>, муниципальное казенное учреждение представляют в орган</w:t>
      </w:r>
      <w:r w:rsidRPr="00611FB0">
        <w:rPr>
          <w:sz w:val="28"/>
          <w:szCs w:val="28"/>
        </w:rPr>
        <w:t xml:space="preserve"> Федерального казначейства документ-основание в форме электронной копии бумажного документа, созданной посредством его сканирования, или копии электронного документа, подтвержденные электронной подписью уполномоченног</w:t>
      </w:r>
      <w:r w:rsidR="00624423" w:rsidRPr="00611FB0">
        <w:rPr>
          <w:sz w:val="28"/>
          <w:szCs w:val="28"/>
        </w:rPr>
        <w:t xml:space="preserve">о лица получателя средств </w:t>
      </w:r>
      <w:r w:rsidRPr="00611FB0">
        <w:rPr>
          <w:sz w:val="28"/>
          <w:szCs w:val="28"/>
        </w:rPr>
        <w:t xml:space="preserve">бюджета </w:t>
      </w:r>
      <w:r w:rsidR="00AF67F4" w:rsidRPr="00611FB0">
        <w:rPr>
          <w:sz w:val="28"/>
          <w:szCs w:val="28"/>
        </w:rPr>
        <w:t xml:space="preserve">муниципального района </w:t>
      </w:r>
      <w:r w:rsidRPr="00611FB0">
        <w:rPr>
          <w:sz w:val="28"/>
          <w:szCs w:val="28"/>
        </w:rPr>
        <w:t>(далее - электронная копия документа-основания).</w:t>
      </w:r>
      <w:proofErr w:type="gramEnd"/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При отсутствии у пол</w:t>
      </w:r>
      <w:r w:rsidR="00624423" w:rsidRPr="00611FB0">
        <w:rPr>
          <w:sz w:val="28"/>
          <w:szCs w:val="28"/>
        </w:rPr>
        <w:t xml:space="preserve">учателя </w:t>
      </w:r>
      <w:proofErr w:type="gramStart"/>
      <w:r w:rsidR="00624423" w:rsidRPr="00611FB0">
        <w:rPr>
          <w:sz w:val="28"/>
          <w:szCs w:val="28"/>
        </w:rPr>
        <w:t xml:space="preserve">средств </w:t>
      </w:r>
      <w:r w:rsidRPr="00611FB0">
        <w:rPr>
          <w:sz w:val="28"/>
          <w:szCs w:val="28"/>
        </w:rPr>
        <w:t xml:space="preserve">бюджета </w:t>
      </w:r>
      <w:r w:rsidR="00D80A98" w:rsidRPr="00611FB0">
        <w:rPr>
          <w:sz w:val="28"/>
          <w:szCs w:val="28"/>
        </w:rPr>
        <w:t xml:space="preserve">муниципального района </w:t>
      </w:r>
      <w:r w:rsidRPr="00611FB0">
        <w:rPr>
          <w:sz w:val="28"/>
          <w:szCs w:val="28"/>
        </w:rPr>
        <w:t>технической возможности представления документа-основания</w:t>
      </w:r>
      <w:proofErr w:type="gramEnd"/>
      <w:r w:rsidRPr="00611FB0">
        <w:rPr>
          <w:sz w:val="28"/>
          <w:szCs w:val="28"/>
        </w:rPr>
        <w:t xml:space="preserve"> в форме электронной копии бумажного документа, созданной посредством его сканирования, указанный документ-основание представляется на бумажном носителе, заверенный подписью руководителя и п</w:t>
      </w:r>
      <w:r w:rsidR="00624423" w:rsidRPr="00611FB0">
        <w:rPr>
          <w:sz w:val="28"/>
          <w:szCs w:val="28"/>
        </w:rPr>
        <w:t xml:space="preserve">ечатью получателя средств </w:t>
      </w:r>
      <w:r w:rsidRPr="00611FB0">
        <w:rPr>
          <w:sz w:val="28"/>
          <w:szCs w:val="28"/>
        </w:rPr>
        <w:t>бюджета</w:t>
      </w:r>
      <w:r w:rsidR="00D80A98" w:rsidRPr="00611FB0">
        <w:rPr>
          <w:sz w:val="28"/>
          <w:szCs w:val="28"/>
        </w:rPr>
        <w:t xml:space="preserve"> муниципального района</w:t>
      </w:r>
      <w:r w:rsidRPr="00611FB0">
        <w:rPr>
          <w:sz w:val="28"/>
          <w:szCs w:val="28"/>
        </w:rPr>
        <w:t>.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Отсутствием технической возможности являются: поломка или выход из строя сканирующей техники, о чем Получатель извещает орган Федерального казначейства письменно при предоставлении документо</w:t>
      </w:r>
      <w:proofErr w:type="gramStart"/>
      <w:r w:rsidRPr="00611FB0">
        <w:rPr>
          <w:sz w:val="28"/>
          <w:szCs w:val="28"/>
        </w:rPr>
        <w:t>в-</w:t>
      </w:r>
      <w:proofErr w:type="gramEnd"/>
      <w:r w:rsidRPr="00611FB0">
        <w:rPr>
          <w:sz w:val="28"/>
          <w:szCs w:val="28"/>
        </w:rPr>
        <w:t xml:space="preserve"> оснований.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В случае отсутствия сканирующей техники (до момента ее приобретения) Получатель представляет документы-основания на бумажном носителе вместе с письменным извещением органа Федерального казначейства от имени главного распорядителя об отсутствии у конкретного Получателя сканирующей техники и о дате начала предоставления им документов-оснований в электронном виде. В данном случае орган Федерального казначейства не формирует электронную копию документ</w:t>
      </w:r>
      <w:proofErr w:type="gramStart"/>
      <w:r w:rsidRPr="00611FB0">
        <w:rPr>
          <w:sz w:val="28"/>
          <w:szCs w:val="28"/>
        </w:rPr>
        <w:t>а-</w:t>
      </w:r>
      <w:proofErr w:type="gramEnd"/>
      <w:r w:rsidRPr="00611FB0">
        <w:rPr>
          <w:sz w:val="28"/>
          <w:szCs w:val="28"/>
        </w:rPr>
        <w:t xml:space="preserve"> основания.</w:t>
      </w:r>
    </w:p>
    <w:p w:rsidR="004670AF" w:rsidRPr="00611FB0" w:rsidRDefault="00D62D81">
      <w:pPr>
        <w:pStyle w:val="13"/>
        <w:shd w:val="clear" w:color="auto" w:fill="auto"/>
        <w:spacing w:before="0" w:after="0" w:line="360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В случае представления документа-основания на бумажном носителе и при наличии технической возможности у органа Федерального казначейства уполномоченный работник органа Федерального казначейства формирует электронную копию документа-основания и подписывает ее своей </w:t>
      </w:r>
      <w:r w:rsidRPr="00611FB0">
        <w:rPr>
          <w:sz w:val="28"/>
          <w:szCs w:val="28"/>
        </w:rPr>
        <w:lastRenderedPageBreak/>
        <w:t>электронной подписью. Орган Федерального казначейства не вправе вносить изменения в электронную копию документа-основания.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611FB0">
        <w:rPr>
          <w:sz w:val="28"/>
          <w:szCs w:val="28"/>
        </w:rPr>
        <w:t>При наличии в органе Федерального казначейства ранее созданной в соответствии с условиями настоящего пункта электронной копии документа-основания подтверждение возникновения денежного обязательства, вытекающего из такого документа-основания, осуществляется на основании имеющейся в органе Федерального казначейства электронной копии соответствующего документа-основания.</w:t>
      </w:r>
      <w:proofErr w:type="gramEnd"/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Прилагаемый к Заявке документ-основание на бумажном носителе подлежит возврату Получателю.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611FB0">
        <w:rPr>
          <w:sz w:val="28"/>
          <w:szCs w:val="28"/>
        </w:rPr>
        <w:t>Получат</w:t>
      </w:r>
      <w:r w:rsidR="00DF6BA9" w:rsidRPr="00611FB0">
        <w:rPr>
          <w:sz w:val="28"/>
          <w:szCs w:val="28"/>
        </w:rPr>
        <w:t>ели-пользователи объектов муниципаль</w:t>
      </w:r>
      <w:r w:rsidRPr="00611FB0">
        <w:rPr>
          <w:sz w:val="28"/>
          <w:szCs w:val="28"/>
        </w:rPr>
        <w:t xml:space="preserve">ной собственности, которые осуществляют возмещение коммунальных услуг учреждению, в оперативном управлении которого находится </w:t>
      </w:r>
      <w:r w:rsidR="00D80A98" w:rsidRPr="00611FB0">
        <w:rPr>
          <w:sz w:val="28"/>
          <w:szCs w:val="28"/>
        </w:rPr>
        <w:t>о</w:t>
      </w:r>
      <w:r w:rsidRPr="00611FB0">
        <w:rPr>
          <w:sz w:val="28"/>
          <w:szCs w:val="28"/>
        </w:rPr>
        <w:t>бъект основных средств, по которому у данной организации заключены договоры со снабжающими организациями (водоснабжение, водоотведение, тепловой энергии, электрической энергии), для подтверждения возникновения денежных об</w:t>
      </w:r>
      <w:r w:rsidR="00DF6BA9" w:rsidRPr="00611FB0">
        <w:rPr>
          <w:sz w:val="28"/>
          <w:szCs w:val="28"/>
        </w:rPr>
        <w:t>язательств представляют в орган</w:t>
      </w:r>
      <w:r w:rsidRPr="00611FB0">
        <w:rPr>
          <w:sz w:val="28"/>
          <w:szCs w:val="28"/>
        </w:rPr>
        <w:t xml:space="preserve"> Федерального казначейства соглашение (договор) о распределении коммунальных услуг и акт распределения ко</w:t>
      </w:r>
      <w:r w:rsidR="009426C0" w:rsidRPr="00611FB0">
        <w:rPr>
          <w:sz w:val="28"/>
          <w:szCs w:val="28"/>
        </w:rPr>
        <w:t>ммунальных услуг между сторонами.</w:t>
      </w:r>
      <w:proofErr w:type="gramEnd"/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7. Требования, установленные пунктом 6 настоящего Порядка, не распространяются на санкционирование оплаты денежных обязательств, связанных </w:t>
      </w:r>
      <w:proofErr w:type="gramStart"/>
      <w:r w:rsidRPr="00611FB0">
        <w:rPr>
          <w:sz w:val="28"/>
          <w:szCs w:val="28"/>
        </w:rPr>
        <w:t>с</w:t>
      </w:r>
      <w:proofErr w:type="gramEnd"/>
      <w:r w:rsidRPr="00611FB0">
        <w:rPr>
          <w:sz w:val="28"/>
          <w:szCs w:val="28"/>
        </w:rPr>
        <w:t>: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обеспечением выполнения функций казенных учреждений и </w:t>
      </w:r>
      <w:r w:rsidR="006739D6" w:rsidRPr="00611FB0">
        <w:rPr>
          <w:sz w:val="28"/>
          <w:szCs w:val="28"/>
        </w:rPr>
        <w:t>органов местного самоуправления</w:t>
      </w:r>
      <w:r w:rsidRPr="00611FB0">
        <w:rPr>
          <w:sz w:val="28"/>
          <w:szCs w:val="28"/>
        </w:rPr>
        <w:t xml:space="preserve"> (за исключением денежных обязательств по поставкам товаров, выполнению работ, оказанию услуг, аренде);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операциями по расчетам с подотчетными лицами учреждений;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социальными выплатами населению;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предоставлением бюджетных инвестиций юридическим лицам, </w:t>
      </w:r>
      <w:r w:rsidR="000A4029" w:rsidRPr="00611FB0">
        <w:rPr>
          <w:sz w:val="28"/>
          <w:szCs w:val="28"/>
        </w:rPr>
        <w:t>не являющимся муниципальными</w:t>
      </w:r>
      <w:r w:rsidRPr="00611FB0">
        <w:rPr>
          <w:sz w:val="28"/>
          <w:szCs w:val="28"/>
        </w:rPr>
        <w:t xml:space="preserve"> учреждениями;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4670AF" w:rsidRPr="00611FB0" w:rsidRDefault="00D62D81" w:rsidP="00D80A98">
      <w:pPr>
        <w:pStyle w:val="13"/>
        <w:shd w:val="clear" w:color="auto" w:fill="auto"/>
        <w:spacing w:before="0" w:after="0" w:line="356" w:lineRule="exact"/>
        <w:ind w:left="23" w:firstLine="697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предоставлением межбюджетных трансфертов;</w:t>
      </w:r>
    </w:p>
    <w:p w:rsidR="004670AF" w:rsidRPr="00611FB0" w:rsidRDefault="006739D6" w:rsidP="00D80A98">
      <w:pPr>
        <w:pStyle w:val="32"/>
        <w:shd w:val="clear" w:color="auto" w:fill="auto"/>
        <w:spacing w:line="356" w:lineRule="exact"/>
        <w:ind w:left="23" w:firstLine="697"/>
        <w:rPr>
          <w:sz w:val="28"/>
          <w:szCs w:val="28"/>
        </w:rPr>
      </w:pPr>
      <w:r w:rsidRPr="00611FB0">
        <w:rPr>
          <w:sz w:val="28"/>
          <w:szCs w:val="28"/>
        </w:rPr>
        <w:t xml:space="preserve">обслуживанием </w:t>
      </w:r>
      <w:r w:rsidR="00D62D81" w:rsidRPr="00611FB0">
        <w:rPr>
          <w:sz w:val="28"/>
          <w:szCs w:val="28"/>
        </w:rPr>
        <w:t>муниципального долга;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исполнением судебных актов </w:t>
      </w:r>
      <w:r w:rsidR="006739D6" w:rsidRPr="00611FB0">
        <w:rPr>
          <w:sz w:val="28"/>
          <w:szCs w:val="28"/>
        </w:rPr>
        <w:t>по искам к муниципальному образованию</w:t>
      </w:r>
      <w:r w:rsidRPr="00611FB0">
        <w:rPr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исп</w:t>
      </w:r>
      <w:r w:rsidR="006739D6" w:rsidRPr="00611FB0">
        <w:rPr>
          <w:sz w:val="28"/>
          <w:szCs w:val="28"/>
        </w:rPr>
        <w:t>олнительных органов местного самоуправления</w:t>
      </w:r>
      <w:r w:rsidRPr="00611FB0">
        <w:rPr>
          <w:sz w:val="28"/>
          <w:szCs w:val="28"/>
        </w:rPr>
        <w:t xml:space="preserve"> либо должностных лиц этих органов.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8</w:t>
      </w:r>
      <w:r w:rsidRPr="00611FB0">
        <w:rPr>
          <w:color w:val="auto"/>
          <w:sz w:val="28"/>
          <w:szCs w:val="28"/>
        </w:rPr>
        <w:t>. При санкционировании</w:t>
      </w:r>
      <w:r w:rsidRPr="00611FB0">
        <w:rPr>
          <w:sz w:val="28"/>
          <w:szCs w:val="28"/>
        </w:rPr>
        <w:t xml:space="preserve">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4670AF" w:rsidRPr="00611FB0" w:rsidRDefault="00D62D81">
      <w:pPr>
        <w:pStyle w:val="13"/>
        <w:numPr>
          <w:ilvl w:val="0"/>
          <w:numId w:val="2"/>
        </w:numPr>
        <w:shd w:val="clear" w:color="auto" w:fill="auto"/>
        <w:tabs>
          <w:tab w:val="left" w:pos="1132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lastRenderedPageBreak/>
        <w:t>коды бюджетной классификации расходов, указанные в Заявке, должны на момент представления Заявки соответствовать кодам бюджетной классификации Российской Федерации, действующим в текущем финансовом году;</w:t>
      </w:r>
    </w:p>
    <w:p w:rsidR="004670AF" w:rsidRPr="00611FB0" w:rsidRDefault="00D62D81">
      <w:pPr>
        <w:pStyle w:val="13"/>
        <w:numPr>
          <w:ilvl w:val="0"/>
          <w:numId w:val="2"/>
        </w:numPr>
        <w:shd w:val="clear" w:color="auto" w:fill="auto"/>
        <w:tabs>
          <w:tab w:val="left" w:pos="1284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соответствие указанных в Заявке </w:t>
      </w:r>
      <w:proofErr w:type="gramStart"/>
      <w:r w:rsidRPr="00611FB0">
        <w:rPr>
          <w:sz w:val="28"/>
          <w:szCs w:val="28"/>
        </w:rPr>
        <w:t>кодов видов расходов классификации расходов бюджетов</w:t>
      </w:r>
      <w:proofErr w:type="gramEnd"/>
      <w:r w:rsidRPr="00611FB0">
        <w:rPr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Федерации;</w:t>
      </w:r>
    </w:p>
    <w:p w:rsidR="004670AF" w:rsidRPr="00611FB0" w:rsidRDefault="00D62D81">
      <w:pPr>
        <w:pStyle w:val="13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611FB0">
        <w:rPr>
          <w:sz w:val="28"/>
          <w:szCs w:val="28"/>
        </w:rPr>
        <w:t>непревышение</w:t>
      </w:r>
      <w:proofErr w:type="spellEnd"/>
      <w:r w:rsidRPr="00611FB0">
        <w:rPr>
          <w:sz w:val="28"/>
          <w:szCs w:val="28"/>
        </w:rPr>
        <w:t xml:space="preserve"> указанного в Заявке авансового платежа предельному размеру авансового платежа, установленном</w:t>
      </w:r>
      <w:r w:rsidR="00CB74F2" w:rsidRPr="00611FB0">
        <w:rPr>
          <w:sz w:val="28"/>
          <w:szCs w:val="28"/>
        </w:rPr>
        <w:t xml:space="preserve">у </w:t>
      </w:r>
      <w:r w:rsidRPr="00611FB0">
        <w:rPr>
          <w:sz w:val="28"/>
          <w:szCs w:val="28"/>
        </w:rPr>
        <w:t>законодательством, в случае представления Заявки для оплаты денеж</w:t>
      </w:r>
      <w:r w:rsidR="00CB74F2" w:rsidRPr="00611FB0">
        <w:rPr>
          <w:sz w:val="28"/>
          <w:szCs w:val="28"/>
        </w:rPr>
        <w:t>ных обязательств по муниципаль</w:t>
      </w:r>
      <w:r w:rsidRPr="00611FB0">
        <w:rPr>
          <w:sz w:val="28"/>
          <w:szCs w:val="28"/>
        </w:rPr>
        <w:t>ным контрактам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4670AF" w:rsidRPr="00611FB0" w:rsidRDefault="00D62D81">
      <w:pPr>
        <w:pStyle w:val="13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соответствие содержания операции, исходя из документа-основания, коду </w:t>
      </w:r>
      <w:proofErr w:type="gramStart"/>
      <w:r w:rsidRPr="00611FB0">
        <w:rPr>
          <w:sz w:val="28"/>
          <w:szCs w:val="28"/>
        </w:rPr>
        <w:t>вида расходов классификации расходов бюджетов</w:t>
      </w:r>
      <w:proofErr w:type="gramEnd"/>
      <w:r w:rsidRPr="00611FB0">
        <w:rPr>
          <w:sz w:val="28"/>
          <w:szCs w:val="28"/>
        </w:rPr>
        <w:t xml:space="preserve"> и содержанию текста назначения платежа, указанному в Заявке;</w:t>
      </w:r>
    </w:p>
    <w:p w:rsidR="004670AF" w:rsidRPr="00611FB0" w:rsidRDefault="00D62D81">
      <w:pPr>
        <w:pStyle w:val="13"/>
        <w:numPr>
          <w:ilvl w:val="0"/>
          <w:numId w:val="2"/>
        </w:numPr>
        <w:shd w:val="clear" w:color="auto" w:fill="auto"/>
        <w:tabs>
          <w:tab w:val="left" w:pos="1089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611FB0">
        <w:rPr>
          <w:sz w:val="28"/>
          <w:szCs w:val="28"/>
        </w:rPr>
        <w:t>непревышение</w:t>
      </w:r>
      <w:proofErr w:type="spellEnd"/>
      <w:r w:rsidRPr="00611FB0">
        <w:rPr>
          <w:sz w:val="28"/>
          <w:szCs w:val="28"/>
        </w:rPr>
        <w:t xml:space="preserve"> сумм в Заявке остатков соответствующих лимитов бюджетных обязательств и предельных объемов финансирования, учтенных на лицевом счете Получателя;</w:t>
      </w:r>
    </w:p>
    <w:p w:rsidR="004670AF" w:rsidRPr="00611FB0" w:rsidRDefault="00D62D81">
      <w:pPr>
        <w:pStyle w:val="13"/>
        <w:numPr>
          <w:ilvl w:val="0"/>
          <w:numId w:val="2"/>
        </w:numPr>
        <w:shd w:val="clear" w:color="auto" w:fill="auto"/>
        <w:tabs>
          <w:tab w:val="left" w:pos="1352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реквизиты документов, указанные в Заявке в соответствии с подпунктом 11 пункта 4 настоящего порядка, должны соответствовать друг другу во всех разделах Заявки;</w:t>
      </w:r>
    </w:p>
    <w:p w:rsidR="004670AF" w:rsidRPr="00611FB0" w:rsidRDefault="00D62D81">
      <w:pPr>
        <w:pStyle w:val="13"/>
        <w:numPr>
          <w:ilvl w:val="0"/>
          <w:numId w:val="2"/>
        </w:numPr>
        <w:shd w:val="clear" w:color="auto" w:fill="auto"/>
        <w:tabs>
          <w:tab w:val="left" w:pos="1183"/>
        </w:tabs>
        <w:spacing w:before="0" w:after="0" w:line="364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rStyle w:val="12pt"/>
          <w:sz w:val="28"/>
          <w:szCs w:val="28"/>
        </w:rPr>
        <w:t>при перечислении</w:t>
      </w:r>
      <w:r w:rsidRPr="00611FB0">
        <w:rPr>
          <w:sz w:val="28"/>
          <w:szCs w:val="28"/>
        </w:rPr>
        <w:t xml:space="preserve"> учредителем бюджетного или автономного учреждения субсидий на иные цели на отдельные лицевые счета указанных учреждений - наличие кода субсидии, указанного в скобках перед текстовым назначением платежа;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9) соответствие наименования, ИНН и КПП контрагента, его банковских реквизитов, указанных в Заявке, содержащим</w:t>
      </w:r>
      <w:r w:rsidR="00B55472" w:rsidRPr="00611FB0">
        <w:rPr>
          <w:sz w:val="28"/>
          <w:szCs w:val="28"/>
        </w:rPr>
        <w:t>ся в представленных муниципаль</w:t>
      </w:r>
      <w:r w:rsidRPr="00611FB0">
        <w:rPr>
          <w:sz w:val="28"/>
          <w:szCs w:val="28"/>
        </w:rPr>
        <w:t>ных контрактах, договорах, договорах аренды. В случае отс</w:t>
      </w:r>
      <w:r w:rsidR="00B55472" w:rsidRPr="00611FB0">
        <w:rPr>
          <w:sz w:val="28"/>
          <w:szCs w:val="28"/>
        </w:rPr>
        <w:t>утствия заключенных муниципаль</w:t>
      </w:r>
      <w:r w:rsidRPr="00611FB0">
        <w:rPr>
          <w:sz w:val="28"/>
          <w:szCs w:val="28"/>
        </w:rPr>
        <w:t>ных контрактов, договоров наименование, ИНН контрагента, его банковские реквизиты, указанные в Заявке, проверяются на соответствие</w:t>
      </w:r>
      <w:r w:rsidR="00605F78" w:rsidRPr="00611FB0">
        <w:rPr>
          <w:sz w:val="28"/>
          <w:szCs w:val="28"/>
        </w:rPr>
        <w:t xml:space="preserve"> наименования, ИНН, банковских реквизитов контрагента</w:t>
      </w:r>
      <w:r w:rsidRPr="00611FB0">
        <w:rPr>
          <w:sz w:val="28"/>
          <w:szCs w:val="28"/>
        </w:rPr>
        <w:t xml:space="preserve"> в представленных документах-основаниях.</w:t>
      </w:r>
    </w:p>
    <w:p w:rsidR="004670AF" w:rsidRPr="00611FB0" w:rsidRDefault="00D62D81">
      <w:pPr>
        <w:pStyle w:val="13"/>
        <w:numPr>
          <w:ilvl w:val="1"/>
          <w:numId w:val="2"/>
        </w:numPr>
        <w:shd w:val="clear" w:color="auto" w:fill="auto"/>
        <w:tabs>
          <w:tab w:val="left" w:pos="1305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При санкционировании оплаты денежного обязательства, возникающего по документу-основанию согласно указанному в Заявке номеру ранее учтенного бюджетного обязательства Получателя, осуществляется проверка соответствия информации, указанной в Заявке, реквизитам и показателям бюджетного обязательства </w:t>
      </w:r>
      <w:proofErr w:type="gramStart"/>
      <w:r w:rsidRPr="00611FB0">
        <w:rPr>
          <w:sz w:val="28"/>
          <w:szCs w:val="28"/>
        </w:rPr>
        <w:t>на</w:t>
      </w:r>
      <w:proofErr w:type="gramEnd"/>
      <w:r w:rsidRPr="00611FB0">
        <w:rPr>
          <w:sz w:val="28"/>
          <w:szCs w:val="28"/>
        </w:rPr>
        <w:t>:</w:t>
      </w:r>
    </w:p>
    <w:p w:rsidR="004670AF" w:rsidRPr="00611FB0" w:rsidRDefault="00D62D81">
      <w:pPr>
        <w:pStyle w:val="13"/>
        <w:numPr>
          <w:ilvl w:val="2"/>
          <w:numId w:val="2"/>
        </w:numPr>
        <w:shd w:val="clear" w:color="auto" w:fill="auto"/>
        <w:tabs>
          <w:tab w:val="left" w:pos="1140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lastRenderedPageBreak/>
        <w:t>идентичность кода (кодо</w:t>
      </w:r>
      <w:r w:rsidR="00BD0FBB" w:rsidRPr="00611FB0">
        <w:rPr>
          <w:sz w:val="28"/>
          <w:szCs w:val="28"/>
        </w:rPr>
        <w:t xml:space="preserve">в) классификации расходов </w:t>
      </w:r>
      <w:r w:rsidRPr="00611FB0">
        <w:rPr>
          <w:sz w:val="28"/>
          <w:szCs w:val="28"/>
        </w:rPr>
        <w:t>бюджета</w:t>
      </w:r>
      <w:r w:rsidR="007D7F6A" w:rsidRPr="00611FB0">
        <w:rPr>
          <w:sz w:val="28"/>
          <w:szCs w:val="28"/>
        </w:rPr>
        <w:t xml:space="preserve"> муниципального района</w:t>
      </w:r>
      <w:r w:rsidRPr="00611FB0">
        <w:rPr>
          <w:sz w:val="28"/>
          <w:szCs w:val="28"/>
        </w:rPr>
        <w:t xml:space="preserve"> по бюджетному обязательству и платежу;</w:t>
      </w:r>
    </w:p>
    <w:p w:rsidR="004670AF" w:rsidRPr="00611FB0" w:rsidRDefault="00D62D81">
      <w:pPr>
        <w:pStyle w:val="13"/>
        <w:numPr>
          <w:ilvl w:val="2"/>
          <w:numId w:val="2"/>
        </w:numPr>
        <w:shd w:val="clear" w:color="auto" w:fill="auto"/>
        <w:tabs>
          <w:tab w:val="left" w:pos="1140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соответствие предмета бюджетного обязательства и содержания текста назначения платежа Заявки;</w:t>
      </w:r>
    </w:p>
    <w:p w:rsidR="004670AF" w:rsidRPr="00611FB0" w:rsidRDefault="00D62D81">
      <w:pPr>
        <w:pStyle w:val="13"/>
        <w:numPr>
          <w:ilvl w:val="2"/>
          <w:numId w:val="2"/>
        </w:numPr>
        <w:shd w:val="clear" w:color="auto" w:fill="auto"/>
        <w:tabs>
          <w:tab w:val="left" w:pos="1359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611FB0">
        <w:rPr>
          <w:sz w:val="28"/>
          <w:szCs w:val="28"/>
        </w:rPr>
        <w:t>непревышение</w:t>
      </w:r>
      <w:proofErr w:type="spellEnd"/>
      <w:r w:rsidRPr="00611FB0">
        <w:rPr>
          <w:sz w:val="28"/>
          <w:szCs w:val="28"/>
        </w:rPr>
        <w:t xml:space="preserve"> суммы кассового расхода над суммой неисполненного бюджетного обязательства;</w:t>
      </w:r>
    </w:p>
    <w:p w:rsidR="004670AF" w:rsidRPr="00611FB0" w:rsidRDefault="00D62D81">
      <w:pPr>
        <w:pStyle w:val="13"/>
        <w:numPr>
          <w:ilvl w:val="2"/>
          <w:numId w:val="2"/>
        </w:numPr>
        <w:shd w:val="clear" w:color="auto" w:fill="auto"/>
        <w:tabs>
          <w:tab w:val="left" w:pos="1154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идентичность наименования, ИНН, КПП получателя денежных средств, указанных в Заявке, по бюджетному обязательству и платежу;</w:t>
      </w:r>
    </w:p>
    <w:p w:rsidR="004670AF" w:rsidRPr="00611FB0" w:rsidRDefault="00D62D81">
      <w:pPr>
        <w:pStyle w:val="13"/>
        <w:numPr>
          <w:ilvl w:val="2"/>
          <w:numId w:val="2"/>
        </w:numPr>
        <w:shd w:val="clear" w:color="auto" w:fill="auto"/>
        <w:tabs>
          <w:tab w:val="left" w:pos="1035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611FB0">
        <w:rPr>
          <w:sz w:val="28"/>
          <w:szCs w:val="28"/>
        </w:rPr>
        <w:t>непревышение</w:t>
      </w:r>
      <w:proofErr w:type="spellEnd"/>
      <w:r w:rsidRPr="00611FB0">
        <w:rPr>
          <w:sz w:val="28"/>
          <w:szCs w:val="28"/>
        </w:rPr>
        <w:t xml:space="preserve"> размера авансового платежа, указанного в Заявке, над суммой авансового платежа по бюджетному обязательству с учетом ранее осуществленных авансовых платежей;</w:t>
      </w:r>
    </w:p>
    <w:p w:rsidR="004670AF" w:rsidRPr="00611FB0" w:rsidRDefault="00D62D81">
      <w:pPr>
        <w:pStyle w:val="13"/>
        <w:numPr>
          <w:ilvl w:val="2"/>
          <w:numId w:val="2"/>
        </w:numPr>
        <w:shd w:val="clear" w:color="auto" w:fill="auto"/>
        <w:tabs>
          <w:tab w:val="left" w:pos="1201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611FB0">
        <w:rPr>
          <w:sz w:val="28"/>
          <w:szCs w:val="28"/>
        </w:rPr>
        <w:t>непревышение</w:t>
      </w:r>
      <w:proofErr w:type="spellEnd"/>
      <w:r w:rsidRPr="00611FB0">
        <w:rPr>
          <w:sz w:val="28"/>
          <w:szCs w:val="28"/>
        </w:rPr>
        <w:t xml:space="preserve"> указанного в Заявке авансового платежа над предельным размером авансового пл</w:t>
      </w:r>
      <w:r w:rsidR="00BD0FBB" w:rsidRPr="00611FB0">
        <w:rPr>
          <w:sz w:val="28"/>
          <w:szCs w:val="28"/>
        </w:rPr>
        <w:t xml:space="preserve">атежа, установленного </w:t>
      </w:r>
      <w:r w:rsidRPr="00611FB0">
        <w:rPr>
          <w:sz w:val="28"/>
          <w:szCs w:val="28"/>
        </w:rPr>
        <w:t>законодательством, в случае представления Заявки для оплаты денеж</w:t>
      </w:r>
      <w:r w:rsidR="00BD0FBB" w:rsidRPr="00611FB0">
        <w:rPr>
          <w:sz w:val="28"/>
          <w:szCs w:val="28"/>
        </w:rPr>
        <w:t>ных обязательств по муниципаль</w:t>
      </w:r>
      <w:r w:rsidRPr="00611FB0">
        <w:rPr>
          <w:sz w:val="28"/>
          <w:szCs w:val="28"/>
        </w:rPr>
        <w:t>ным контрактам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аренды.</w:t>
      </w:r>
    </w:p>
    <w:p w:rsidR="004670AF" w:rsidRPr="00611FB0" w:rsidRDefault="00D62D81">
      <w:pPr>
        <w:pStyle w:val="13"/>
        <w:numPr>
          <w:ilvl w:val="1"/>
          <w:numId w:val="2"/>
        </w:numPr>
        <w:shd w:val="clear" w:color="auto" w:fill="auto"/>
        <w:tabs>
          <w:tab w:val="left" w:pos="1143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color w:val="auto"/>
          <w:sz w:val="28"/>
          <w:szCs w:val="28"/>
        </w:rPr>
        <w:t>При</w:t>
      </w:r>
      <w:r w:rsidRPr="00611FB0">
        <w:rPr>
          <w:sz w:val="28"/>
          <w:szCs w:val="28"/>
        </w:rPr>
        <w:t xml:space="preserve">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BD0FBB" w:rsidRPr="00611FB0" w:rsidRDefault="00D62D81" w:rsidP="00BD0FBB">
      <w:pPr>
        <w:pStyle w:val="13"/>
        <w:numPr>
          <w:ilvl w:val="2"/>
          <w:numId w:val="2"/>
        </w:numPr>
        <w:shd w:val="clear" w:color="auto" w:fill="auto"/>
        <w:spacing w:before="0" w:after="0" w:line="356" w:lineRule="exact"/>
        <w:ind w:left="20" w:right="20" w:firstLine="720"/>
        <w:jc w:val="both"/>
        <w:rPr>
          <w:rStyle w:val="12pt"/>
          <w:sz w:val="28"/>
          <w:szCs w:val="28"/>
        </w:rPr>
      </w:pPr>
      <w:r w:rsidRPr="00611FB0">
        <w:rPr>
          <w:sz w:val="28"/>
          <w:szCs w:val="28"/>
        </w:rPr>
        <w:t xml:space="preserve">коды бюджетной классификации расходов, указанные в Заявке, должны на момент представления Заявки соответствовать кодам бюджетной классификации Российской Федерации, действующим в текущем </w:t>
      </w:r>
      <w:r w:rsidRPr="00611FB0">
        <w:rPr>
          <w:rStyle w:val="12pt"/>
          <w:sz w:val="28"/>
          <w:szCs w:val="28"/>
        </w:rPr>
        <w:t>финансовом году;</w:t>
      </w:r>
    </w:p>
    <w:p w:rsidR="004670AF" w:rsidRPr="00611FB0" w:rsidRDefault="00D62D81" w:rsidP="00BD0FBB">
      <w:pPr>
        <w:pStyle w:val="13"/>
        <w:numPr>
          <w:ilvl w:val="2"/>
          <w:numId w:val="2"/>
        </w:numPr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соответствие указанных в Заявке </w:t>
      </w:r>
      <w:proofErr w:type="gramStart"/>
      <w:r w:rsidRPr="00611FB0">
        <w:rPr>
          <w:sz w:val="28"/>
          <w:szCs w:val="28"/>
        </w:rPr>
        <w:t>кодов видов расходов классификации расходов бюджетов</w:t>
      </w:r>
      <w:proofErr w:type="gramEnd"/>
      <w:r w:rsidRPr="00611FB0">
        <w:rPr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Федерации;</w:t>
      </w:r>
    </w:p>
    <w:p w:rsidR="004670AF" w:rsidRPr="00611FB0" w:rsidRDefault="00D62D81">
      <w:pPr>
        <w:pStyle w:val="13"/>
        <w:numPr>
          <w:ilvl w:val="0"/>
          <w:numId w:val="3"/>
        </w:numPr>
        <w:shd w:val="clear" w:color="auto" w:fill="auto"/>
        <w:tabs>
          <w:tab w:val="left" w:pos="1406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611FB0">
        <w:rPr>
          <w:sz w:val="28"/>
          <w:szCs w:val="28"/>
        </w:rPr>
        <w:t>непревышение</w:t>
      </w:r>
      <w:proofErr w:type="spellEnd"/>
      <w:r w:rsidRPr="00611FB0">
        <w:rPr>
          <w:sz w:val="28"/>
          <w:szCs w:val="28"/>
        </w:rPr>
        <w:t xml:space="preserve"> сумм, указанных в Заявке, остаткам соответствующих бюджетных ассигнований, учтенных на лицевом счете Получателя.</w:t>
      </w:r>
    </w:p>
    <w:p w:rsidR="004670AF" w:rsidRPr="00611FB0" w:rsidRDefault="00D62D81">
      <w:pPr>
        <w:pStyle w:val="13"/>
        <w:numPr>
          <w:ilvl w:val="1"/>
          <w:numId w:val="3"/>
        </w:numPr>
        <w:shd w:val="clear" w:color="auto" w:fill="auto"/>
        <w:tabs>
          <w:tab w:val="left" w:pos="1460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При санкционировании оплаты денежных обязательств по выплатам по источника</w:t>
      </w:r>
      <w:r w:rsidR="00BD0FBB" w:rsidRPr="00611FB0">
        <w:rPr>
          <w:sz w:val="28"/>
          <w:szCs w:val="28"/>
        </w:rPr>
        <w:t xml:space="preserve">м финансирования дефицита </w:t>
      </w:r>
      <w:r w:rsidRPr="00611FB0">
        <w:rPr>
          <w:sz w:val="28"/>
          <w:szCs w:val="28"/>
        </w:rPr>
        <w:t>бюджета</w:t>
      </w:r>
      <w:r w:rsidR="00430A25" w:rsidRPr="00611FB0">
        <w:rPr>
          <w:sz w:val="28"/>
          <w:szCs w:val="28"/>
        </w:rPr>
        <w:t xml:space="preserve"> муниципального района</w:t>
      </w:r>
      <w:r w:rsidRPr="00611FB0">
        <w:rPr>
          <w:sz w:val="28"/>
          <w:szCs w:val="28"/>
        </w:rPr>
        <w:t xml:space="preserve"> осуществляется проверка Заявки по следующим направлениям:</w:t>
      </w:r>
    </w:p>
    <w:p w:rsidR="004670AF" w:rsidRPr="00611FB0" w:rsidRDefault="00D62D81">
      <w:pPr>
        <w:pStyle w:val="13"/>
        <w:numPr>
          <w:ilvl w:val="2"/>
          <w:numId w:val="3"/>
        </w:numPr>
        <w:shd w:val="clear" w:color="auto" w:fill="auto"/>
        <w:tabs>
          <w:tab w:val="left" w:pos="1251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коды </w:t>
      </w:r>
      <w:proofErr w:type="gramStart"/>
      <w:r w:rsidRPr="00611FB0">
        <w:rPr>
          <w:sz w:val="28"/>
          <w:szCs w:val="28"/>
        </w:rPr>
        <w:t>классификации источнико</w:t>
      </w:r>
      <w:r w:rsidR="00BD0FBB" w:rsidRPr="00611FB0">
        <w:rPr>
          <w:sz w:val="28"/>
          <w:szCs w:val="28"/>
        </w:rPr>
        <w:t xml:space="preserve">в финансирования дефицита </w:t>
      </w:r>
      <w:r w:rsidRPr="00611FB0">
        <w:rPr>
          <w:sz w:val="28"/>
          <w:szCs w:val="28"/>
        </w:rPr>
        <w:t>бюджета</w:t>
      </w:r>
      <w:r w:rsidR="00FF7DEB" w:rsidRPr="00611FB0">
        <w:rPr>
          <w:sz w:val="28"/>
          <w:szCs w:val="28"/>
        </w:rPr>
        <w:t xml:space="preserve"> муниципального</w:t>
      </w:r>
      <w:proofErr w:type="gramEnd"/>
      <w:r w:rsidR="00FF7DEB" w:rsidRPr="00611FB0">
        <w:rPr>
          <w:sz w:val="28"/>
          <w:szCs w:val="28"/>
        </w:rPr>
        <w:t xml:space="preserve"> района</w:t>
      </w:r>
      <w:r w:rsidRPr="00611FB0">
        <w:rPr>
          <w:sz w:val="28"/>
          <w:szCs w:val="28"/>
        </w:rPr>
        <w:t xml:space="preserve">, указанные в заявке, должны </w:t>
      </w:r>
      <w:r w:rsidRPr="00611FB0">
        <w:rPr>
          <w:sz w:val="28"/>
          <w:szCs w:val="28"/>
        </w:rPr>
        <w:lastRenderedPageBreak/>
        <w:t>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4670AF" w:rsidRPr="00611FB0" w:rsidRDefault="00D62D81">
      <w:pPr>
        <w:pStyle w:val="13"/>
        <w:numPr>
          <w:ilvl w:val="2"/>
          <w:numId w:val="3"/>
        </w:numPr>
        <w:shd w:val="clear" w:color="auto" w:fill="auto"/>
        <w:tabs>
          <w:tab w:val="left" w:pos="1078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соответствие указанных в Заявке </w:t>
      </w:r>
      <w:proofErr w:type="gramStart"/>
      <w:r w:rsidRPr="00611FB0">
        <w:rPr>
          <w:sz w:val="28"/>
          <w:szCs w:val="28"/>
        </w:rPr>
        <w:t>кодов классификации источников финансирования дефицитов бюджетов</w:t>
      </w:r>
      <w:proofErr w:type="gramEnd"/>
      <w:r w:rsidRPr="00611FB0">
        <w:rPr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Федерации;</w:t>
      </w:r>
    </w:p>
    <w:p w:rsidR="004670AF" w:rsidRPr="00611FB0" w:rsidRDefault="00D62D81">
      <w:pPr>
        <w:pStyle w:val="13"/>
        <w:numPr>
          <w:ilvl w:val="2"/>
          <w:numId w:val="3"/>
        </w:numPr>
        <w:shd w:val="clear" w:color="auto" w:fill="auto"/>
        <w:tabs>
          <w:tab w:val="left" w:pos="1402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611FB0">
        <w:rPr>
          <w:sz w:val="28"/>
          <w:szCs w:val="28"/>
        </w:rPr>
        <w:t>непревышение</w:t>
      </w:r>
      <w:proofErr w:type="spellEnd"/>
      <w:r w:rsidRPr="00611FB0">
        <w:rPr>
          <w:sz w:val="28"/>
          <w:szCs w:val="28"/>
        </w:rPr>
        <w:t xml:space="preserve"> сумм, указанных в Заявке, остаткам соответствующих бюджетных ассигнований, учтенных на лицевом счете Администратора.</w:t>
      </w:r>
    </w:p>
    <w:p w:rsidR="004670AF" w:rsidRPr="00611FB0" w:rsidRDefault="00D62D81">
      <w:pPr>
        <w:pStyle w:val="13"/>
        <w:numPr>
          <w:ilvl w:val="1"/>
          <w:numId w:val="3"/>
        </w:numPr>
        <w:shd w:val="clear" w:color="auto" w:fill="auto"/>
        <w:tabs>
          <w:tab w:val="left" w:pos="1345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611FB0">
        <w:rPr>
          <w:sz w:val="28"/>
          <w:szCs w:val="28"/>
        </w:rPr>
        <w:t>В случае если форма или информация, указанная в Заявке, не соответствует требованиям, установленным пунктами 3, 4, 8</w:t>
      </w:r>
      <w:r w:rsidR="00BD0FBB" w:rsidRPr="00611FB0">
        <w:rPr>
          <w:sz w:val="28"/>
          <w:szCs w:val="28"/>
        </w:rPr>
        <w:t xml:space="preserve"> - 11 настоящего Порядка, орган</w:t>
      </w:r>
      <w:r w:rsidRPr="00611FB0">
        <w:rPr>
          <w:sz w:val="28"/>
          <w:szCs w:val="28"/>
        </w:rPr>
        <w:t xml:space="preserve"> Федерального казначейства регистриру</w:t>
      </w:r>
      <w:r w:rsidR="00BD0FBB" w:rsidRPr="00611FB0">
        <w:rPr>
          <w:sz w:val="28"/>
          <w:szCs w:val="28"/>
        </w:rPr>
        <w:t>е</w:t>
      </w:r>
      <w:r w:rsidRPr="00611FB0">
        <w:rPr>
          <w:sz w:val="28"/>
          <w:szCs w:val="28"/>
        </w:rPr>
        <w:t>т представленную Заявку в Журнале регистрации неисполненных документов (код по КФД 0531804) в установленном порядке и возвращают Получателю (Администратору) не позднее срока, установленного пунктом 3 настоящего Порядка, экземпляры Заявки на бумажном носителе с указанием в прилагаемом Протоколе</w:t>
      </w:r>
      <w:proofErr w:type="gramEnd"/>
      <w:r w:rsidRPr="00611FB0">
        <w:rPr>
          <w:sz w:val="28"/>
          <w:szCs w:val="28"/>
        </w:rPr>
        <w:t xml:space="preserve"> (код по КФД 0531805) в установленном порядке причины возврата.</w:t>
      </w:r>
    </w:p>
    <w:p w:rsidR="004670AF" w:rsidRPr="00611FB0" w:rsidRDefault="00D62D81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В случае если Заявка представлялась в электронном виде, Получателю (Администратору) не позднее срока, указанного в пункте 3 настоящего Порядка, направляется Протокол в электронном виде, в котором указывается причина возврата.</w:t>
      </w:r>
    </w:p>
    <w:p w:rsidR="004670AF" w:rsidRPr="00611FB0" w:rsidRDefault="00D62D81">
      <w:pPr>
        <w:pStyle w:val="13"/>
        <w:numPr>
          <w:ilvl w:val="1"/>
          <w:numId w:val="3"/>
        </w:numPr>
        <w:shd w:val="clear" w:color="auto" w:fill="auto"/>
        <w:tabs>
          <w:tab w:val="left" w:pos="1343"/>
        </w:tabs>
        <w:spacing w:before="0" w:after="0" w:line="360" w:lineRule="exact"/>
        <w:ind w:firstLine="720"/>
        <w:jc w:val="both"/>
        <w:rPr>
          <w:sz w:val="28"/>
          <w:szCs w:val="28"/>
        </w:rPr>
      </w:pPr>
      <w:proofErr w:type="gramStart"/>
      <w:r w:rsidRPr="00611FB0">
        <w:rPr>
          <w:rStyle w:val="12pt"/>
          <w:sz w:val="28"/>
          <w:szCs w:val="28"/>
        </w:rPr>
        <w:t xml:space="preserve">При положительном результате проверки на соответствие </w:t>
      </w:r>
      <w:r w:rsidRPr="00611FB0">
        <w:rPr>
          <w:sz w:val="28"/>
          <w:szCs w:val="28"/>
        </w:rPr>
        <w:t xml:space="preserve">требованиям, установленным настоящим Порядком в Заявке, представленной на бумажном носителе, уполномоченным работником органа Федерального казначейства проставляется отметка, подтверждающая санкционирование оплаты денежных обязательств Получателя (Администратора), с указанием даты, подписи, расшифровки подписи, содержащей фамилию, инициалы указанного работника, и </w:t>
      </w:r>
      <w:r w:rsidR="00402000" w:rsidRPr="00611FB0">
        <w:rPr>
          <w:sz w:val="28"/>
          <w:szCs w:val="28"/>
        </w:rPr>
        <w:t>Заявка принимается к исполнению.</w:t>
      </w:r>
      <w:proofErr w:type="gramEnd"/>
    </w:p>
    <w:p w:rsidR="00601560" w:rsidRDefault="00601560" w:rsidP="00601560">
      <w:pPr>
        <w:pStyle w:val="13"/>
        <w:shd w:val="clear" w:color="auto" w:fill="auto"/>
        <w:tabs>
          <w:tab w:val="left" w:pos="1343"/>
        </w:tabs>
        <w:spacing w:before="0" w:after="0" w:line="360" w:lineRule="exact"/>
        <w:jc w:val="both"/>
      </w:pPr>
    </w:p>
    <w:p w:rsidR="00601560" w:rsidRDefault="00601560" w:rsidP="00601560">
      <w:pPr>
        <w:pStyle w:val="13"/>
        <w:shd w:val="clear" w:color="auto" w:fill="auto"/>
        <w:tabs>
          <w:tab w:val="left" w:pos="1343"/>
        </w:tabs>
        <w:spacing w:before="0" w:after="0" w:line="360" w:lineRule="exact"/>
        <w:jc w:val="both"/>
      </w:pPr>
    </w:p>
    <w:p w:rsidR="00601560" w:rsidRDefault="00601560" w:rsidP="00601560">
      <w:pPr>
        <w:pStyle w:val="13"/>
        <w:shd w:val="clear" w:color="auto" w:fill="auto"/>
        <w:tabs>
          <w:tab w:val="left" w:pos="1343"/>
        </w:tabs>
        <w:spacing w:before="0" w:after="0" w:line="360" w:lineRule="exact"/>
        <w:jc w:val="both"/>
      </w:pPr>
    </w:p>
    <w:p w:rsidR="004670AF" w:rsidRDefault="004670AF" w:rsidP="00402000">
      <w:pPr>
        <w:pStyle w:val="60"/>
        <w:shd w:val="clear" w:color="auto" w:fill="auto"/>
        <w:spacing w:after="303"/>
        <w:ind w:right="240" w:firstLine="0"/>
      </w:pPr>
    </w:p>
    <w:sectPr w:rsidR="004670AF" w:rsidSect="00601560">
      <w:headerReference w:type="default" r:id="rId9"/>
      <w:pgSz w:w="11905" w:h="16837"/>
      <w:pgMar w:top="1106" w:right="1134" w:bottom="87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5E" w:rsidRDefault="0078045E" w:rsidP="004670AF">
      <w:r>
        <w:separator/>
      </w:r>
    </w:p>
  </w:endnote>
  <w:endnote w:type="continuationSeparator" w:id="0">
    <w:p w:rsidR="0078045E" w:rsidRDefault="0078045E" w:rsidP="00467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5E" w:rsidRDefault="0078045E"/>
  </w:footnote>
  <w:footnote w:type="continuationSeparator" w:id="0">
    <w:p w:rsidR="0078045E" w:rsidRDefault="0078045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45E" w:rsidRDefault="007804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717"/>
    <w:multiLevelType w:val="multilevel"/>
    <w:tmpl w:val="47BE92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77C86"/>
    <w:multiLevelType w:val="multilevel"/>
    <w:tmpl w:val="2CF04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2C1B6C"/>
    <w:multiLevelType w:val="multilevel"/>
    <w:tmpl w:val="8E2C9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670AF"/>
    <w:rsid w:val="00026DE2"/>
    <w:rsid w:val="00055CD9"/>
    <w:rsid w:val="00087DBC"/>
    <w:rsid w:val="000A4029"/>
    <w:rsid w:val="000D72C9"/>
    <w:rsid w:val="001109C8"/>
    <w:rsid w:val="00116908"/>
    <w:rsid w:val="00141E2A"/>
    <w:rsid w:val="00174358"/>
    <w:rsid w:val="00176E8C"/>
    <w:rsid w:val="001813F0"/>
    <w:rsid w:val="001A41C0"/>
    <w:rsid w:val="00207622"/>
    <w:rsid w:val="00213DE2"/>
    <w:rsid w:val="00230691"/>
    <w:rsid w:val="002536BE"/>
    <w:rsid w:val="00255735"/>
    <w:rsid w:val="00295955"/>
    <w:rsid w:val="002A0090"/>
    <w:rsid w:val="002A7D90"/>
    <w:rsid w:val="002B6243"/>
    <w:rsid w:val="002D49FB"/>
    <w:rsid w:val="002E5977"/>
    <w:rsid w:val="003515B7"/>
    <w:rsid w:val="00351BDD"/>
    <w:rsid w:val="00353BD7"/>
    <w:rsid w:val="003607D7"/>
    <w:rsid w:val="00377AB1"/>
    <w:rsid w:val="003F2AB5"/>
    <w:rsid w:val="00402000"/>
    <w:rsid w:val="004255B7"/>
    <w:rsid w:val="00430A25"/>
    <w:rsid w:val="00446493"/>
    <w:rsid w:val="00460FF7"/>
    <w:rsid w:val="004670AF"/>
    <w:rsid w:val="004A431A"/>
    <w:rsid w:val="004F171F"/>
    <w:rsid w:val="00527975"/>
    <w:rsid w:val="00541975"/>
    <w:rsid w:val="00551C81"/>
    <w:rsid w:val="00556D62"/>
    <w:rsid w:val="005977AB"/>
    <w:rsid w:val="005C04CA"/>
    <w:rsid w:val="005E079D"/>
    <w:rsid w:val="00601560"/>
    <w:rsid w:val="00605F78"/>
    <w:rsid w:val="00611FB0"/>
    <w:rsid w:val="00623876"/>
    <w:rsid w:val="00624090"/>
    <w:rsid w:val="00624423"/>
    <w:rsid w:val="00655658"/>
    <w:rsid w:val="006739D6"/>
    <w:rsid w:val="0069603B"/>
    <w:rsid w:val="006C2870"/>
    <w:rsid w:val="006D69E6"/>
    <w:rsid w:val="00764B2C"/>
    <w:rsid w:val="0078045E"/>
    <w:rsid w:val="00794B4F"/>
    <w:rsid w:val="007C0790"/>
    <w:rsid w:val="007D7497"/>
    <w:rsid w:val="007D7F6A"/>
    <w:rsid w:val="00826B54"/>
    <w:rsid w:val="00831084"/>
    <w:rsid w:val="008579B7"/>
    <w:rsid w:val="00886D87"/>
    <w:rsid w:val="008B34CF"/>
    <w:rsid w:val="009164B8"/>
    <w:rsid w:val="0092688B"/>
    <w:rsid w:val="009426C0"/>
    <w:rsid w:val="00947AEF"/>
    <w:rsid w:val="00985984"/>
    <w:rsid w:val="009D7C40"/>
    <w:rsid w:val="00A261FA"/>
    <w:rsid w:val="00A3028C"/>
    <w:rsid w:val="00A43A63"/>
    <w:rsid w:val="00A656AA"/>
    <w:rsid w:val="00AA334E"/>
    <w:rsid w:val="00AF67F4"/>
    <w:rsid w:val="00B059AB"/>
    <w:rsid w:val="00B3383C"/>
    <w:rsid w:val="00B421D2"/>
    <w:rsid w:val="00B50171"/>
    <w:rsid w:val="00B55472"/>
    <w:rsid w:val="00B64430"/>
    <w:rsid w:val="00B64FAC"/>
    <w:rsid w:val="00B6687B"/>
    <w:rsid w:val="00B73AF3"/>
    <w:rsid w:val="00B979A7"/>
    <w:rsid w:val="00BD0FBB"/>
    <w:rsid w:val="00C0243C"/>
    <w:rsid w:val="00C13882"/>
    <w:rsid w:val="00C26D6C"/>
    <w:rsid w:val="00C54B82"/>
    <w:rsid w:val="00C739D2"/>
    <w:rsid w:val="00CB74F2"/>
    <w:rsid w:val="00D176EE"/>
    <w:rsid w:val="00D227A3"/>
    <w:rsid w:val="00D62D81"/>
    <w:rsid w:val="00D80A98"/>
    <w:rsid w:val="00D85802"/>
    <w:rsid w:val="00D960A3"/>
    <w:rsid w:val="00D973F5"/>
    <w:rsid w:val="00DA0D06"/>
    <w:rsid w:val="00DA68E3"/>
    <w:rsid w:val="00DA7EF6"/>
    <w:rsid w:val="00DD102A"/>
    <w:rsid w:val="00DF6BA9"/>
    <w:rsid w:val="00E054DF"/>
    <w:rsid w:val="00E270E0"/>
    <w:rsid w:val="00E73DB8"/>
    <w:rsid w:val="00E837C0"/>
    <w:rsid w:val="00E8563E"/>
    <w:rsid w:val="00ED29F6"/>
    <w:rsid w:val="00F37FDE"/>
    <w:rsid w:val="00FA6417"/>
    <w:rsid w:val="00FC4CF3"/>
    <w:rsid w:val="00FD5BFD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70AF"/>
    <w:rPr>
      <w:color w:val="000000"/>
    </w:rPr>
  </w:style>
  <w:style w:type="paragraph" w:styleId="1">
    <w:name w:val="heading 1"/>
    <w:basedOn w:val="a"/>
    <w:next w:val="a"/>
    <w:link w:val="10"/>
    <w:qFormat/>
    <w:rsid w:val="00230691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0AF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15pt">
    <w:name w:val="Основной текст (2) + 11;5 pt;Не полужирный"/>
    <w:basedOn w:val="2"/>
    <w:rsid w:val="004670AF"/>
    <w:rPr>
      <w:b/>
      <w:bCs/>
      <w:spacing w:val="0"/>
      <w:sz w:val="23"/>
      <w:szCs w:val="23"/>
    </w:rPr>
  </w:style>
  <w:style w:type="character" w:customStyle="1" w:styleId="11">
    <w:name w:val="Заголовок №1_"/>
    <w:basedOn w:val="a0"/>
    <w:link w:val="12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1"/>
      <w:szCs w:val="31"/>
    </w:rPr>
  </w:style>
  <w:style w:type="character" w:customStyle="1" w:styleId="a4">
    <w:name w:val="Основной текст_"/>
    <w:basedOn w:val="a0"/>
    <w:link w:val="13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4"/>
    <w:rsid w:val="004670AF"/>
    <w:rPr>
      <w:spacing w:val="0"/>
      <w:sz w:val="23"/>
      <w:szCs w:val="23"/>
    </w:rPr>
  </w:style>
  <w:style w:type="character" w:customStyle="1" w:styleId="3">
    <w:name w:val="Заголовок №3_"/>
    <w:basedOn w:val="a0"/>
    <w:link w:val="30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Полужирный;Интервал 3 pt"/>
    <w:basedOn w:val="a4"/>
    <w:rsid w:val="004670AF"/>
    <w:rPr>
      <w:b/>
      <w:bCs/>
      <w:spacing w:val="60"/>
    </w:rPr>
  </w:style>
  <w:style w:type="character" w:customStyle="1" w:styleId="21">
    <w:name w:val="Заголовок №2_"/>
    <w:basedOn w:val="a0"/>
    <w:link w:val="22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3135pt">
    <w:name w:val="Основной текст (3) + 13;5 pt"/>
    <w:basedOn w:val="31"/>
    <w:rsid w:val="004670AF"/>
    <w:rPr>
      <w:spacing w:val="0"/>
      <w:sz w:val="27"/>
      <w:szCs w:val="27"/>
    </w:rPr>
  </w:style>
  <w:style w:type="character" w:customStyle="1" w:styleId="12pt">
    <w:name w:val="Основной текст + 12 pt"/>
    <w:basedOn w:val="a4"/>
    <w:rsid w:val="004670AF"/>
    <w:rPr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sid w:val="004670AF"/>
    <w:rPr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4670AF"/>
    <w:pPr>
      <w:shd w:val="clear" w:color="auto" w:fill="FFFFFF"/>
      <w:spacing w:after="120" w:line="48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rsid w:val="004670AF"/>
    <w:pPr>
      <w:shd w:val="clear" w:color="auto" w:fill="FFFFFF"/>
      <w:spacing w:before="1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1"/>
      <w:szCs w:val="31"/>
    </w:rPr>
  </w:style>
  <w:style w:type="paragraph" w:customStyle="1" w:styleId="13">
    <w:name w:val="Основной текст1"/>
    <w:basedOn w:val="a"/>
    <w:link w:val="a4"/>
    <w:rsid w:val="004670AF"/>
    <w:pPr>
      <w:shd w:val="clear" w:color="auto" w:fill="FFFFFF"/>
      <w:spacing w:before="360" w:after="360" w:line="56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4670AF"/>
    <w:pPr>
      <w:shd w:val="clear" w:color="auto" w:fill="FFFFFF"/>
      <w:spacing w:before="360" w:line="32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4670AF"/>
    <w:pPr>
      <w:shd w:val="clear" w:color="auto" w:fill="FFFFFF"/>
      <w:spacing w:before="84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rsid w:val="004670AF"/>
    <w:pPr>
      <w:shd w:val="clear" w:color="auto" w:fill="FFFFFF"/>
      <w:spacing w:line="374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4670A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4670AF"/>
    <w:pPr>
      <w:shd w:val="clear" w:color="auto" w:fill="FFFFFF"/>
      <w:spacing w:after="300" w:line="274" w:lineRule="exact"/>
      <w:ind w:firstLine="2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4670AF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4670AF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4670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4020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2000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4020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2000"/>
    <w:rPr>
      <w:color w:val="000000"/>
    </w:rPr>
  </w:style>
  <w:style w:type="paragraph" w:customStyle="1" w:styleId="ConsPlusNormal">
    <w:name w:val="ConsPlusNormal"/>
    <w:rsid w:val="009D7C4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230691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AFE1E52DFF85E1A69D1C8B3DDD38CB1AA4324355BD8370F5146CD6ADCB2CF1F42FC58EA1C4F7F74B072BEF9F277E08E4A7C636DC49464mB7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3AFE1E52DFF85E1A69D1C8B3DDD38CB1AB4F2F3252D8370F5146CD6ADCB2CF1F42FC5DEF184D7520EA62BAB0A673FF8654636173C4m97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3636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</dc:creator>
  <cp:lastModifiedBy>Пользователь</cp:lastModifiedBy>
  <cp:revision>113</cp:revision>
  <dcterms:created xsi:type="dcterms:W3CDTF">2017-01-09T11:06:00Z</dcterms:created>
  <dcterms:modified xsi:type="dcterms:W3CDTF">2020-12-10T07:41:00Z</dcterms:modified>
</cp:coreProperties>
</file>