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9F" w:rsidRDefault="0006279F" w:rsidP="004A199D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 xml:space="preserve">                                                                                                         проект</w:t>
      </w:r>
    </w:p>
    <w:p w:rsidR="00EE4912" w:rsidRPr="004A199D" w:rsidRDefault="00EE4912" w:rsidP="004A199D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4A199D">
        <w:rPr>
          <w:b/>
          <w:sz w:val="28"/>
          <w:szCs w:val="28"/>
          <w:lang w:bidi="ar-SA"/>
        </w:rPr>
        <w:t>АДМИНИСТРАЦИЯ МУНИЦИПАЛЬНОГО ОБРАЗОВАНИЯ</w:t>
      </w:r>
    </w:p>
    <w:p w:rsidR="00EE4912" w:rsidRPr="004A199D" w:rsidRDefault="00EE4912" w:rsidP="004A199D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4A199D">
        <w:rPr>
          <w:b/>
          <w:sz w:val="28"/>
          <w:szCs w:val="28"/>
          <w:lang w:bidi="ar-SA"/>
        </w:rPr>
        <w:t>«КОНОШСКИЙ МУНИЦИПАЛЬНЫЙ РАЙОН»</w:t>
      </w:r>
    </w:p>
    <w:p w:rsidR="00EE4912" w:rsidRPr="004A199D" w:rsidRDefault="00EE4912" w:rsidP="004A199D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EE4912" w:rsidRPr="004A199D" w:rsidRDefault="00EE4912" w:rsidP="004A199D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EE4912" w:rsidRPr="004A199D" w:rsidRDefault="00EE4912" w:rsidP="004A199D">
      <w:pPr>
        <w:keepNext/>
        <w:widowControl/>
        <w:autoSpaceDE/>
        <w:autoSpaceDN/>
        <w:jc w:val="center"/>
        <w:outlineLvl w:val="1"/>
        <w:rPr>
          <w:b/>
          <w:bCs/>
          <w:sz w:val="28"/>
          <w:szCs w:val="28"/>
          <w:lang w:bidi="ar-SA"/>
        </w:rPr>
      </w:pPr>
      <w:proofErr w:type="gramStart"/>
      <w:r w:rsidRPr="004A199D">
        <w:rPr>
          <w:b/>
          <w:bCs/>
          <w:sz w:val="28"/>
          <w:szCs w:val="28"/>
          <w:lang w:bidi="ar-SA"/>
        </w:rPr>
        <w:t>П</w:t>
      </w:r>
      <w:proofErr w:type="gramEnd"/>
      <w:r w:rsidRPr="004A199D">
        <w:rPr>
          <w:b/>
          <w:bCs/>
          <w:sz w:val="28"/>
          <w:szCs w:val="28"/>
          <w:lang w:bidi="ar-SA"/>
        </w:rPr>
        <w:t xml:space="preserve"> О С Т А Н О В Л Е Н И Е</w:t>
      </w:r>
    </w:p>
    <w:p w:rsidR="00EE4912" w:rsidRPr="004A199D" w:rsidRDefault="00EE4912" w:rsidP="004A199D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EE4912" w:rsidRPr="004A199D" w:rsidRDefault="00EE4912" w:rsidP="004A199D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EE4912" w:rsidRPr="004A199D" w:rsidRDefault="00EE4912" w:rsidP="004A199D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4A199D">
        <w:rPr>
          <w:sz w:val="28"/>
          <w:szCs w:val="28"/>
          <w:lang w:bidi="ar-SA"/>
        </w:rPr>
        <w:t xml:space="preserve">от </w:t>
      </w:r>
      <w:r w:rsidR="0066122C" w:rsidRPr="004A199D">
        <w:rPr>
          <w:sz w:val="28"/>
          <w:szCs w:val="28"/>
          <w:lang w:bidi="ar-SA"/>
        </w:rPr>
        <w:t>28 февраля</w:t>
      </w:r>
      <w:r w:rsidR="0006279F">
        <w:rPr>
          <w:sz w:val="28"/>
          <w:szCs w:val="28"/>
          <w:lang w:bidi="ar-SA"/>
        </w:rPr>
        <w:t xml:space="preserve"> 2019 г. № </w:t>
      </w:r>
    </w:p>
    <w:p w:rsidR="00EE4912" w:rsidRPr="004A199D" w:rsidRDefault="00EE4912" w:rsidP="004A199D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EE4912" w:rsidRPr="004A199D" w:rsidRDefault="00EE4912" w:rsidP="004A199D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EE4912" w:rsidRPr="004A199D" w:rsidRDefault="00EE4912" w:rsidP="004A199D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4A199D">
        <w:rPr>
          <w:sz w:val="20"/>
          <w:szCs w:val="20"/>
          <w:lang w:bidi="ar-SA"/>
        </w:rPr>
        <w:t>пос. Коноша Архангельской области</w:t>
      </w:r>
    </w:p>
    <w:p w:rsidR="00EE4912" w:rsidRPr="004A199D" w:rsidRDefault="00EE4912" w:rsidP="004A199D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EE4912" w:rsidRPr="004A199D" w:rsidRDefault="00EE4912" w:rsidP="004A199D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EE4912" w:rsidRPr="004A199D" w:rsidRDefault="00EE4912" w:rsidP="004A199D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B22997" w:rsidRPr="004A199D" w:rsidRDefault="00112B5D" w:rsidP="004A199D">
      <w:pPr>
        <w:pStyle w:val="1"/>
        <w:ind w:left="0" w:right="0"/>
      </w:pPr>
      <w:r w:rsidRPr="004A199D">
        <w:t xml:space="preserve">О соглашениях, заключаемых </w:t>
      </w:r>
      <w:r w:rsidR="00B22997" w:rsidRPr="004A199D">
        <w:t>администрацией</w:t>
      </w:r>
    </w:p>
    <w:p w:rsidR="00B22997" w:rsidRPr="004A199D" w:rsidRDefault="0096163D" w:rsidP="004A199D">
      <w:pPr>
        <w:pStyle w:val="1"/>
        <w:ind w:left="0" w:right="0"/>
      </w:pPr>
      <w:r w:rsidRPr="004A199D">
        <w:t xml:space="preserve">МО </w:t>
      </w:r>
      <w:r w:rsidR="00B22997" w:rsidRPr="004A199D">
        <w:t>«Коношский муниципальный район»</w:t>
      </w:r>
    </w:p>
    <w:p w:rsidR="00B22997" w:rsidRPr="004A199D" w:rsidRDefault="0096163D" w:rsidP="004A199D">
      <w:pPr>
        <w:pStyle w:val="1"/>
        <w:ind w:left="0" w:right="0"/>
      </w:pPr>
      <w:r w:rsidRPr="004A199D">
        <w:t>с главами муниципальных образований</w:t>
      </w:r>
      <w:r w:rsidR="00B22997" w:rsidRPr="004A199D">
        <w:t>, получающих дотации</w:t>
      </w:r>
    </w:p>
    <w:p w:rsidR="00B22997" w:rsidRPr="004A199D" w:rsidRDefault="00112B5D" w:rsidP="004A199D">
      <w:pPr>
        <w:pStyle w:val="1"/>
        <w:ind w:left="0" w:right="0"/>
      </w:pPr>
      <w:r w:rsidRPr="004A199D">
        <w:t>на выравнивание бюджетной обеспеченности</w:t>
      </w:r>
      <w:r w:rsidR="0096163D" w:rsidRPr="004A199D">
        <w:t xml:space="preserve"> поселений за счет средств районного бюджета</w:t>
      </w:r>
      <w:r w:rsidRPr="004A199D">
        <w:t xml:space="preserve"> в 2019 году,</w:t>
      </w:r>
      <w:r w:rsidR="00B22997" w:rsidRPr="004A199D">
        <w:t xml:space="preserve"> и о мерах ответственности</w:t>
      </w:r>
    </w:p>
    <w:p w:rsidR="00510BAA" w:rsidRPr="004A199D" w:rsidRDefault="00112B5D" w:rsidP="004A199D">
      <w:pPr>
        <w:pStyle w:val="1"/>
        <w:ind w:left="0" w:right="0"/>
        <w:rPr>
          <w:b w:val="0"/>
        </w:rPr>
      </w:pPr>
      <w:r w:rsidRPr="004A199D">
        <w:t>за невыполнение обязательств, возникающих из указанных соглашений</w:t>
      </w:r>
    </w:p>
    <w:p w:rsidR="00510BAA" w:rsidRPr="004A199D" w:rsidRDefault="00510BAA" w:rsidP="004A199D">
      <w:pPr>
        <w:pStyle w:val="a3"/>
        <w:ind w:left="0"/>
        <w:jc w:val="center"/>
        <w:rPr>
          <w:b/>
        </w:rPr>
      </w:pPr>
    </w:p>
    <w:p w:rsidR="00510BAA" w:rsidRPr="004A199D" w:rsidRDefault="00510BAA" w:rsidP="004A199D">
      <w:pPr>
        <w:pStyle w:val="a3"/>
        <w:ind w:left="0"/>
        <w:jc w:val="center"/>
        <w:rPr>
          <w:b/>
        </w:rPr>
      </w:pPr>
    </w:p>
    <w:p w:rsidR="00270D8D" w:rsidRPr="004A199D" w:rsidRDefault="00112B5D" w:rsidP="004A199D">
      <w:pPr>
        <w:pStyle w:val="a3"/>
        <w:ind w:left="0" w:firstLine="709"/>
        <w:jc w:val="both"/>
      </w:pPr>
      <w:r w:rsidRPr="004A199D">
        <w:t xml:space="preserve">В соответствии </w:t>
      </w:r>
      <w:r w:rsidR="0096163D" w:rsidRPr="004A199D">
        <w:t xml:space="preserve">с </w:t>
      </w:r>
      <w:r w:rsidR="00C609FA" w:rsidRPr="004A199D">
        <w:t>пунктом 22 решения Собрания депутатов МО «Коношский муниципальный район» от 26 дека</w:t>
      </w:r>
      <w:r w:rsidR="00270D8D" w:rsidRPr="004A199D">
        <w:t>бря 2018 года № 172</w:t>
      </w:r>
      <w:r w:rsidR="00270D8D" w:rsidRPr="004A199D">
        <w:br/>
      </w:r>
      <w:r w:rsidR="00C609FA" w:rsidRPr="004A199D">
        <w:t>«О бюджете муниципального образования «Коношский муниципальный район» на 2019 год», администрация муниципального образования</w:t>
      </w:r>
    </w:p>
    <w:p w:rsidR="00510BAA" w:rsidRPr="004A199D" w:rsidRDefault="00112B5D" w:rsidP="004A199D">
      <w:pPr>
        <w:pStyle w:val="a3"/>
        <w:ind w:left="0"/>
        <w:jc w:val="both"/>
        <w:rPr>
          <w:b/>
        </w:rPr>
      </w:pPr>
      <w:proofErr w:type="gramStart"/>
      <w:r w:rsidRPr="004A199D">
        <w:rPr>
          <w:b/>
        </w:rPr>
        <w:t>п</w:t>
      </w:r>
      <w:proofErr w:type="gramEnd"/>
      <w:r w:rsidRPr="004A199D">
        <w:rPr>
          <w:b/>
        </w:rPr>
        <w:t xml:space="preserve"> о с т а н о в л я е т:</w:t>
      </w:r>
    </w:p>
    <w:p w:rsidR="00510BAA" w:rsidRPr="004A199D" w:rsidRDefault="00270D8D" w:rsidP="004A199D">
      <w:pPr>
        <w:pStyle w:val="a4"/>
        <w:numPr>
          <w:ilvl w:val="0"/>
          <w:numId w:val="4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 xml:space="preserve">Установить, </w:t>
      </w:r>
      <w:r w:rsidR="00112B5D" w:rsidRPr="004A199D">
        <w:rPr>
          <w:sz w:val="28"/>
          <w:szCs w:val="28"/>
        </w:rPr>
        <w:t xml:space="preserve">чтосоглашениеопредоставлениидотациина выравнивание бюджетной обеспеченности </w:t>
      </w:r>
      <w:r w:rsidR="00D90584" w:rsidRPr="004A199D">
        <w:rPr>
          <w:sz w:val="28"/>
          <w:szCs w:val="28"/>
        </w:rPr>
        <w:t>поселений за счет средств районного бюджета заключается администрацией МО «Коношский муниципальный район» (далее – район</w:t>
      </w:r>
      <w:r w:rsidR="00112B5D" w:rsidRPr="004A199D">
        <w:rPr>
          <w:sz w:val="28"/>
          <w:szCs w:val="28"/>
        </w:rPr>
        <w:t>) с главой</w:t>
      </w:r>
      <w:r w:rsidR="00D90584" w:rsidRPr="004A199D">
        <w:rPr>
          <w:sz w:val="28"/>
          <w:szCs w:val="28"/>
        </w:rPr>
        <w:t xml:space="preserve"> муниципального образования</w:t>
      </w:r>
      <w:r w:rsidR="00112B5D" w:rsidRPr="004A199D">
        <w:rPr>
          <w:sz w:val="28"/>
          <w:szCs w:val="28"/>
        </w:rPr>
        <w:t>, являющегося получателем дотации (далее – глава муниципального образования), на 2019 год.</w:t>
      </w:r>
    </w:p>
    <w:p w:rsidR="00510BAA" w:rsidRPr="004A199D" w:rsidRDefault="00112B5D" w:rsidP="004A199D">
      <w:pPr>
        <w:pStyle w:val="a4"/>
        <w:numPr>
          <w:ilvl w:val="0"/>
          <w:numId w:val="4"/>
        </w:numPr>
        <w:tabs>
          <w:tab w:val="left" w:pos="1235"/>
        </w:tabs>
        <w:ind w:left="0" w:right="0" w:firstLine="709"/>
        <w:rPr>
          <w:sz w:val="28"/>
          <w:szCs w:val="28"/>
        </w:rPr>
      </w:pPr>
      <w:bookmarkStart w:id="0" w:name="_bookmark0"/>
      <w:bookmarkEnd w:id="0"/>
      <w:r w:rsidRPr="004A199D">
        <w:rPr>
          <w:sz w:val="28"/>
          <w:szCs w:val="28"/>
        </w:rPr>
        <w:t>Установить, что в соглашение включаются обязательства</w:t>
      </w:r>
      <w:r w:rsidR="00D90584" w:rsidRPr="004A199D">
        <w:rPr>
          <w:sz w:val="28"/>
          <w:szCs w:val="28"/>
        </w:rPr>
        <w:t xml:space="preserve"> муниципального образования</w:t>
      </w:r>
      <w:r w:rsidRPr="004A199D">
        <w:rPr>
          <w:sz w:val="28"/>
          <w:szCs w:val="28"/>
        </w:rPr>
        <w:t>, являющегося получателем дотации (далее –муниципальноеобразование), по перечню согласно приложению к настоящему постановлению.</w:t>
      </w:r>
    </w:p>
    <w:p w:rsidR="00510BAA" w:rsidRPr="004A199D" w:rsidRDefault="00112B5D" w:rsidP="004A199D">
      <w:pPr>
        <w:pStyle w:val="a4"/>
        <w:numPr>
          <w:ilvl w:val="0"/>
          <w:numId w:val="4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Главамуни</w:t>
      </w:r>
      <w:r w:rsidR="00D90584" w:rsidRPr="004A199D">
        <w:rPr>
          <w:sz w:val="28"/>
          <w:szCs w:val="28"/>
        </w:rPr>
        <w:t>ципальногообразованиядо15апреля2019</w:t>
      </w:r>
      <w:r w:rsidR="00CA7959" w:rsidRPr="004A199D">
        <w:rPr>
          <w:sz w:val="28"/>
          <w:szCs w:val="28"/>
        </w:rPr>
        <w:t>года,</w:t>
      </w:r>
      <w:r w:rsidR="00CA7959" w:rsidRPr="004A199D">
        <w:rPr>
          <w:sz w:val="28"/>
          <w:szCs w:val="28"/>
        </w:rPr>
        <w:br/>
      </w:r>
      <w:r w:rsidR="00D90584" w:rsidRPr="004A199D">
        <w:rPr>
          <w:sz w:val="28"/>
          <w:szCs w:val="28"/>
        </w:rPr>
        <w:t>15 июля 2019 года, 15 октября 2019 года и до 25</w:t>
      </w:r>
      <w:r w:rsidRPr="004A199D">
        <w:rPr>
          <w:sz w:val="28"/>
          <w:szCs w:val="28"/>
        </w:rPr>
        <w:t xml:space="preserve"> января 202</w:t>
      </w:r>
      <w:r w:rsidR="00D90584" w:rsidRPr="004A199D">
        <w:rPr>
          <w:sz w:val="28"/>
          <w:szCs w:val="28"/>
        </w:rPr>
        <w:t>0 года направляет в</w:t>
      </w:r>
      <w:r w:rsidRPr="004A199D">
        <w:rPr>
          <w:sz w:val="28"/>
          <w:szCs w:val="28"/>
        </w:rPr>
        <w:t xml:space="preserve"> финансов</w:t>
      </w:r>
      <w:r w:rsidR="00D90584" w:rsidRPr="004A199D">
        <w:rPr>
          <w:sz w:val="28"/>
          <w:szCs w:val="28"/>
        </w:rPr>
        <w:t>ое управление администрации МО «Коношский муниципальный район» (далее</w:t>
      </w:r>
      <w:r w:rsidR="00270D8D" w:rsidRPr="004A199D">
        <w:rPr>
          <w:sz w:val="28"/>
          <w:szCs w:val="28"/>
        </w:rPr>
        <w:t xml:space="preserve"> –</w:t>
      </w:r>
      <w:r w:rsidR="00D90584" w:rsidRPr="004A199D">
        <w:rPr>
          <w:sz w:val="28"/>
          <w:szCs w:val="28"/>
        </w:rPr>
        <w:t xml:space="preserve"> финансовое управление)</w:t>
      </w:r>
      <w:r w:rsidRPr="004A199D">
        <w:rPr>
          <w:sz w:val="28"/>
          <w:szCs w:val="28"/>
        </w:rPr>
        <w:t xml:space="preserve"> отчет об исполнении обязательств муниципального образования, предусмотренных </w:t>
      </w:r>
      <w:hyperlink w:anchor="_bookmark0" w:history="1">
        <w:r w:rsidRPr="004A199D">
          <w:rPr>
            <w:sz w:val="28"/>
            <w:szCs w:val="28"/>
          </w:rPr>
          <w:t xml:space="preserve">пунктом 2 </w:t>
        </w:r>
      </w:hyperlink>
      <w:r w:rsidRPr="004A199D">
        <w:rPr>
          <w:sz w:val="28"/>
          <w:szCs w:val="28"/>
        </w:rPr>
        <w:t>настоящего постановления.</w:t>
      </w:r>
    </w:p>
    <w:p w:rsidR="00510BAA" w:rsidRPr="004A199D" w:rsidRDefault="00112B5D" w:rsidP="004A199D">
      <w:pPr>
        <w:pStyle w:val="a4"/>
        <w:numPr>
          <w:ilvl w:val="0"/>
          <w:numId w:val="4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 xml:space="preserve">Установить в качестве меры ответственности за невыполнение муниципальным образованием в течение 2019 года,начинаяс1марта2019 года, обязательств, установленных настоящим постановлением, приостановление </w:t>
      </w:r>
      <w:r w:rsidRPr="004A199D">
        <w:rPr>
          <w:sz w:val="28"/>
          <w:szCs w:val="28"/>
        </w:rPr>
        <w:lastRenderedPageBreak/>
        <w:t>перечисления дотации:</w:t>
      </w:r>
    </w:p>
    <w:p w:rsidR="00510BAA" w:rsidRPr="004A199D" w:rsidRDefault="00112B5D" w:rsidP="004A199D">
      <w:pPr>
        <w:pStyle w:val="a4"/>
        <w:numPr>
          <w:ilvl w:val="0"/>
          <w:numId w:val="3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в размере нарушения – в случае невыполнения муниципальным образованием обязательств, предусмотренных пунктами 3 и 5 перечня, приведенного в приложении к настоящему постановлению;</w:t>
      </w:r>
    </w:p>
    <w:p w:rsidR="00510BAA" w:rsidRPr="004A199D" w:rsidRDefault="00112B5D" w:rsidP="004A199D">
      <w:pPr>
        <w:pStyle w:val="a4"/>
        <w:numPr>
          <w:ilvl w:val="0"/>
          <w:numId w:val="3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в полном объеме – в случае невыполнения муниципальным образованием обязательств, предусмотренных пунктами 1, 2, 6 и 7 перечня, приведенного в приложении к настоящему постановлению.</w:t>
      </w:r>
    </w:p>
    <w:p w:rsidR="00510BAA" w:rsidRPr="004A199D" w:rsidRDefault="00112B5D" w:rsidP="004A199D">
      <w:pPr>
        <w:pStyle w:val="a3"/>
        <w:ind w:left="0" w:firstLine="709"/>
        <w:jc w:val="both"/>
      </w:pPr>
      <w:r w:rsidRPr="004A199D">
        <w:t>Вслучаееслиотмуниципальногообразованиявтечениемесяцане поступило подтверждение о выполнении условий, нарушение которых повлекло приостановку перечисления дотации, плановые суммы финансирования по соответствующему объему дотации, перечисление которого было приостановлено, переносятся на следующий месяц.</w:t>
      </w:r>
    </w:p>
    <w:p w:rsidR="00510BAA" w:rsidRPr="004A199D" w:rsidRDefault="00112B5D" w:rsidP="004A199D">
      <w:pPr>
        <w:pStyle w:val="a3"/>
        <w:ind w:left="0" w:firstLine="709"/>
        <w:jc w:val="both"/>
      </w:pPr>
      <w:r w:rsidRPr="004A199D">
        <w:t>Еслимуниципальноеобразованиедо15декабря2019годане подтвердило выполнение по состоянию на 1 декабря 2019 года условий предоставления дотации, нарушение которых повлекло приостановку перечислениядотации,общийобъемдотациисокращаетсяна соответствующую сумму.</w:t>
      </w:r>
    </w:p>
    <w:p w:rsidR="00510BAA" w:rsidRPr="004A199D" w:rsidRDefault="00112B5D" w:rsidP="004A199D">
      <w:pPr>
        <w:pStyle w:val="a4"/>
        <w:numPr>
          <w:ilvl w:val="0"/>
          <w:numId w:val="4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Установить в качестве меры ответственности за невыполнение муниципальным образованием по итогам 2019 года обязательств, установленных настоящим постановлением, сокращение объема дотации (или иного нецелевого межбюджетного трансферта в случае недостатка средств дотации) на2020год, осуществляемое путем внесения измененийвраспределениеуказанной</w:t>
      </w:r>
      <w:r w:rsidR="00492D66" w:rsidRPr="004A199D">
        <w:rPr>
          <w:sz w:val="28"/>
          <w:szCs w:val="28"/>
        </w:rPr>
        <w:t>дотации,утвержде</w:t>
      </w:r>
      <w:r w:rsidR="006B6966" w:rsidRPr="004A199D">
        <w:rPr>
          <w:sz w:val="28"/>
          <w:szCs w:val="28"/>
        </w:rPr>
        <w:t>нноерешением о бюджете на 2020</w:t>
      </w:r>
      <w:r w:rsidR="00492D66" w:rsidRPr="004A199D">
        <w:rPr>
          <w:sz w:val="28"/>
          <w:szCs w:val="28"/>
        </w:rPr>
        <w:t xml:space="preserve"> год</w:t>
      </w:r>
      <w:r w:rsidRPr="004A199D">
        <w:rPr>
          <w:sz w:val="28"/>
          <w:szCs w:val="28"/>
        </w:rPr>
        <w:t>:</w:t>
      </w:r>
    </w:p>
    <w:p w:rsidR="00510BAA" w:rsidRPr="004A199D" w:rsidRDefault="00112B5D" w:rsidP="004A199D">
      <w:pPr>
        <w:pStyle w:val="a4"/>
        <w:numPr>
          <w:ilvl w:val="0"/>
          <w:numId w:val="2"/>
        </w:numPr>
        <w:tabs>
          <w:tab w:val="left" w:pos="1235"/>
        </w:tabs>
        <w:ind w:left="0" w:right="0" w:firstLine="709"/>
        <w:rPr>
          <w:sz w:val="28"/>
          <w:szCs w:val="28"/>
        </w:rPr>
      </w:pPr>
      <w:proofErr w:type="gramStart"/>
      <w:r w:rsidRPr="004A199D">
        <w:rPr>
          <w:sz w:val="28"/>
          <w:szCs w:val="28"/>
        </w:rPr>
        <w:t xml:space="preserve">в размере нарушения, но не более чем на 5 процентов размера дотации, предусмотренной на 2020год, ине более 5процентов налоговыхи </w:t>
      </w:r>
      <w:r w:rsidR="00492D66" w:rsidRPr="004A199D">
        <w:rPr>
          <w:sz w:val="28"/>
          <w:szCs w:val="28"/>
        </w:rPr>
        <w:t>неналоговых доходов бюджета муниципального образования</w:t>
      </w:r>
      <w:r w:rsidRPr="004A199D">
        <w:rPr>
          <w:sz w:val="28"/>
          <w:szCs w:val="28"/>
        </w:rPr>
        <w:t xml:space="preserve"> по данным годового отчета об исполнении бюджета муниципального образования за 2019 год – в случае невыполнения муниципальным образованием обязательств, предусмотренных пунктами 3 – 5 перечня, приведенного в приложении к настоящему постановлению;</w:t>
      </w:r>
      <w:proofErr w:type="gramEnd"/>
    </w:p>
    <w:p w:rsidR="00510BAA" w:rsidRPr="004A199D" w:rsidRDefault="00112B5D" w:rsidP="004A199D">
      <w:pPr>
        <w:pStyle w:val="a4"/>
        <w:numPr>
          <w:ilvl w:val="0"/>
          <w:numId w:val="2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вразмере5процентовразмерадотации</w:t>
      </w:r>
      <w:proofErr w:type="gramStart"/>
      <w:r w:rsidRPr="004A199D">
        <w:rPr>
          <w:sz w:val="28"/>
          <w:szCs w:val="28"/>
        </w:rPr>
        <w:t>,п</w:t>
      </w:r>
      <w:proofErr w:type="gramEnd"/>
      <w:r w:rsidRPr="004A199D">
        <w:rPr>
          <w:sz w:val="28"/>
          <w:szCs w:val="28"/>
        </w:rPr>
        <w:t xml:space="preserve">редусмотреннойна 2020 год, но не более чем на 5 процентов налоговых и </w:t>
      </w:r>
      <w:r w:rsidR="007825A9" w:rsidRPr="004A199D">
        <w:rPr>
          <w:sz w:val="28"/>
          <w:szCs w:val="28"/>
        </w:rPr>
        <w:t>неналоговых доходов бюджета муниципального образования</w:t>
      </w:r>
      <w:r w:rsidRPr="004A199D">
        <w:rPr>
          <w:sz w:val="28"/>
          <w:szCs w:val="28"/>
        </w:rPr>
        <w:t xml:space="preserve"> по данным годового отчета об исполнении бюджета муниципального образования за 2019 год – в случае невыполнения муниципальным образованием обязательств, предусмотренных пунктами 1, 2, 6 и 7 перечня, приведенного в приложении к настоящему постановлению.</w:t>
      </w:r>
    </w:p>
    <w:p w:rsidR="00510BAA" w:rsidRPr="004A199D" w:rsidRDefault="00112B5D" w:rsidP="004A199D">
      <w:pPr>
        <w:pStyle w:val="a3"/>
        <w:ind w:left="0" w:firstLine="709"/>
        <w:jc w:val="both"/>
      </w:pPr>
      <w:r w:rsidRPr="004A199D">
        <w:t>Сокращение дотации (или иного нецелевого межбюджетного трансферта в случае недостатка средствдотации) на 2020 год производитсяв объеме, установленном подпунктами 1 и 2 настоящего пункта, за минусомсуммы сокращенного в соответствии с пунктом 4 настоящего постановления объема дотации за нарушение муниципальным образованием соответствующего обязательства.</w:t>
      </w:r>
    </w:p>
    <w:p w:rsidR="00510BAA" w:rsidRPr="004A199D" w:rsidRDefault="00112B5D" w:rsidP="004A199D">
      <w:pPr>
        <w:pStyle w:val="a4"/>
        <w:numPr>
          <w:ilvl w:val="0"/>
          <w:numId w:val="4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Установить</w:t>
      </w:r>
      <w:proofErr w:type="gramStart"/>
      <w:r w:rsidRPr="004A199D">
        <w:rPr>
          <w:sz w:val="28"/>
          <w:szCs w:val="28"/>
        </w:rPr>
        <w:t>,ч</w:t>
      </w:r>
      <w:proofErr w:type="gramEnd"/>
      <w:r w:rsidRPr="004A199D">
        <w:rPr>
          <w:sz w:val="28"/>
          <w:szCs w:val="28"/>
        </w:rPr>
        <w:t xml:space="preserve">томуниципальноеобразованиеосвобождаетсяот ответственности за неисполнение или ненадлежащее исполнение взятых на </w:t>
      </w:r>
      <w:r w:rsidRPr="004A199D">
        <w:rPr>
          <w:sz w:val="28"/>
          <w:szCs w:val="28"/>
        </w:rPr>
        <w:lastRenderedPageBreak/>
        <w:t>себя обязательств по соглашению в случае досрочного прекращения полномочий главы муниципального образования, заключившего соглашение, обязательства по которому нарушены, и назначения (избрания) другого лица главой муниципального образования (или исполняющим обязанности главы муниципального образования) или возникновения обстоятельств непреодолимой силы, то есть чрезвычайных и непредотвратимых при данных условиях обстоятельств, препятствующих выполнению муниципальным образованием своих обязательств по соглашению.</w:t>
      </w:r>
    </w:p>
    <w:p w:rsidR="00510BAA" w:rsidRPr="004A199D" w:rsidRDefault="00112B5D" w:rsidP="004A199D">
      <w:pPr>
        <w:pStyle w:val="a4"/>
        <w:numPr>
          <w:ilvl w:val="0"/>
          <w:numId w:val="4"/>
        </w:numPr>
        <w:tabs>
          <w:tab w:val="left" w:pos="1235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Настоящее постановление вступает в силу со дн</w:t>
      </w:r>
      <w:r w:rsidR="00F712C6" w:rsidRPr="004A199D">
        <w:rPr>
          <w:sz w:val="28"/>
          <w:szCs w:val="28"/>
        </w:rPr>
        <w:t>я его подписания</w:t>
      </w:r>
      <w:r w:rsidRPr="004A199D">
        <w:rPr>
          <w:sz w:val="28"/>
          <w:szCs w:val="28"/>
        </w:rPr>
        <w:t>.</w:t>
      </w:r>
    </w:p>
    <w:p w:rsidR="00510BAA" w:rsidRPr="004A199D" w:rsidRDefault="00510BAA" w:rsidP="004A199D">
      <w:pPr>
        <w:pStyle w:val="a3"/>
        <w:ind w:left="0"/>
      </w:pPr>
    </w:p>
    <w:p w:rsidR="00112B5D" w:rsidRPr="004A199D" w:rsidRDefault="00112B5D" w:rsidP="004A19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2B5D" w:rsidRPr="004A199D" w:rsidRDefault="00112B5D" w:rsidP="004A199D">
      <w:pPr>
        <w:rPr>
          <w:sz w:val="28"/>
          <w:szCs w:val="28"/>
        </w:rPr>
      </w:pPr>
    </w:p>
    <w:p w:rsidR="0088050D" w:rsidRPr="004A199D" w:rsidRDefault="0088050D" w:rsidP="004A199D">
      <w:pPr>
        <w:rPr>
          <w:b/>
          <w:sz w:val="28"/>
          <w:szCs w:val="28"/>
        </w:rPr>
      </w:pPr>
      <w:r w:rsidRPr="004A199D">
        <w:rPr>
          <w:b/>
          <w:sz w:val="28"/>
          <w:szCs w:val="28"/>
        </w:rPr>
        <w:t>Глава</w:t>
      </w:r>
    </w:p>
    <w:p w:rsidR="00112B5D" w:rsidRPr="004A199D" w:rsidRDefault="00112B5D" w:rsidP="004A199D">
      <w:pPr>
        <w:tabs>
          <w:tab w:val="left" w:pos="7797"/>
        </w:tabs>
        <w:rPr>
          <w:b/>
          <w:sz w:val="28"/>
          <w:szCs w:val="28"/>
        </w:rPr>
      </w:pPr>
      <w:r w:rsidRPr="004A199D">
        <w:rPr>
          <w:b/>
          <w:sz w:val="28"/>
          <w:szCs w:val="28"/>
        </w:rPr>
        <w:t>муниципальногообразования</w:t>
      </w:r>
      <w:r w:rsidR="0088050D" w:rsidRPr="004A199D">
        <w:rPr>
          <w:b/>
          <w:sz w:val="28"/>
          <w:szCs w:val="28"/>
        </w:rPr>
        <w:tab/>
      </w:r>
      <w:r w:rsidRPr="004A199D">
        <w:rPr>
          <w:b/>
          <w:sz w:val="28"/>
          <w:szCs w:val="28"/>
        </w:rPr>
        <w:t>О.Г.Реутов</w:t>
      </w:r>
    </w:p>
    <w:p w:rsidR="00112B5D" w:rsidRPr="004A199D" w:rsidRDefault="00112B5D" w:rsidP="004A199D">
      <w:pPr>
        <w:pStyle w:val="a3"/>
        <w:ind w:left="0"/>
        <w:rPr>
          <w:b/>
        </w:rPr>
      </w:pPr>
    </w:p>
    <w:p w:rsidR="006C7BBD" w:rsidRPr="004A199D" w:rsidRDefault="006C7BBD" w:rsidP="004A199D">
      <w:pPr>
        <w:pStyle w:val="a3"/>
        <w:ind w:left="0"/>
      </w:pPr>
    </w:p>
    <w:p w:rsidR="00866615" w:rsidRPr="004A199D" w:rsidRDefault="00866615" w:rsidP="004A199D">
      <w:pPr>
        <w:pStyle w:val="a3"/>
        <w:ind w:left="0"/>
        <w:sectPr w:rsidR="00866615" w:rsidRPr="004A199D" w:rsidSect="004A199D">
          <w:headerReference w:type="default" r:id="rId7"/>
          <w:pgSz w:w="11910" w:h="16840"/>
          <w:pgMar w:top="1134" w:right="851" w:bottom="1077" w:left="1644" w:header="720" w:footer="720" w:gutter="0"/>
          <w:pgNumType w:start="1"/>
          <w:cols w:space="720"/>
          <w:titlePg/>
          <w:docGrid w:linePitch="299"/>
        </w:sectPr>
      </w:pPr>
    </w:p>
    <w:p w:rsidR="00510BAA" w:rsidRPr="004A199D" w:rsidRDefault="00112B5D" w:rsidP="004A199D">
      <w:pPr>
        <w:pStyle w:val="a3"/>
        <w:ind w:left="4820"/>
        <w:jc w:val="center"/>
      </w:pPr>
      <w:r w:rsidRPr="004A199D">
        <w:lastRenderedPageBreak/>
        <w:t>ПРИЛОЖЕНИЕ</w:t>
      </w:r>
    </w:p>
    <w:p w:rsidR="00112B5D" w:rsidRPr="004A199D" w:rsidRDefault="006C7BBD" w:rsidP="004A199D">
      <w:pPr>
        <w:pStyle w:val="a5"/>
        <w:ind w:left="4820"/>
        <w:jc w:val="center"/>
        <w:rPr>
          <w:sz w:val="28"/>
          <w:szCs w:val="28"/>
        </w:rPr>
      </w:pPr>
      <w:r w:rsidRPr="004A199D">
        <w:rPr>
          <w:sz w:val="28"/>
          <w:szCs w:val="28"/>
        </w:rPr>
        <w:t>к постановлению</w:t>
      </w:r>
      <w:r w:rsidR="00112B5D" w:rsidRPr="004A199D">
        <w:rPr>
          <w:sz w:val="28"/>
          <w:szCs w:val="28"/>
        </w:rPr>
        <w:t xml:space="preserve"> администрации</w:t>
      </w:r>
    </w:p>
    <w:p w:rsidR="00866615" w:rsidRPr="004A199D" w:rsidRDefault="00866615" w:rsidP="004A199D">
      <w:pPr>
        <w:pStyle w:val="a5"/>
        <w:ind w:left="4820"/>
        <w:jc w:val="center"/>
        <w:rPr>
          <w:sz w:val="28"/>
          <w:szCs w:val="28"/>
        </w:rPr>
      </w:pPr>
      <w:r w:rsidRPr="004A199D">
        <w:rPr>
          <w:sz w:val="28"/>
          <w:szCs w:val="28"/>
        </w:rPr>
        <w:t>муниципального образования</w:t>
      </w:r>
    </w:p>
    <w:p w:rsidR="00112B5D" w:rsidRPr="004A199D" w:rsidRDefault="00112B5D" w:rsidP="004A199D">
      <w:pPr>
        <w:pStyle w:val="a5"/>
        <w:ind w:left="4820"/>
        <w:jc w:val="center"/>
        <w:rPr>
          <w:sz w:val="28"/>
          <w:szCs w:val="28"/>
        </w:rPr>
      </w:pPr>
      <w:r w:rsidRPr="004A199D">
        <w:rPr>
          <w:sz w:val="28"/>
          <w:szCs w:val="28"/>
        </w:rPr>
        <w:t>«Коношский муниципальный район»</w:t>
      </w:r>
    </w:p>
    <w:p w:rsidR="00112B5D" w:rsidRPr="004A199D" w:rsidRDefault="00112B5D" w:rsidP="004A199D">
      <w:pPr>
        <w:pStyle w:val="a5"/>
        <w:ind w:left="4820"/>
        <w:jc w:val="center"/>
        <w:rPr>
          <w:sz w:val="28"/>
          <w:szCs w:val="28"/>
        </w:rPr>
      </w:pPr>
      <w:r w:rsidRPr="004A199D">
        <w:rPr>
          <w:sz w:val="28"/>
          <w:szCs w:val="28"/>
        </w:rPr>
        <w:t>от</w:t>
      </w:r>
      <w:r w:rsidR="00866615" w:rsidRPr="004A199D">
        <w:rPr>
          <w:sz w:val="28"/>
          <w:szCs w:val="28"/>
        </w:rPr>
        <w:t xml:space="preserve">28 </w:t>
      </w:r>
      <w:r w:rsidRPr="004A199D">
        <w:rPr>
          <w:sz w:val="28"/>
          <w:szCs w:val="28"/>
        </w:rPr>
        <w:t>февраля 2019 г. №</w:t>
      </w:r>
      <w:r w:rsidR="0006279F">
        <w:rPr>
          <w:sz w:val="28"/>
          <w:szCs w:val="28"/>
        </w:rPr>
        <w:t xml:space="preserve"> </w:t>
      </w:r>
    </w:p>
    <w:p w:rsidR="00510BAA" w:rsidRPr="004A199D" w:rsidRDefault="00510BAA" w:rsidP="004A199D">
      <w:pPr>
        <w:pStyle w:val="a3"/>
        <w:ind w:left="0"/>
        <w:jc w:val="center"/>
      </w:pPr>
    </w:p>
    <w:p w:rsidR="00510BAA" w:rsidRPr="004A199D" w:rsidRDefault="00510BAA" w:rsidP="004A199D">
      <w:pPr>
        <w:pStyle w:val="a3"/>
        <w:ind w:left="0"/>
        <w:jc w:val="center"/>
      </w:pPr>
    </w:p>
    <w:p w:rsidR="00510BAA" w:rsidRPr="004A199D" w:rsidRDefault="00510BAA" w:rsidP="004A199D">
      <w:pPr>
        <w:pStyle w:val="a3"/>
        <w:ind w:left="0"/>
        <w:jc w:val="center"/>
      </w:pPr>
    </w:p>
    <w:p w:rsidR="00510BAA" w:rsidRPr="004A199D" w:rsidRDefault="00F25A95" w:rsidP="004A199D">
      <w:pPr>
        <w:pStyle w:val="1"/>
        <w:ind w:left="0" w:right="0"/>
      </w:pPr>
      <w:hyperlink r:id="rId8">
        <w:proofErr w:type="gramStart"/>
        <w:r w:rsidR="00112B5D" w:rsidRPr="004A199D">
          <w:t>П</w:t>
        </w:r>
        <w:proofErr w:type="gramEnd"/>
        <w:r w:rsidR="00112B5D" w:rsidRPr="004A199D">
          <w:t xml:space="preserve"> Е Р Е Ч Е Н Ь</w:t>
        </w:r>
      </w:hyperlink>
    </w:p>
    <w:p w:rsidR="007C197D" w:rsidRPr="004A199D" w:rsidRDefault="00112B5D" w:rsidP="004A199D">
      <w:pPr>
        <w:jc w:val="center"/>
        <w:rPr>
          <w:b/>
          <w:sz w:val="28"/>
          <w:szCs w:val="28"/>
        </w:rPr>
      </w:pPr>
      <w:r w:rsidRPr="004A199D">
        <w:rPr>
          <w:b/>
          <w:sz w:val="28"/>
          <w:szCs w:val="28"/>
        </w:rPr>
        <w:t>обязательств муниципал</w:t>
      </w:r>
      <w:r w:rsidR="006C7BBD" w:rsidRPr="004A199D">
        <w:rPr>
          <w:b/>
          <w:sz w:val="28"/>
          <w:szCs w:val="28"/>
        </w:rPr>
        <w:t>ьного образования</w:t>
      </w:r>
      <w:r w:rsidR="007C197D" w:rsidRPr="004A199D">
        <w:rPr>
          <w:b/>
          <w:sz w:val="28"/>
          <w:szCs w:val="28"/>
        </w:rPr>
        <w:t>,</w:t>
      </w:r>
    </w:p>
    <w:p w:rsidR="007C197D" w:rsidRPr="004A199D" w:rsidRDefault="00112B5D" w:rsidP="004A199D">
      <w:pPr>
        <w:jc w:val="center"/>
        <w:rPr>
          <w:b/>
          <w:sz w:val="28"/>
          <w:szCs w:val="28"/>
        </w:rPr>
      </w:pPr>
      <w:proofErr w:type="gramStart"/>
      <w:r w:rsidRPr="004A199D">
        <w:rPr>
          <w:b/>
          <w:sz w:val="28"/>
          <w:szCs w:val="28"/>
        </w:rPr>
        <w:t>являющегося</w:t>
      </w:r>
      <w:proofErr w:type="gramEnd"/>
      <w:r w:rsidRPr="004A199D">
        <w:rPr>
          <w:b/>
          <w:sz w:val="28"/>
          <w:szCs w:val="28"/>
        </w:rPr>
        <w:t xml:space="preserve"> получателем дотации</w:t>
      </w:r>
      <w:r w:rsidR="007C197D" w:rsidRPr="004A199D">
        <w:rPr>
          <w:b/>
          <w:sz w:val="28"/>
          <w:szCs w:val="28"/>
        </w:rPr>
        <w:t>на выравнивание</w:t>
      </w:r>
    </w:p>
    <w:p w:rsidR="007C197D" w:rsidRPr="004A199D" w:rsidRDefault="00112B5D" w:rsidP="004A199D">
      <w:pPr>
        <w:jc w:val="center"/>
        <w:rPr>
          <w:b/>
          <w:sz w:val="28"/>
          <w:szCs w:val="28"/>
        </w:rPr>
      </w:pPr>
      <w:r w:rsidRPr="004A199D">
        <w:rPr>
          <w:b/>
          <w:sz w:val="28"/>
          <w:szCs w:val="28"/>
        </w:rPr>
        <w:t>бюджетной обеспеченности</w:t>
      </w:r>
      <w:r w:rsidR="006C7BBD" w:rsidRPr="004A199D">
        <w:rPr>
          <w:b/>
          <w:sz w:val="28"/>
          <w:szCs w:val="28"/>
        </w:rPr>
        <w:t xml:space="preserve"> поселений за счет средств</w:t>
      </w:r>
    </w:p>
    <w:p w:rsidR="007C197D" w:rsidRPr="004A199D" w:rsidRDefault="006C7BBD" w:rsidP="004A199D">
      <w:pPr>
        <w:jc w:val="center"/>
        <w:rPr>
          <w:b/>
          <w:sz w:val="28"/>
          <w:szCs w:val="28"/>
        </w:rPr>
      </w:pPr>
      <w:r w:rsidRPr="004A199D">
        <w:rPr>
          <w:b/>
          <w:sz w:val="28"/>
          <w:szCs w:val="28"/>
        </w:rPr>
        <w:t>районного бюджета</w:t>
      </w:r>
      <w:r w:rsidR="00112B5D" w:rsidRPr="004A199D">
        <w:rPr>
          <w:b/>
          <w:sz w:val="28"/>
          <w:szCs w:val="28"/>
        </w:rPr>
        <w:t>в 2019 году, по</w:t>
      </w:r>
      <w:r w:rsidR="007C197D" w:rsidRPr="004A199D">
        <w:rPr>
          <w:b/>
          <w:sz w:val="28"/>
          <w:szCs w:val="28"/>
        </w:rPr>
        <w:t>длежащих включению</w:t>
      </w:r>
    </w:p>
    <w:p w:rsidR="00510BAA" w:rsidRPr="004A199D" w:rsidRDefault="007C197D" w:rsidP="004A199D">
      <w:pPr>
        <w:jc w:val="center"/>
        <w:rPr>
          <w:b/>
          <w:sz w:val="28"/>
          <w:szCs w:val="28"/>
        </w:rPr>
      </w:pPr>
      <w:r w:rsidRPr="004A199D">
        <w:rPr>
          <w:b/>
          <w:sz w:val="28"/>
          <w:szCs w:val="28"/>
        </w:rPr>
        <w:t xml:space="preserve">в соглашение </w:t>
      </w:r>
      <w:r w:rsidR="00112B5D" w:rsidRPr="004A199D">
        <w:rPr>
          <w:b/>
          <w:sz w:val="28"/>
          <w:szCs w:val="28"/>
        </w:rPr>
        <w:t>о предоставлении указанной дотации</w:t>
      </w:r>
    </w:p>
    <w:p w:rsidR="00510BAA" w:rsidRPr="004A199D" w:rsidRDefault="00510BAA" w:rsidP="004A199D">
      <w:pPr>
        <w:pStyle w:val="a3"/>
        <w:ind w:left="0"/>
        <w:jc w:val="center"/>
        <w:rPr>
          <w:b/>
        </w:rPr>
      </w:pPr>
    </w:p>
    <w:p w:rsidR="00510BAA" w:rsidRPr="004A199D" w:rsidRDefault="00112B5D" w:rsidP="004A199D">
      <w:pPr>
        <w:pStyle w:val="a4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8"/>
          <w:szCs w:val="28"/>
        </w:rPr>
      </w:pPr>
      <w:proofErr w:type="gramStart"/>
      <w:r w:rsidRPr="004A199D">
        <w:rPr>
          <w:sz w:val="28"/>
          <w:szCs w:val="28"/>
        </w:rPr>
        <w:t xml:space="preserve">Проведение до </w:t>
      </w:r>
      <w:r w:rsidR="00AB1EAD" w:rsidRPr="004A199D">
        <w:rPr>
          <w:sz w:val="28"/>
          <w:szCs w:val="28"/>
        </w:rPr>
        <w:t>25 июн</w:t>
      </w:r>
      <w:r w:rsidRPr="004A199D">
        <w:rPr>
          <w:sz w:val="28"/>
          <w:szCs w:val="28"/>
        </w:rPr>
        <w:t xml:space="preserve">я 2019 года оценки эффективности налоговых льгот (пониженных ставок по налогам), установленных органами местного </w:t>
      </w:r>
      <w:r w:rsidR="00AB1EAD" w:rsidRPr="004A199D">
        <w:rPr>
          <w:sz w:val="28"/>
          <w:szCs w:val="28"/>
        </w:rPr>
        <w:t>самоуправлениямуниципального образования</w:t>
      </w:r>
      <w:r w:rsidRPr="004A199D">
        <w:rPr>
          <w:sz w:val="28"/>
          <w:szCs w:val="28"/>
        </w:rPr>
        <w:t>, в</w:t>
      </w:r>
      <w:r w:rsidR="00AB1EAD" w:rsidRPr="004A199D">
        <w:rPr>
          <w:sz w:val="28"/>
          <w:szCs w:val="28"/>
        </w:rPr>
        <w:t xml:space="preserve"> соответствии с рекомендациями м</w:t>
      </w:r>
      <w:r w:rsidRPr="004A199D">
        <w:rPr>
          <w:sz w:val="28"/>
          <w:szCs w:val="28"/>
        </w:rPr>
        <w:t>инистерст</w:t>
      </w:r>
      <w:r w:rsidR="00AB1EAD" w:rsidRPr="004A199D">
        <w:rPr>
          <w:sz w:val="28"/>
          <w:szCs w:val="28"/>
        </w:rPr>
        <w:t>ва финансов Архангельской области</w:t>
      </w:r>
      <w:r w:rsidRPr="004A199D">
        <w:rPr>
          <w:sz w:val="28"/>
          <w:szCs w:val="28"/>
        </w:rPr>
        <w:t xml:space="preserve"> и представление результатов данной оценки</w:t>
      </w:r>
      <w:r w:rsidR="00AB1EAD" w:rsidRPr="004A199D">
        <w:rPr>
          <w:sz w:val="28"/>
          <w:szCs w:val="28"/>
        </w:rPr>
        <w:t xml:space="preserve"> вфинансовое управление</w:t>
      </w:r>
      <w:r w:rsidRPr="004A199D">
        <w:rPr>
          <w:sz w:val="28"/>
          <w:szCs w:val="28"/>
        </w:rPr>
        <w:t xml:space="preserve">до20июля2019 года </w:t>
      </w:r>
      <w:r w:rsidR="00AB1EAD" w:rsidRPr="004A199D">
        <w:rPr>
          <w:sz w:val="28"/>
          <w:szCs w:val="28"/>
        </w:rPr>
        <w:t>(в случае изменения требований м</w:t>
      </w:r>
      <w:r w:rsidRPr="004A199D">
        <w:rPr>
          <w:sz w:val="28"/>
          <w:szCs w:val="28"/>
        </w:rPr>
        <w:t>инистерст</w:t>
      </w:r>
      <w:r w:rsidR="00AB1EAD" w:rsidRPr="004A199D">
        <w:rPr>
          <w:sz w:val="28"/>
          <w:szCs w:val="28"/>
        </w:rPr>
        <w:t>ва финансов Архангельской области</w:t>
      </w:r>
      <w:r w:rsidRPr="004A199D">
        <w:rPr>
          <w:sz w:val="28"/>
          <w:szCs w:val="28"/>
        </w:rPr>
        <w:t xml:space="preserve"> сроки выполнения данного</w:t>
      </w:r>
      <w:r w:rsidR="00AB1EAD" w:rsidRPr="004A199D">
        <w:rPr>
          <w:sz w:val="28"/>
          <w:szCs w:val="28"/>
        </w:rPr>
        <w:t xml:space="preserve"> пункта могут быть уточнены финансовым управлением</w:t>
      </w:r>
      <w:r w:rsidRPr="004A199D">
        <w:rPr>
          <w:sz w:val="28"/>
          <w:szCs w:val="28"/>
        </w:rPr>
        <w:t>).</w:t>
      </w:r>
      <w:proofErr w:type="gramEnd"/>
    </w:p>
    <w:p w:rsidR="00510BAA" w:rsidRPr="004A199D" w:rsidRDefault="00112B5D" w:rsidP="004A199D">
      <w:pPr>
        <w:pStyle w:val="a4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8"/>
          <w:szCs w:val="28"/>
        </w:rPr>
      </w:pPr>
      <w:proofErr w:type="gramStart"/>
      <w:r w:rsidRPr="004A199D">
        <w:rPr>
          <w:sz w:val="28"/>
          <w:szCs w:val="28"/>
        </w:rPr>
        <w:t>Актуализациямероприятийутвержденногопланамероприятий поувеличениюпоступленияналоговыхиненалоговых</w:t>
      </w:r>
      <w:r w:rsidR="00AB1EAD" w:rsidRPr="004A199D">
        <w:rPr>
          <w:sz w:val="28"/>
          <w:szCs w:val="28"/>
        </w:rPr>
        <w:t>доходов в бюджет муниципального образования</w:t>
      </w:r>
      <w:r w:rsidRPr="004A199D">
        <w:rPr>
          <w:sz w:val="28"/>
          <w:szCs w:val="28"/>
        </w:rPr>
        <w:t xml:space="preserve"> до 2021года, в том числе с наличиемвуказанном планеразделапо изменению решений представительных органов муниципальных образований в части отмены неэффективных налоговых льгот (пониженных ставок по налогам) с конкретными мероприятиями на основании результатов оценки эффективности налоговых льгот и пред</w:t>
      </w:r>
      <w:r w:rsidR="00AB1EAD" w:rsidRPr="004A199D">
        <w:rPr>
          <w:sz w:val="28"/>
          <w:szCs w:val="28"/>
        </w:rPr>
        <w:t>ставление уточненного плана до 25 апреля 2019 года в финансовое управление</w:t>
      </w:r>
      <w:r w:rsidRPr="004A199D">
        <w:rPr>
          <w:sz w:val="28"/>
          <w:szCs w:val="28"/>
        </w:rPr>
        <w:t>.</w:t>
      </w:r>
      <w:proofErr w:type="gramEnd"/>
    </w:p>
    <w:p w:rsidR="00510BAA" w:rsidRPr="004A199D" w:rsidRDefault="00112B5D" w:rsidP="004A199D">
      <w:pPr>
        <w:pStyle w:val="a4"/>
        <w:numPr>
          <w:ilvl w:val="0"/>
          <w:numId w:val="1"/>
        </w:numPr>
        <w:tabs>
          <w:tab w:val="left" w:pos="1134"/>
          <w:tab w:val="left" w:pos="1580"/>
          <w:tab w:val="left" w:pos="3058"/>
          <w:tab w:val="left" w:pos="3997"/>
          <w:tab w:val="left" w:pos="4919"/>
          <w:tab w:val="left" w:pos="5242"/>
          <w:tab w:val="left" w:pos="6813"/>
          <w:tab w:val="left" w:pos="6951"/>
          <w:tab w:val="left" w:pos="8562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Обеспечение отсутствия по состоянию на первое число каждого месяца</w:t>
      </w:r>
      <w:r w:rsidRPr="004A199D">
        <w:rPr>
          <w:sz w:val="28"/>
          <w:szCs w:val="28"/>
        </w:rPr>
        <w:tab/>
        <w:t>просрочен</w:t>
      </w:r>
      <w:r w:rsidR="00AB1EAD" w:rsidRPr="004A199D">
        <w:rPr>
          <w:sz w:val="28"/>
          <w:szCs w:val="28"/>
        </w:rPr>
        <w:t xml:space="preserve">ной кредиторской задолженности бюджета </w:t>
      </w:r>
      <w:r w:rsidRPr="004A199D">
        <w:rPr>
          <w:sz w:val="28"/>
          <w:szCs w:val="28"/>
        </w:rPr>
        <w:t>муниципальн</w:t>
      </w:r>
      <w:r w:rsidR="00AB1EAD" w:rsidRPr="004A199D">
        <w:rPr>
          <w:sz w:val="28"/>
          <w:szCs w:val="28"/>
        </w:rPr>
        <w:t>ого образования</w:t>
      </w:r>
      <w:r w:rsidRPr="004A199D">
        <w:rPr>
          <w:sz w:val="28"/>
          <w:szCs w:val="28"/>
        </w:rPr>
        <w:t xml:space="preserve"> по социально значимым направлениям.</w:t>
      </w:r>
    </w:p>
    <w:p w:rsidR="00510BAA" w:rsidRPr="004A199D" w:rsidRDefault="00112B5D" w:rsidP="004A199D">
      <w:pPr>
        <w:pStyle w:val="a3"/>
        <w:tabs>
          <w:tab w:val="left" w:pos="1134"/>
        </w:tabs>
        <w:ind w:left="0" w:firstLine="709"/>
        <w:jc w:val="both"/>
      </w:pPr>
      <w:r w:rsidRPr="004A199D">
        <w:t>Под социально значимыми направлениями понимаются расходы на фонд оплаты труда, взносы по обязательному социальному страхованию на выплаты денежного содержания и иные выплаты работникам, на реализацию мер социальной поддержки отдельных категорий граждан.</w:t>
      </w:r>
    </w:p>
    <w:p w:rsidR="00510BAA" w:rsidRDefault="00112B5D" w:rsidP="004A199D">
      <w:pPr>
        <w:pStyle w:val="a4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 xml:space="preserve">Обеспечение по итогам исполнения местного бюджета за 2019 год сокращения (при отсутствии просроченной кредиторской задолженности – недопущения возникновения) сложившейся по данным годового </w:t>
      </w:r>
      <w:r w:rsidR="003C3FAC" w:rsidRPr="004A199D">
        <w:rPr>
          <w:sz w:val="28"/>
          <w:szCs w:val="28"/>
        </w:rPr>
        <w:t xml:space="preserve">отчет </w:t>
      </w:r>
      <w:r w:rsidRPr="004A199D">
        <w:rPr>
          <w:sz w:val="28"/>
          <w:szCs w:val="28"/>
        </w:rPr>
        <w:t>об исполнении местного бюджета за 2018 год просроченной кредиторской задолженности органов местного самоуправления и муниципальных учреждений, фин</w:t>
      </w:r>
      <w:r w:rsidR="00AB1EAD" w:rsidRPr="004A199D">
        <w:rPr>
          <w:sz w:val="28"/>
          <w:szCs w:val="28"/>
        </w:rPr>
        <w:t>ансируемых из</w:t>
      </w:r>
      <w:r w:rsidR="006D5485" w:rsidRPr="004A199D">
        <w:rPr>
          <w:sz w:val="28"/>
          <w:szCs w:val="28"/>
        </w:rPr>
        <w:t>бюджета муниципального</w:t>
      </w:r>
      <w:r w:rsidR="00AB1EAD" w:rsidRPr="004A199D">
        <w:rPr>
          <w:sz w:val="28"/>
          <w:szCs w:val="28"/>
        </w:rPr>
        <w:t xml:space="preserve"> образования</w:t>
      </w:r>
      <w:r w:rsidRPr="004A199D">
        <w:rPr>
          <w:sz w:val="28"/>
          <w:szCs w:val="28"/>
        </w:rPr>
        <w:t>.</w:t>
      </w:r>
    </w:p>
    <w:p w:rsidR="004A199D" w:rsidRPr="004A199D" w:rsidRDefault="004A199D" w:rsidP="004A199D">
      <w:pPr>
        <w:pStyle w:val="a4"/>
        <w:tabs>
          <w:tab w:val="left" w:pos="1134"/>
        </w:tabs>
        <w:ind w:left="709" w:right="0" w:firstLine="0"/>
        <w:rPr>
          <w:sz w:val="28"/>
          <w:szCs w:val="28"/>
        </w:rPr>
      </w:pPr>
      <w:bookmarkStart w:id="1" w:name="_GoBack"/>
      <w:bookmarkEnd w:id="1"/>
    </w:p>
    <w:p w:rsidR="00510BAA" w:rsidRPr="004A199D" w:rsidRDefault="00112B5D" w:rsidP="004A199D">
      <w:pPr>
        <w:pStyle w:val="a4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lastRenderedPageBreak/>
        <w:t>Соблюдение нормативов формирования расходов на содержание органов м</w:t>
      </w:r>
      <w:r w:rsidR="00AB1EAD" w:rsidRPr="004A199D">
        <w:rPr>
          <w:sz w:val="28"/>
          <w:szCs w:val="28"/>
        </w:rPr>
        <w:t>естного самоуправления</w:t>
      </w:r>
      <w:r w:rsidRPr="004A199D">
        <w:rPr>
          <w:sz w:val="28"/>
          <w:szCs w:val="28"/>
        </w:rPr>
        <w:t xml:space="preserve"> Архангельской области на 2019 год, утвержденных постановлением Правительства Архангельской области от 3 марта 2016 года № 70-пп.</w:t>
      </w:r>
    </w:p>
    <w:p w:rsidR="00510BAA" w:rsidRPr="004A199D" w:rsidRDefault="00112B5D" w:rsidP="004A199D">
      <w:pPr>
        <w:pStyle w:val="a4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Отсутствие решений об индексации окладов денежного содержания муниципальных служащих сверх предусмотренных на 2019 год размеров индексации окладов денежного содержания федеральных государственных гражданских служащих и государственных служащих Архангельской области.</w:t>
      </w:r>
    </w:p>
    <w:p w:rsidR="00510BAA" w:rsidRPr="004A199D" w:rsidRDefault="00112B5D" w:rsidP="004A199D">
      <w:pPr>
        <w:pStyle w:val="a4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8"/>
          <w:szCs w:val="28"/>
        </w:rPr>
      </w:pPr>
      <w:r w:rsidRPr="004A199D">
        <w:rPr>
          <w:sz w:val="28"/>
          <w:szCs w:val="28"/>
        </w:rPr>
        <w:t>Утверждение (или актуализация) до 1 апреля 2019 года органами местного самоуправления мун</w:t>
      </w:r>
      <w:r w:rsidR="00AB1EAD" w:rsidRPr="004A199D">
        <w:rPr>
          <w:sz w:val="28"/>
          <w:szCs w:val="28"/>
        </w:rPr>
        <w:t>иципального образования</w:t>
      </w:r>
      <w:r w:rsidRPr="004A199D">
        <w:rPr>
          <w:sz w:val="28"/>
          <w:szCs w:val="28"/>
        </w:rPr>
        <w:t xml:space="preserve"> программы оптимизации расходов местного бюджета</w:t>
      </w:r>
      <w:proofErr w:type="gramStart"/>
      <w:r w:rsidRPr="004A199D">
        <w:rPr>
          <w:sz w:val="28"/>
          <w:szCs w:val="28"/>
        </w:rPr>
        <w:t>,в</w:t>
      </w:r>
      <w:proofErr w:type="gramEnd"/>
      <w:r w:rsidRPr="004A199D">
        <w:rPr>
          <w:sz w:val="28"/>
          <w:szCs w:val="28"/>
        </w:rPr>
        <w:t>ключающеймероприятияпооптимизациирасходов на содержание бюджетной сети и расходовна муниципальноеуправление,а также численности работников бюджетной сферы в соответствии с планами мероприятий(«дорожнымикартами»)поповышениюэффективностии качества услуг в отраслях социальной сферы, и представление у</w:t>
      </w:r>
      <w:r w:rsidR="00AB1EAD" w:rsidRPr="004A199D">
        <w:rPr>
          <w:sz w:val="28"/>
          <w:szCs w:val="28"/>
        </w:rPr>
        <w:t>казанной программы в финансовое управление до 15</w:t>
      </w:r>
      <w:r w:rsidRPr="004A199D">
        <w:rPr>
          <w:sz w:val="28"/>
          <w:szCs w:val="28"/>
        </w:rPr>
        <w:t xml:space="preserve"> апреля 2019 года.</w:t>
      </w:r>
    </w:p>
    <w:p w:rsidR="00510BAA" w:rsidRPr="004A199D" w:rsidRDefault="00510BAA" w:rsidP="004A199D">
      <w:pPr>
        <w:pStyle w:val="a3"/>
        <w:ind w:left="0"/>
        <w:jc w:val="center"/>
      </w:pPr>
    </w:p>
    <w:p w:rsidR="00101B2D" w:rsidRPr="004A199D" w:rsidRDefault="00101B2D" w:rsidP="004A199D">
      <w:pPr>
        <w:pStyle w:val="a3"/>
        <w:ind w:left="0"/>
        <w:jc w:val="center"/>
      </w:pPr>
    </w:p>
    <w:p w:rsidR="00101B2D" w:rsidRPr="004A199D" w:rsidRDefault="00101B2D" w:rsidP="004A199D">
      <w:pPr>
        <w:pStyle w:val="a3"/>
        <w:ind w:left="0"/>
        <w:jc w:val="center"/>
      </w:pPr>
      <w:r w:rsidRPr="004A199D">
        <w:t>_______________</w:t>
      </w:r>
    </w:p>
    <w:sectPr w:rsidR="00101B2D" w:rsidRPr="004A199D" w:rsidSect="007C197D">
      <w:pgSz w:w="11910" w:h="16840"/>
      <w:pgMar w:top="1134" w:right="851" w:bottom="1134" w:left="158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D33" w:rsidRDefault="00D52D33" w:rsidP="0063583D">
      <w:r>
        <w:separator/>
      </w:r>
    </w:p>
  </w:endnote>
  <w:endnote w:type="continuationSeparator" w:id="1">
    <w:p w:rsidR="00D52D33" w:rsidRDefault="00D52D33" w:rsidP="00635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D33" w:rsidRDefault="00D52D33" w:rsidP="0063583D">
      <w:r>
        <w:separator/>
      </w:r>
    </w:p>
  </w:footnote>
  <w:footnote w:type="continuationSeparator" w:id="1">
    <w:p w:rsidR="00D52D33" w:rsidRDefault="00D52D33" w:rsidP="00635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1283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3583D" w:rsidRPr="0063583D" w:rsidRDefault="00F25A95" w:rsidP="0063583D">
        <w:pPr>
          <w:pStyle w:val="a8"/>
          <w:jc w:val="center"/>
          <w:rPr>
            <w:sz w:val="24"/>
            <w:szCs w:val="24"/>
          </w:rPr>
        </w:pPr>
        <w:r w:rsidRPr="0063583D">
          <w:rPr>
            <w:sz w:val="24"/>
            <w:szCs w:val="24"/>
          </w:rPr>
          <w:fldChar w:fldCharType="begin"/>
        </w:r>
        <w:r w:rsidR="0063583D" w:rsidRPr="0063583D">
          <w:rPr>
            <w:sz w:val="24"/>
            <w:szCs w:val="24"/>
          </w:rPr>
          <w:instrText>PAGE   \* MERGEFORMAT</w:instrText>
        </w:r>
        <w:r w:rsidRPr="0063583D">
          <w:rPr>
            <w:sz w:val="24"/>
            <w:szCs w:val="24"/>
          </w:rPr>
          <w:fldChar w:fldCharType="separate"/>
        </w:r>
        <w:r w:rsidR="0006279F">
          <w:rPr>
            <w:noProof/>
            <w:sz w:val="24"/>
            <w:szCs w:val="24"/>
          </w:rPr>
          <w:t>3</w:t>
        </w:r>
        <w:r w:rsidRPr="0063583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830EE"/>
    <w:multiLevelType w:val="hybridMultilevel"/>
    <w:tmpl w:val="CBFC218E"/>
    <w:lvl w:ilvl="0" w:tplc="C1A67E4E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CA2C38E">
      <w:numFmt w:val="bullet"/>
      <w:lvlText w:val="•"/>
      <w:lvlJc w:val="left"/>
      <w:pPr>
        <w:ind w:left="1046" w:hanging="425"/>
      </w:pPr>
      <w:rPr>
        <w:rFonts w:hint="default"/>
        <w:lang w:val="ru-RU" w:eastAsia="ru-RU" w:bidi="ru-RU"/>
      </w:rPr>
    </w:lvl>
    <w:lvl w:ilvl="2" w:tplc="C76C0800">
      <w:numFmt w:val="bullet"/>
      <w:lvlText w:val="•"/>
      <w:lvlJc w:val="left"/>
      <w:pPr>
        <w:ind w:left="1993" w:hanging="425"/>
      </w:pPr>
      <w:rPr>
        <w:rFonts w:hint="default"/>
        <w:lang w:val="ru-RU" w:eastAsia="ru-RU" w:bidi="ru-RU"/>
      </w:rPr>
    </w:lvl>
    <w:lvl w:ilvl="3" w:tplc="64F44124">
      <w:numFmt w:val="bullet"/>
      <w:lvlText w:val="•"/>
      <w:lvlJc w:val="left"/>
      <w:pPr>
        <w:ind w:left="2939" w:hanging="425"/>
      </w:pPr>
      <w:rPr>
        <w:rFonts w:hint="default"/>
        <w:lang w:val="ru-RU" w:eastAsia="ru-RU" w:bidi="ru-RU"/>
      </w:rPr>
    </w:lvl>
    <w:lvl w:ilvl="4" w:tplc="6DB069E4">
      <w:numFmt w:val="bullet"/>
      <w:lvlText w:val="•"/>
      <w:lvlJc w:val="left"/>
      <w:pPr>
        <w:ind w:left="3886" w:hanging="425"/>
      </w:pPr>
      <w:rPr>
        <w:rFonts w:hint="default"/>
        <w:lang w:val="ru-RU" w:eastAsia="ru-RU" w:bidi="ru-RU"/>
      </w:rPr>
    </w:lvl>
    <w:lvl w:ilvl="5" w:tplc="BB66B04E">
      <w:numFmt w:val="bullet"/>
      <w:lvlText w:val="•"/>
      <w:lvlJc w:val="left"/>
      <w:pPr>
        <w:ind w:left="4833" w:hanging="425"/>
      </w:pPr>
      <w:rPr>
        <w:rFonts w:hint="default"/>
        <w:lang w:val="ru-RU" w:eastAsia="ru-RU" w:bidi="ru-RU"/>
      </w:rPr>
    </w:lvl>
    <w:lvl w:ilvl="6" w:tplc="1C7869FA">
      <w:numFmt w:val="bullet"/>
      <w:lvlText w:val="•"/>
      <w:lvlJc w:val="left"/>
      <w:pPr>
        <w:ind w:left="5779" w:hanging="425"/>
      </w:pPr>
      <w:rPr>
        <w:rFonts w:hint="default"/>
        <w:lang w:val="ru-RU" w:eastAsia="ru-RU" w:bidi="ru-RU"/>
      </w:rPr>
    </w:lvl>
    <w:lvl w:ilvl="7" w:tplc="0C92B87A">
      <w:numFmt w:val="bullet"/>
      <w:lvlText w:val="•"/>
      <w:lvlJc w:val="left"/>
      <w:pPr>
        <w:ind w:left="6726" w:hanging="425"/>
      </w:pPr>
      <w:rPr>
        <w:rFonts w:hint="default"/>
        <w:lang w:val="ru-RU" w:eastAsia="ru-RU" w:bidi="ru-RU"/>
      </w:rPr>
    </w:lvl>
    <w:lvl w:ilvl="8" w:tplc="A39C30F8">
      <w:numFmt w:val="bullet"/>
      <w:lvlText w:val="•"/>
      <w:lvlJc w:val="left"/>
      <w:pPr>
        <w:ind w:left="7673" w:hanging="425"/>
      </w:pPr>
      <w:rPr>
        <w:rFonts w:hint="default"/>
        <w:lang w:val="ru-RU" w:eastAsia="ru-RU" w:bidi="ru-RU"/>
      </w:rPr>
    </w:lvl>
  </w:abstractNum>
  <w:abstractNum w:abstractNumId="1">
    <w:nsid w:val="738034E0"/>
    <w:multiLevelType w:val="hybridMultilevel"/>
    <w:tmpl w:val="84F63404"/>
    <w:lvl w:ilvl="0" w:tplc="D696E760">
      <w:start w:val="1"/>
      <w:numFmt w:val="decimal"/>
      <w:lvlText w:val="%1."/>
      <w:lvlJc w:val="left"/>
      <w:pPr>
        <w:ind w:left="102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334F9F6">
      <w:numFmt w:val="bullet"/>
      <w:lvlText w:val="•"/>
      <w:lvlJc w:val="left"/>
      <w:pPr>
        <w:ind w:left="1046" w:hanging="413"/>
      </w:pPr>
      <w:rPr>
        <w:rFonts w:hint="default"/>
        <w:lang w:val="ru-RU" w:eastAsia="ru-RU" w:bidi="ru-RU"/>
      </w:rPr>
    </w:lvl>
    <w:lvl w:ilvl="2" w:tplc="F7C0275C">
      <w:numFmt w:val="bullet"/>
      <w:lvlText w:val="•"/>
      <w:lvlJc w:val="left"/>
      <w:pPr>
        <w:ind w:left="1993" w:hanging="413"/>
      </w:pPr>
      <w:rPr>
        <w:rFonts w:hint="default"/>
        <w:lang w:val="ru-RU" w:eastAsia="ru-RU" w:bidi="ru-RU"/>
      </w:rPr>
    </w:lvl>
    <w:lvl w:ilvl="3" w:tplc="813AF284">
      <w:numFmt w:val="bullet"/>
      <w:lvlText w:val="•"/>
      <w:lvlJc w:val="left"/>
      <w:pPr>
        <w:ind w:left="2939" w:hanging="413"/>
      </w:pPr>
      <w:rPr>
        <w:rFonts w:hint="default"/>
        <w:lang w:val="ru-RU" w:eastAsia="ru-RU" w:bidi="ru-RU"/>
      </w:rPr>
    </w:lvl>
    <w:lvl w:ilvl="4" w:tplc="32CC14E8">
      <w:numFmt w:val="bullet"/>
      <w:lvlText w:val="•"/>
      <w:lvlJc w:val="left"/>
      <w:pPr>
        <w:ind w:left="3886" w:hanging="413"/>
      </w:pPr>
      <w:rPr>
        <w:rFonts w:hint="default"/>
        <w:lang w:val="ru-RU" w:eastAsia="ru-RU" w:bidi="ru-RU"/>
      </w:rPr>
    </w:lvl>
    <w:lvl w:ilvl="5" w:tplc="639E445E">
      <w:numFmt w:val="bullet"/>
      <w:lvlText w:val="•"/>
      <w:lvlJc w:val="left"/>
      <w:pPr>
        <w:ind w:left="4833" w:hanging="413"/>
      </w:pPr>
      <w:rPr>
        <w:rFonts w:hint="default"/>
        <w:lang w:val="ru-RU" w:eastAsia="ru-RU" w:bidi="ru-RU"/>
      </w:rPr>
    </w:lvl>
    <w:lvl w:ilvl="6" w:tplc="2794A33C">
      <w:numFmt w:val="bullet"/>
      <w:lvlText w:val="•"/>
      <w:lvlJc w:val="left"/>
      <w:pPr>
        <w:ind w:left="5779" w:hanging="413"/>
      </w:pPr>
      <w:rPr>
        <w:rFonts w:hint="default"/>
        <w:lang w:val="ru-RU" w:eastAsia="ru-RU" w:bidi="ru-RU"/>
      </w:rPr>
    </w:lvl>
    <w:lvl w:ilvl="7" w:tplc="E71CBE94">
      <w:numFmt w:val="bullet"/>
      <w:lvlText w:val="•"/>
      <w:lvlJc w:val="left"/>
      <w:pPr>
        <w:ind w:left="6726" w:hanging="413"/>
      </w:pPr>
      <w:rPr>
        <w:rFonts w:hint="default"/>
        <w:lang w:val="ru-RU" w:eastAsia="ru-RU" w:bidi="ru-RU"/>
      </w:rPr>
    </w:lvl>
    <w:lvl w:ilvl="8" w:tplc="DAF8070C">
      <w:numFmt w:val="bullet"/>
      <w:lvlText w:val="•"/>
      <w:lvlJc w:val="left"/>
      <w:pPr>
        <w:ind w:left="7673" w:hanging="413"/>
      </w:pPr>
      <w:rPr>
        <w:rFonts w:hint="default"/>
        <w:lang w:val="ru-RU" w:eastAsia="ru-RU" w:bidi="ru-RU"/>
      </w:rPr>
    </w:lvl>
  </w:abstractNum>
  <w:abstractNum w:abstractNumId="2">
    <w:nsid w:val="73833DA0"/>
    <w:multiLevelType w:val="hybridMultilevel"/>
    <w:tmpl w:val="D43ED7FE"/>
    <w:lvl w:ilvl="0" w:tplc="C458E04A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CD04AEC">
      <w:numFmt w:val="bullet"/>
      <w:lvlText w:val="•"/>
      <w:lvlJc w:val="left"/>
      <w:pPr>
        <w:ind w:left="1046" w:hanging="425"/>
      </w:pPr>
      <w:rPr>
        <w:rFonts w:hint="default"/>
        <w:lang w:val="ru-RU" w:eastAsia="ru-RU" w:bidi="ru-RU"/>
      </w:rPr>
    </w:lvl>
    <w:lvl w:ilvl="2" w:tplc="D62C0650">
      <w:numFmt w:val="bullet"/>
      <w:lvlText w:val="•"/>
      <w:lvlJc w:val="left"/>
      <w:pPr>
        <w:ind w:left="1993" w:hanging="425"/>
      </w:pPr>
      <w:rPr>
        <w:rFonts w:hint="default"/>
        <w:lang w:val="ru-RU" w:eastAsia="ru-RU" w:bidi="ru-RU"/>
      </w:rPr>
    </w:lvl>
    <w:lvl w:ilvl="3" w:tplc="73946492">
      <w:numFmt w:val="bullet"/>
      <w:lvlText w:val="•"/>
      <w:lvlJc w:val="left"/>
      <w:pPr>
        <w:ind w:left="2939" w:hanging="425"/>
      </w:pPr>
      <w:rPr>
        <w:rFonts w:hint="default"/>
        <w:lang w:val="ru-RU" w:eastAsia="ru-RU" w:bidi="ru-RU"/>
      </w:rPr>
    </w:lvl>
    <w:lvl w:ilvl="4" w:tplc="895AAD3C">
      <w:numFmt w:val="bullet"/>
      <w:lvlText w:val="•"/>
      <w:lvlJc w:val="left"/>
      <w:pPr>
        <w:ind w:left="3886" w:hanging="425"/>
      </w:pPr>
      <w:rPr>
        <w:rFonts w:hint="default"/>
        <w:lang w:val="ru-RU" w:eastAsia="ru-RU" w:bidi="ru-RU"/>
      </w:rPr>
    </w:lvl>
    <w:lvl w:ilvl="5" w:tplc="888CD448">
      <w:numFmt w:val="bullet"/>
      <w:lvlText w:val="•"/>
      <w:lvlJc w:val="left"/>
      <w:pPr>
        <w:ind w:left="4833" w:hanging="425"/>
      </w:pPr>
      <w:rPr>
        <w:rFonts w:hint="default"/>
        <w:lang w:val="ru-RU" w:eastAsia="ru-RU" w:bidi="ru-RU"/>
      </w:rPr>
    </w:lvl>
    <w:lvl w:ilvl="6" w:tplc="69F0B950">
      <w:numFmt w:val="bullet"/>
      <w:lvlText w:val="•"/>
      <w:lvlJc w:val="left"/>
      <w:pPr>
        <w:ind w:left="5779" w:hanging="425"/>
      </w:pPr>
      <w:rPr>
        <w:rFonts w:hint="default"/>
        <w:lang w:val="ru-RU" w:eastAsia="ru-RU" w:bidi="ru-RU"/>
      </w:rPr>
    </w:lvl>
    <w:lvl w:ilvl="7" w:tplc="E23A6DDA">
      <w:numFmt w:val="bullet"/>
      <w:lvlText w:val="•"/>
      <w:lvlJc w:val="left"/>
      <w:pPr>
        <w:ind w:left="6726" w:hanging="425"/>
      </w:pPr>
      <w:rPr>
        <w:rFonts w:hint="default"/>
        <w:lang w:val="ru-RU" w:eastAsia="ru-RU" w:bidi="ru-RU"/>
      </w:rPr>
    </w:lvl>
    <w:lvl w:ilvl="8" w:tplc="CE147758">
      <w:numFmt w:val="bullet"/>
      <w:lvlText w:val="•"/>
      <w:lvlJc w:val="left"/>
      <w:pPr>
        <w:ind w:left="7673" w:hanging="425"/>
      </w:pPr>
      <w:rPr>
        <w:rFonts w:hint="default"/>
        <w:lang w:val="ru-RU" w:eastAsia="ru-RU" w:bidi="ru-RU"/>
      </w:rPr>
    </w:lvl>
  </w:abstractNum>
  <w:abstractNum w:abstractNumId="3">
    <w:nsid w:val="7B1C42D7"/>
    <w:multiLevelType w:val="hybridMultilevel"/>
    <w:tmpl w:val="EBD6FC08"/>
    <w:lvl w:ilvl="0" w:tplc="897A74F2">
      <w:start w:val="1"/>
      <w:numFmt w:val="decimal"/>
      <w:lvlText w:val="%1)"/>
      <w:lvlJc w:val="left"/>
      <w:pPr>
        <w:ind w:left="102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8D81E84">
      <w:numFmt w:val="bullet"/>
      <w:lvlText w:val="•"/>
      <w:lvlJc w:val="left"/>
      <w:pPr>
        <w:ind w:left="1046" w:hanging="413"/>
      </w:pPr>
      <w:rPr>
        <w:rFonts w:hint="default"/>
        <w:lang w:val="ru-RU" w:eastAsia="ru-RU" w:bidi="ru-RU"/>
      </w:rPr>
    </w:lvl>
    <w:lvl w:ilvl="2" w:tplc="F776028A">
      <w:numFmt w:val="bullet"/>
      <w:lvlText w:val="•"/>
      <w:lvlJc w:val="left"/>
      <w:pPr>
        <w:ind w:left="1993" w:hanging="413"/>
      </w:pPr>
      <w:rPr>
        <w:rFonts w:hint="default"/>
        <w:lang w:val="ru-RU" w:eastAsia="ru-RU" w:bidi="ru-RU"/>
      </w:rPr>
    </w:lvl>
    <w:lvl w:ilvl="3" w:tplc="B32E78C8">
      <w:numFmt w:val="bullet"/>
      <w:lvlText w:val="•"/>
      <w:lvlJc w:val="left"/>
      <w:pPr>
        <w:ind w:left="2939" w:hanging="413"/>
      </w:pPr>
      <w:rPr>
        <w:rFonts w:hint="default"/>
        <w:lang w:val="ru-RU" w:eastAsia="ru-RU" w:bidi="ru-RU"/>
      </w:rPr>
    </w:lvl>
    <w:lvl w:ilvl="4" w:tplc="27A65A32">
      <w:numFmt w:val="bullet"/>
      <w:lvlText w:val="•"/>
      <w:lvlJc w:val="left"/>
      <w:pPr>
        <w:ind w:left="3886" w:hanging="413"/>
      </w:pPr>
      <w:rPr>
        <w:rFonts w:hint="default"/>
        <w:lang w:val="ru-RU" w:eastAsia="ru-RU" w:bidi="ru-RU"/>
      </w:rPr>
    </w:lvl>
    <w:lvl w:ilvl="5" w:tplc="AA40EF44">
      <w:numFmt w:val="bullet"/>
      <w:lvlText w:val="•"/>
      <w:lvlJc w:val="left"/>
      <w:pPr>
        <w:ind w:left="4833" w:hanging="413"/>
      </w:pPr>
      <w:rPr>
        <w:rFonts w:hint="default"/>
        <w:lang w:val="ru-RU" w:eastAsia="ru-RU" w:bidi="ru-RU"/>
      </w:rPr>
    </w:lvl>
    <w:lvl w:ilvl="6" w:tplc="9750582E">
      <w:numFmt w:val="bullet"/>
      <w:lvlText w:val="•"/>
      <w:lvlJc w:val="left"/>
      <w:pPr>
        <w:ind w:left="5779" w:hanging="413"/>
      </w:pPr>
      <w:rPr>
        <w:rFonts w:hint="default"/>
        <w:lang w:val="ru-RU" w:eastAsia="ru-RU" w:bidi="ru-RU"/>
      </w:rPr>
    </w:lvl>
    <w:lvl w:ilvl="7" w:tplc="439042E8">
      <w:numFmt w:val="bullet"/>
      <w:lvlText w:val="•"/>
      <w:lvlJc w:val="left"/>
      <w:pPr>
        <w:ind w:left="6726" w:hanging="413"/>
      </w:pPr>
      <w:rPr>
        <w:rFonts w:hint="default"/>
        <w:lang w:val="ru-RU" w:eastAsia="ru-RU" w:bidi="ru-RU"/>
      </w:rPr>
    </w:lvl>
    <w:lvl w:ilvl="8" w:tplc="09600812">
      <w:numFmt w:val="bullet"/>
      <w:lvlText w:val="•"/>
      <w:lvlJc w:val="left"/>
      <w:pPr>
        <w:ind w:left="7673" w:hanging="41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10BAA"/>
    <w:rsid w:val="000420C2"/>
    <w:rsid w:val="0004680F"/>
    <w:rsid w:val="00046E39"/>
    <w:rsid w:val="0006279F"/>
    <w:rsid w:val="000B7F0F"/>
    <w:rsid w:val="000D0CAC"/>
    <w:rsid w:val="00101B2D"/>
    <w:rsid w:val="00112B5D"/>
    <w:rsid w:val="001720A3"/>
    <w:rsid w:val="002059AD"/>
    <w:rsid w:val="00267997"/>
    <w:rsid w:val="00270D8D"/>
    <w:rsid w:val="003022D8"/>
    <w:rsid w:val="003C3FAC"/>
    <w:rsid w:val="00492D66"/>
    <w:rsid w:val="004A199D"/>
    <w:rsid w:val="00510BAA"/>
    <w:rsid w:val="005C2D85"/>
    <w:rsid w:val="005C7C36"/>
    <w:rsid w:val="0063583D"/>
    <w:rsid w:val="0066122C"/>
    <w:rsid w:val="006B6966"/>
    <w:rsid w:val="006C7BBD"/>
    <w:rsid w:val="006D5485"/>
    <w:rsid w:val="007825A9"/>
    <w:rsid w:val="007C197D"/>
    <w:rsid w:val="00866615"/>
    <w:rsid w:val="0088050D"/>
    <w:rsid w:val="008C7A9A"/>
    <w:rsid w:val="0096163D"/>
    <w:rsid w:val="00993068"/>
    <w:rsid w:val="00A457CB"/>
    <w:rsid w:val="00AB1EAD"/>
    <w:rsid w:val="00B22997"/>
    <w:rsid w:val="00BD54E0"/>
    <w:rsid w:val="00C33246"/>
    <w:rsid w:val="00C609FA"/>
    <w:rsid w:val="00CA7959"/>
    <w:rsid w:val="00CF0F07"/>
    <w:rsid w:val="00CF28F4"/>
    <w:rsid w:val="00D52D33"/>
    <w:rsid w:val="00D90584"/>
    <w:rsid w:val="00E3221E"/>
    <w:rsid w:val="00E714F1"/>
    <w:rsid w:val="00EE4912"/>
    <w:rsid w:val="00F25A95"/>
    <w:rsid w:val="00F47533"/>
    <w:rsid w:val="00F712C6"/>
    <w:rsid w:val="00FE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A9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25A95"/>
    <w:pPr>
      <w:ind w:left="102" w:right="5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B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5A95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25A95"/>
    <w:pPr>
      <w:ind w:left="102" w:right="1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25A95"/>
  </w:style>
  <w:style w:type="character" w:customStyle="1" w:styleId="20">
    <w:name w:val="Заголовок 2 Знак"/>
    <w:basedOn w:val="a0"/>
    <w:link w:val="2"/>
    <w:uiPriority w:val="9"/>
    <w:semiHidden/>
    <w:rsid w:val="00112B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customStyle="1" w:styleId="ConsPlusNormal">
    <w:name w:val="ConsPlusNormal"/>
    <w:rsid w:val="00112B5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Normal (Web)"/>
    <w:basedOn w:val="a"/>
    <w:uiPriority w:val="99"/>
    <w:rsid w:val="00112B5D"/>
    <w:pPr>
      <w:widowControl/>
      <w:overflowPunct w:val="0"/>
      <w:adjustRightInd w:val="0"/>
      <w:textAlignment w:val="baseline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5C2D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2D85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6358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583D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6358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583D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22%3Bn%3D34425%3Bfld%3D134%3Bdst%3D10001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Lena</cp:lastModifiedBy>
  <cp:revision>51</cp:revision>
  <cp:lastPrinted>2019-03-01T10:56:00Z</cp:lastPrinted>
  <dcterms:created xsi:type="dcterms:W3CDTF">2019-03-01T05:43:00Z</dcterms:created>
  <dcterms:modified xsi:type="dcterms:W3CDTF">2019-03-26T07:35:00Z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2019-03-01T00:00:00Z</vt:filetime>
  </property>
</Properties>
</file>