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CBD" w:rsidRPr="006232A3" w:rsidRDefault="00A83961" w:rsidP="006232A3">
      <w:pPr>
        <w:pStyle w:val="a5"/>
        <w:jc w:val="right"/>
        <w:rPr>
          <w:rFonts w:ascii="Times New Roman" w:hAnsi="Times New Roman" w:cs="Times New Roman"/>
          <w:bCs/>
          <w:sz w:val="24"/>
          <w:szCs w:val="24"/>
        </w:rPr>
      </w:pPr>
      <w:r>
        <w:rPr>
          <w:noProof/>
          <w:lang w:eastAsia="ru-RU"/>
        </w:rPr>
        <w:drawing>
          <wp:inline distT="0" distB="0" distL="0" distR="0">
            <wp:extent cx="3543300" cy="1752600"/>
            <wp:effectExtent l="19050" t="0" r="0" b="0"/>
            <wp:docPr id="1" name="Рисунок 1" descr="C:\DOCUME~1\user\LOCALS~1\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user\LOCALS~1\Temp\FineReader10\media\image1.jpeg"/>
                    <pic:cNvPicPr>
                      <a:picLocks noChangeAspect="1" noChangeArrowheads="1"/>
                    </pic:cNvPicPr>
                  </pic:nvPicPr>
                  <pic:blipFill>
                    <a:blip r:embed="rId6" cstate="print"/>
                    <a:srcRect/>
                    <a:stretch>
                      <a:fillRect/>
                    </a:stretch>
                  </pic:blipFill>
                  <pic:spPr bwMode="auto">
                    <a:xfrm>
                      <a:off x="0" y="0"/>
                      <a:ext cx="3543300" cy="1752600"/>
                    </a:xfrm>
                    <a:prstGeom prst="rect">
                      <a:avLst/>
                    </a:prstGeom>
                    <a:noFill/>
                    <a:ln w="9525">
                      <a:noFill/>
                      <a:miter lim="800000"/>
                      <a:headEnd/>
                      <a:tailEnd/>
                    </a:ln>
                  </pic:spPr>
                </pic:pic>
              </a:graphicData>
            </a:graphic>
          </wp:inline>
        </w:drawing>
      </w:r>
    </w:p>
    <w:p w:rsidR="002C1CBD" w:rsidRDefault="002C1CBD" w:rsidP="000C7138">
      <w:pPr>
        <w:pStyle w:val="a5"/>
        <w:jc w:val="center"/>
        <w:rPr>
          <w:rFonts w:ascii="Times New Roman" w:hAnsi="Times New Roman" w:cs="Times New Roman"/>
          <w:b/>
          <w:bCs/>
          <w:sz w:val="28"/>
          <w:szCs w:val="28"/>
        </w:rPr>
      </w:pPr>
    </w:p>
    <w:p w:rsidR="000C7138" w:rsidRPr="00083041" w:rsidRDefault="000C7138" w:rsidP="000C7138">
      <w:pPr>
        <w:pStyle w:val="a5"/>
        <w:jc w:val="center"/>
        <w:rPr>
          <w:rFonts w:ascii="Times New Roman" w:hAnsi="Times New Roman" w:cs="Times New Roman"/>
          <w:b/>
          <w:bCs/>
          <w:sz w:val="28"/>
          <w:szCs w:val="28"/>
        </w:rPr>
      </w:pPr>
      <w:r w:rsidRPr="00083041">
        <w:rPr>
          <w:rFonts w:ascii="Times New Roman" w:hAnsi="Times New Roman" w:cs="Times New Roman"/>
          <w:b/>
          <w:bCs/>
          <w:sz w:val="28"/>
          <w:szCs w:val="28"/>
        </w:rPr>
        <w:t>ОТЧЕТ</w:t>
      </w:r>
    </w:p>
    <w:p w:rsidR="000C7138" w:rsidRPr="00083041" w:rsidRDefault="000C7138" w:rsidP="000C7138">
      <w:pPr>
        <w:pStyle w:val="a5"/>
        <w:jc w:val="center"/>
        <w:rPr>
          <w:rFonts w:ascii="Times New Roman" w:hAnsi="Times New Roman" w:cs="Times New Roman"/>
          <w:sz w:val="24"/>
          <w:szCs w:val="24"/>
        </w:rPr>
      </w:pPr>
      <w:r w:rsidRPr="00083041">
        <w:rPr>
          <w:rFonts w:ascii="Times New Roman" w:hAnsi="Times New Roman" w:cs="Times New Roman"/>
          <w:sz w:val="24"/>
          <w:szCs w:val="24"/>
        </w:rPr>
        <w:t>по результатам проведения контрольных мероприятий органом внутреннего муниципального финансового контроля администрации муниципального образования «Коношский муниципальный район» за 2017 год.</w:t>
      </w:r>
    </w:p>
    <w:p w:rsidR="000727D9" w:rsidRPr="00083041" w:rsidRDefault="000727D9" w:rsidP="000C7138">
      <w:pPr>
        <w:pStyle w:val="a5"/>
        <w:jc w:val="center"/>
        <w:rPr>
          <w:rFonts w:ascii="Times New Roman" w:hAnsi="Times New Roman" w:cs="Times New Roman"/>
          <w:sz w:val="24"/>
          <w:szCs w:val="24"/>
        </w:rPr>
      </w:pPr>
    </w:p>
    <w:p w:rsidR="000727D9" w:rsidRPr="00083041" w:rsidRDefault="000727D9" w:rsidP="00083041">
      <w:pPr>
        <w:pStyle w:val="a5"/>
        <w:jc w:val="center"/>
        <w:rPr>
          <w:rFonts w:ascii="Times New Roman" w:hAnsi="Times New Roman" w:cs="Times New Roman"/>
          <w:sz w:val="24"/>
          <w:szCs w:val="24"/>
        </w:rPr>
      </w:pPr>
      <w:r w:rsidRPr="00083041">
        <w:rPr>
          <w:rFonts w:ascii="Times New Roman" w:hAnsi="Times New Roman" w:cs="Times New Roman"/>
          <w:sz w:val="24"/>
          <w:szCs w:val="24"/>
        </w:rPr>
        <w:t xml:space="preserve">п. Коноша                                                                                               </w:t>
      </w:r>
      <w:r w:rsidR="002C1CBD">
        <w:rPr>
          <w:rFonts w:ascii="Times New Roman" w:hAnsi="Times New Roman" w:cs="Times New Roman"/>
          <w:sz w:val="24"/>
          <w:szCs w:val="24"/>
        </w:rPr>
        <w:t xml:space="preserve">              10</w:t>
      </w:r>
      <w:r w:rsidRPr="00083041">
        <w:rPr>
          <w:rFonts w:ascii="Times New Roman" w:hAnsi="Times New Roman" w:cs="Times New Roman"/>
          <w:sz w:val="24"/>
          <w:szCs w:val="24"/>
        </w:rPr>
        <w:t>.01.2018г.</w:t>
      </w:r>
    </w:p>
    <w:p w:rsidR="000727D9" w:rsidRDefault="000727D9" w:rsidP="000727D9">
      <w:pPr>
        <w:pStyle w:val="a5"/>
        <w:rPr>
          <w:rFonts w:ascii="Times New Roman" w:hAnsi="Times New Roman" w:cs="Times New Roman"/>
          <w:sz w:val="28"/>
          <w:szCs w:val="28"/>
        </w:rPr>
      </w:pPr>
    </w:p>
    <w:p w:rsidR="000727D9" w:rsidRDefault="000727D9" w:rsidP="00275F51">
      <w:pPr>
        <w:pStyle w:val="a5"/>
        <w:ind w:firstLine="708"/>
        <w:jc w:val="both"/>
        <w:rPr>
          <w:rFonts w:ascii="Times New Roman" w:hAnsi="Times New Roman" w:cs="Times New Roman"/>
          <w:sz w:val="24"/>
          <w:szCs w:val="24"/>
        </w:rPr>
      </w:pPr>
      <w:r w:rsidRPr="00275F51">
        <w:rPr>
          <w:rFonts w:ascii="Times New Roman" w:hAnsi="Times New Roman" w:cs="Times New Roman"/>
          <w:sz w:val="24"/>
          <w:szCs w:val="24"/>
        </w:rPr>
        <w:t>Настоящий отчет подготовлен в соответствии разделом 7 «Требования к составлению и представлению отчетности о результатах проведения контрольных мероприятий» Порядка осуществления внутреннего муниципального финансового контроля и контроля в сфере закупок товаров, работ, услуг для обеспечения муниципальных нужд в муниципальном образовании «Коношский муниципальный район», утвержденному постановлением администрации муници</w:t>
      </w:r>
      <w:r w:rsidR="00275F51">
        <w:rPr>
          <w:rFonts w:ascii="Times New Roman" w:hAnsi="Times New Roman" w:cs="Times New Roman"/>
          <w:sz w:val="24"/>
          <w:szCs w:val="24"/>
        </w:rPr>
        <w:t xml:space="preserve">пального образования «Коношский </w:t>
      </w:r>
      <w:r w:rsidRPr="00275F51">
        <w:rPr>
          <w:rFonts w:ascii="Times New Roman" w:hAnsi="Times New Roman" w:cs="Times New Roman"/>
          <w:sz w:val="24"/>
          <w:szCs w:val="24"/>
        </w:rPr>
        <w:t>муниципальный райо</w:t>
      </w:r>
      <w:r w:rsidR="00275F51">
        <w:rPr>
          <w:rFonts w:ascii="Times New Roman" w:hAnsi="Times New Roman" w:cs="Times New Roman"/>
          <w:sz w:val="24"/>
          <w:szCs w:val="24"/>
        </w:rPr>
        <w:t xml:space="preserve">н» 29.06.2015г. N </w:t>
      </w:r>
      <w:r w:rsidRPr="00275F51">
        <w:rPr>
          <w:rFonts w:ascii="Times New Roman" w:hAnsi="Times New Roman" w:cs="Times New Roman"/>
          <w:sz w:val="24"/>
          <w:szCs w:val="24"/>
        </w:rPr>
        <w:t>439.</w:t>
      </w:r>
      <w:r w:rsidRPr="00275F51">
        <w:rPr>
          <w:rFonts w:ascii="Times New Roman" w:hAnsi="Times New Roman" w:cs="Times New Roman"/>
          <w:sz w:val="24"/>
          <w:szCs w:val="24"/>
        </w:rPr>
        <w:br/>
      </w:r>
      <w:r w:rsidR="00275F51">
        <w:rPr>
          <w:rFonts w:ascii="Times New Roman" w:hAnsi="Times New Roman" w:cs="Times New Roman"/>
          <w:sz w:val="24"/>
          <w:szCs w:val="24"/>
        </w:rPr>
        <w:t xml:space="preserve"> </w:t>
      </w:r>
      <w:r w:rsidR="00275F51">
        <w:rPr>
          <w:rFonts w:ascii="Times New Roman" w:hAnsi="Times New Roman" w:cs="Times New Roman"/>
          <w:sz w:val="24"/>
          <w:szCs w:val="24"/>
        </w:rPr>
        <w:tab/>
      </w:r>
      <w:r w:rsidRPr="00275F51">
        <w:rPr>
          <w:rFonts w:ascii="Times New Roman" w:hAnsi="Times New Roman" w:cs="Times New Roman"/>
          <w:sz w:val="24"/>
          <w:szCs w:val="24"/>
        </w:rPr>
        <w:t xml:space="preserve">Работа органа внутреннего муниципального финансового контроля проводилась на основании </w:t>
      </w:r>
      <w:proofErr w:type="gramStart"/>
      <w:r w:rsidRPr="00275F51">
        <w:rPr>
          <w:rFonts w:ascii="Times New Roman" w:hAnsi="Times New Roman" w:cs="Times New Roman"/>
          <w:sz w:val="24"/>
          <w:szCs w:val="24"/>
        </w:rPr>
        <w:t>Плана работы органа внутреннего муниципального  финансового контроля  администрации муниципального</w:t>
      </w:r>
      <w:proofErr w:type="gramEnd"/>
      <w:r w:rsidRPr="00275F51">
        <w:rPr>
          <w:rFonts w:ascii="Times New Roman" w:hAnsi="Times New Roman" w:cs="Times New Roman"/>
          <w:sz w:val="24"/>
          <w:szCs w:val="24"/>
        </w:rPr>
        <w:t xml:space="preserve"> образования «Коношский муниципальный район» на  2017 год утвержденного приказом начальника финансового управления муниципального образования «Коношский муниципальный район»  от 15.12.2016г.  № 40-у. </w:t>
      </w:r>
    </w:p>
    <w:p w:rsidR="00275F51" w:rsidRDefault="00275F51" w:rsidP="00275F51">
      <w:pPr>
        <w:pStyle w:val="a5"/>
        <w:ind w:firstLine="708"/>
        <w:rPr>
          <w:rFonts w:ascii="Times New Roman" w:hAnsi="Times New Roman" w:cs="Times New Roman"/>
          <w:sz w:val="24"/>
          <w:szCs w:val="24"/>
        </w:rPr>
      </w:pPr>
    </w:p>
    <w:p w:rsidR="00275F51" w:rsidRDefault="00275F51" w:rsidP="00275F51">
      <w:pPr>
        <w:pStyle w:val="a5"/>
        <w:ind w:firstLine="708"/>
        <w:jc w:val="center"/>
        <w:rPr>
          <w:rFonts w:ascii="Times New Roman" w:hAnsi="Times New Roman" w:cs="Times New Roman"/>
          <w:sz w:val="24"/>
          <w:szCs w:val="24"/>
        </w:rPr>
      </w:pPr>
      <w:r>
        <w:rPr>
          <w:rFonts w:ascii="Times New Roman" w:hAnsi="Times New Roman" w:cs="Times New Roman"/>
          <w:sz w:val="24"/>
          <w:szCs w:val="24"/>
        </w:rPr>
        <w:t>Информация о результатах осуществления внутреннего муниципального финансового контроля за 2017 год</w:t>
      </w:r>
    </w:p>
    <w:p w:rsidR="00275F51" w:rsidRDefault="00275F51" w:rsidP="00275F51">
      <w:pPr>
        <w:pStyle w:val="a5"/>
        <w:ind w:firstLine="708"/>
        <w:rPr>
          <w:rFonts w:ascii="Times New Roman" w:hAnsi="Times New Roman" w:cs="Times New Roman"/>
          <w:sz w:val="24"/>
          <w:szCs w:val="24"/>
        </w:rPr>
      </w:pPr>
    </w:p>
    <w:tbl>
      <w:tblPr>
        <w:tblStyle w:val="a6"/>
        <w:tblW w:w="9180" w:type="dxa"/>
        <w:tblLook w:val="04A0"/>
      </w:tblPr>
      <w:tblGrid>
        <w:gridCol w:w="6062"/>
        <w:gridCol w:w="1417"/>
        <w:gridCol w:w="1701"/>
      </w:tblGrid>
      <w:tr w:rsidR="00275F51" w:rsidTr="00275F51">
        <w:tc>
          <w:tcPr>
            <w:tcW w:w="6062" w:type="dxa"/>
            <w:vAlign w:val="center"/>
          </w:tcPr>
          <w:p w:rsidR="00275F51" w:rsidRDefault="00275F51" w:rsidP="00275F51">
            <w:pPr>
              <w:pStyle w:val="a5"/>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1417" w:type="dxa"/>
            <w:vAlign w:val="center"/>
          </w:tcPr>
          <w:p w:rsidR="00275F51" w:rsidRDefault="00275F51" w:rsidP="00275F51">
            <w:pPr>
              <w:pStyle w:val="a5"/>
              <w:jc w:val="center"/>
              <w:rPr>
                <w:rFonts w:ascii="Times New Roman" w:hAnsi="Times New Roman" w:cs="Times New Roman"/>
                <w:sz w:val="24"/>
                <w:szCs w:val="24"/>
              </w:rPr>
            </w:pPr>
            <w:r>
              <w:rPr>
                <w:rFonts w:ascii="Times New Roman" w:hAnsi="Times New Roman" w:cs="Times New Roman"/>
                <w:sz w:val="24"/>
                <w:szCs w:val="24"/>
              </w:rPr>
              <w:t>Ед. измерения</w:t>
            </w:r>
          </w:p>
        </w:tc>
        <w:tc>
          <w:tcPr>
            <w:tcW w:w="1701" w:type="dxa"/>
            <w:vAlign w:val="center"/>
          </w:tcPr>
          <w:p w:rsidR="00275F51" w:rsidRDefault="00275F51" w:rsidP="00275F51">
            <w:pPr>
              <w:pStyle w:val="a5"/>
              <w:jc w:val="center"/>
              <w:rPr>
                <w:rFonts w:ascii="Times New Roman" w:hAnsi="Times New Roman" w:cs="Times New Roman"/>
                <w:sz w:val="24"/>
                <w:szCs w:val="24"/>
              </w:rPr>
            </w:pPr>
            <w:r>
              <w:rPr>
                <w:rFonts w:ascii="Times New Roman" w:hAnsi="Times New Roman" w:cs="Times New Roman"/>
                <w:sz w:val="24"/>
                <w:szCs w:val="24"/>
              </w:rPr>
              <w:t>Количество (сведения)</w:t>
            </w:r>
          </w:p>
        </w:tc>
      </w:tr>
      <w:tr w:rsidR="007E21C7" w:rsidTr="001015DD">
        <w:tc>
          <w:tcPr>
            <w:tcW w:w="6062" w:type="dxa"/>
          </w:tcPr>
          <w:p w:rsidR="007E21C7" w:rsidRDefault="007E21C7" w:rsidP="00A2438E">
            <w:pPr>
              <w:pStyle w:val="a5"/>
              <w:numPr>
                <w:ilvl w:val="0"/>
                <w:numId w:val="1"/>
              </w:numPr>
              <w:ind w:left="0" w:firstLine="360"/>
              <w:rPr>
                <w:rFonts w:ascii="Times New Roman" w:hAnsi="Times New Roman" w:cs="Times New Roman"/>
                <w:sz w:val="24"/>
                <w:szCs w:val="24"/>
              </w:rPr>
            </w:pPr>
            <w:r>
              <w:rPr>
                <w:rFonts w:ascii="Times New Roman" w:hAnsi="Times New Roman" w:cs="Times New Roman"/>
                <w:sz w:val="24"/>
                <w:szCs w:val="24"/>
              </w:rPr>
              <w:t xml:space="preserve">Осуществление внутреннего муниципального финансового контроля  и контрольных мероприятий, в рамках которых осуществлена проверка вопросов, предусмотренных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.8 ст.99 Закона № 44-ФЗ</w:t>
            </w:r>
          </w:p>
        </w:tc>
        <w:tc>
          <w:tcPr>
            <w:tcW w:w="1417" w:type="dxa"/>
          </w:tcPr>
          <w:p w:rsidR="007E21C7" w:rsidRDefault="007E21C7" w:rsidP="00275F51">
            <w:pPr>
              <w:pStyle w:val="a5"/>
              <w:rPr>
                <w:rFonts w:ascii="Times New Roman" w:hAnsi="Times New Roman" w:cs="Times New Roman"/>
                <w:sz w:val="24"/>
                <w:szCs w:val="24"/>
              </w:rPr>
            </w:pPr>
          </w:p>
        </w:tc>
        <w:tc>
          <w:tcPr>
            <w:tcW w:w="1701" w:type="dxa"/>
            <w:vAlign w:val="center"/>
          </w:tcPr>
          <w:p w:rsidR="007E21C7" w:rsidRDefault="007E21C7" w:rsidP="001015DD">
            <w:pPr>
              <w:pStyle w:val="a5"/>
              <w:jc w:val="center"/>
              <w:rPr>
                <w:rFonts w:ascii="Times New Roman" w:hAnsi="Times New Roman" w:cs="Times New Roman"/>
                <w:sz w:val="24"/>
                <w:szCs w:val="24"/>
              </w:rPr>
            </w:pPr>
          </w:p>
        </w:tc>
      </w:tr>
      <w:tr w:rsidR="00275F51" w:rsidTr="001015DD">
        <w:tc>
          <w:tcPr>
            <w:tcW w:w="6062" w:type="dxa"/>
          </w:tcPr>
          <w:p w:rsidR="00275F51" w:rsidRDefault="007E21C7" w:rsidP="00A2438E">
            <w:pPr>
              <w:pStyle w:val="a5"/>
              <w:numPr>
                <w:ilvl w:val="1"/>
                <w:numId w:val="1"/>
              </w:numPr>
              <w:ind w:left="709"/>
              <w:rPr>
                <w:rFonts w:ascii="Times New Roman" w:hAnsi="Times New Roman" w:cs="Times New Roman"/>
                <w:sz w:val="24"/>
                <w:szCs w:val="24"/>
              </w:rPr>
            </w:pPr>
            <w:r>
              <w:rPr>
                <w:rFonts w:ascii="Times New Roman" w:hAnsi="Times New Roman" w:cs="Times New Roman"/>
                <w:sz w:val="24"/>
                <w:szCs w:val="24"/>
              </w:rPr>
              <w:t>Общее к</w:t>
            </w:r>
            <w:r w:rsidR="00275F51">
              <w:rPr>
                <w:rFonts w:ascii="Times New Roman" w:hAnsi="Times New Roman" w:cs="Times New Roman"/>
                <w:sz w:val="24"/>
                <w:szCs w:val="24"/>
              </w:rPr>
              <w:t xml:space="preserve">оличество контрольных мероприятий, </w:t>
            </w:r>
            <w:r>
              <w:rPr>
                <w:rFonts w:ascii="Times New Roman" w:hAnsi="Times New Roman" w:cs="Times New Roman"/>
                <w:sz w:val="24"/>
                <w:szCs w:val="24"/>
              </w:rPr>
              <w:t xml:space="preserve">проведенных  в 2017 году </w:t>
            </w:r>
            <w:r w:rsidR="00275F51">
              <w:rPr>
                <w:rFonts w:ascii="Times New Roman" w:hAnsi="Times New Roman" w:cs="Times New Roman"/>
                <w:sz w:val="24"/>
                <w:szCs w:val="24"/>
              </w:rPr>
              <w:t>всего</w:t>
            </w:r>
            <w:r>
              <w:rPr>
                <w:rFonts w:ascii="Times New Roman" w:hAnsi="Times New Roman" w:cs="Times New Roman"/>
                <w:sz w:val="24"/>
                <w:szCs w:val="24"/>
              </w:rPr>
              <w:t xml:space="preserve">, </w:t>
            </w:r>
            <w:r w:rsidR="00275F51">
              <w:rPr>
                <w:rFonts w:ascii="Times New Roman" w:hAnsi="Times New Roman" w:cs="Times New Roman"/>
                <w:sz w:val="24"/>
                <w:szCs w:val="24"/>
              </w:rPr>
              <w:t>в том числе:</w:t>
            </w:r>
          </w:p>
        </w:tc>
        <w:tc>
          <w:tcPr>
            <w:tcW w:w="1417" w:type="dxa"/>
            <w:vAlign w:val="center"/>
          </w:tcPr>
          <w:p w:rsidR="00275F51" w:rsidRDefault="00A2438E" w:rsidP="00A2438E">
            <w:pPr>
              <w:pStyle w:val="a5"/>
              <w:jc w:val="center"/>
              <w:rPr>
                <w:rFonts w:ascii="Times New Roman" w:hAnsi="Times New Roman" w:cs="Times New Roman"/>
                <w:sz w:val="24"/>
                <w:szCs w:val="24"/>
              </w:rPr>
            </w:pPr>
            <w:r>
              <w:rPr>
                <w:rFonts w:ascii="Times New Roman" w:hAnsi="Times New Roman" w:cs="Times New Roman"/>
                <w:sz w:val="24"/>
                <w:szCs w:val="24"/>
              </w:rPr>
              <w:t>шт.</w:t>
            </w:r>
          </w:p>
        </w:tc>
        <w:tc>
          <w:tcPr>
            <w:tcW w:w="1701" w:type="dxa"/>
            <w:vAlign w:val="center"/>
          </w:tcPr>
          <w:p w:rsidR="00275F51" w:rsidRPr="009B51C1" w:rsidRDefault="009B51C1" w:rsidP="001015DD">
            <w:pPr>
              <w:pStyle w:val="a5"/>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275F51" w:rsidTr="001015DD">
        <w:tc>
          <w:tcPr>
            <w:tcW w:w="6062" w:type="dxa"/>
          </w:tcPr>
          <w:p w:rsidR="00275F51" w:rsidRDefault="007E21C7" w:rsidP="00275F51">
            <w:pPr>
              <w:pStyle w:val="a5"/>
              <w:rPr>
                <w:rFonts w:ascii="Times New Roman" w:hAnsi="Times New Roman" w:cs="Times New Roman"/>
                <w:sz w:val="24"/>
                <w:szCs w:val="24"/>
              </w:rPr>
            </w:pPr>
            <w:r>
              <w:rPr>
                <w:rFonts w:ascii="Times New Roman" w:hAnsi="Times New Roman" w:cs="Times New Roman"/>
                <w:sz w:val="24"/>
                <w:szCs w:val="24"/>
              </w:rPr>
              <w:t>проверок</w:t>
            </w:r>
          </w:p>
        </w:tc>
        <w:tc>
          <w:tcPr>
            <w:tcW w:w="1417" w:type="dxa"/>
            <w:vAlign w:val="center"/>
          </w:tcPr>
          <w:p w:rsidR="00275F51" w:rsidRDefault="00A2438E" w:rsidP="00A2438E">
            <w:pPr>
              <w:pStyle w:val="a5"/>
              <w:jc w:val="center"/>
              <w:rPr>
                <w:rFonts w:ascii="Times New Roman" w:hAnsi="Times New Roman" w:cs="Times New Roman"/>
                <w:sz w:val="24"/>
                <w:szCs w:val="24"/>
              </w:rPr>
            </w:pPr>
            <w:r>
              <w:rPr>
                <w:rFonts w:ascii="Times New Roman" w:hAnsi="Times New Roman" w:cs="Times New Roman"/>
                <w:sz w:val="24"/>
                <w:szCs w:val="24"/>
              </w:rPr>
              <w:t>шт.</w:t>
            </w:r>
          </w:p>
        </w:tc>
        <w:tc>
          <w:tcPr>
            <w:tcW w:w="1701" w:type="dxa"/>
            <w:vAlign w:val="center"/>
          </w:tcPr>
          <w:p w:rsidR="00275F51" w:rsidRPr="009B51C1" w:rsidRDefault="009B51C1" w:rsidP="001015DD">
            <w:pPr>
              <w:pStyle w:val="a5"/>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275F51" w:rsidTr="001015DD">
        <w:tc>
          <w:tcPr>
            <w:tcW w:w="6062" w:type="dxa"/>
          </w:tcPr>
          <w:p w:rsidR="00275F51" w:rsidRDefault="007E21C7" w:rsidP="00275F51">
            <w:pPr>
              <w:pStyle w:val="a5"/>
              <w:rPr>
                <w:rFonts w:ascii="Times New Roman" w:hAnsi="Times New Roman" w:cs="Times New Roman"/>
                <w:sz w:val="24"/>
                <w:szCs w:val="24"/>
              </w:rPr>
            </w:pPr>
            <w:r>
              <w:rPr>
                <w:rFonts w:ascii="Times New Roman" w:hAnsi="Times New Roman" w:cs="Times New Roman"/>
                <w:sz w:val="24"/>
                <w:szCs w:val="24"/>
              </w:rPr>
              <w:t>ревизий</w:t>
            </w:r>
          </w:p>
        </w:tc>
        <w:tc>
          <w:tcPr>
            <w:tcW w:w="1417" w:type="dxa"/>
            <w:vAlign w:val="center"/>
          </w:tcPr>
          <w:p w:rsidR="00275F51" w:rsidRDefault="00A2438E" w:rsidP="00A2438E">
            <w:pPr>
              <w:pStyle w:val="a5"/>
              <w:jc w:val="center"/>
              <w:rPr>
                <w:rFonts w:ascii="Times New Roman" w:hAnsi="Times New Roman" w:cs="Times New Roman"/>
                <w:sz w:val="24"/>
                <w:szCs w:val="24"/>
              </w:rPr>
            </w:pPr>
            <w:r>
              <w:rPr>
                <w:rFonts w:ascii="Times New Roman" w:hAnsi="Times New Roman" w:cs="Times New Roman"/>
                <w:sz w:val="24"/>
                <w:szCs w:val="24"/>
              </w:rPr>
              <w:t>шт.</w:t>
            </w:r>
          </w:p>
        </w:tc>
        <w:tc>
          <w:tcPr>
            <w:tcW w:w="1701" w:type="dxa"/>
            <w:vAlign w:val="center"/>
          </w:tcPr>
          <w:p w:rsidR="00275F51" w:rsidRPr="009B51C1" w:rsidRDefault="009B51C1" w:rsidP="001015DD">
            <w:pPr>
              <w:pStyle w:val="a5"/>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275F51" w:rsidTr="001015DD">
        <w:tc>
          <w:tcPr>
            <w:tcW w:w="6062" w:type="dxa"/>
          </w:tcPr>
          <w:p w:rsidR="00275F51" w:rsidRDefault="007E21C7" w:rsidP="007E21C7">
            <w:pPr>
              <w:pStyle w:val="a5"/>
              <w:rPr>
                <w:rFonts w:ascii="Times New Roman" w:hAnsi="Times New Roman" w:cs="Times New Roman"/>
                <w:sz w:val="24"/>
                <w:szCs w:val="24"/>
              </w:rPr>
            </w:pPr>
            <w:r>
              <w:rPr>
                <w:rFonts w:ascii="Times New Roman" w:hAnsi="Times New Roman" w:cs="Times New Roman"/>
                <w:sz w:val="24"/>
                <w:szCs w:val="24"/>
              </w:rPr>
              <w:t>обследований</w:t>
            </w:r>
          </w:p>
        </w:tc>
        <w:tc>
          <w:tcPr>
            <w:tcW w:w="1417" w:type="dxa"/>
            <w:vAlign w:val="center"/>
          </w:tcPr>
          <w:p w:rsidR="00275F51" w:rsidRDefault="00A2438E" w:rsidP="00A2438E">
            <w:pPr>
              <w:pStyle w:val="a5"/>
              <w:jc w:val="center"/>
              <w:rPr>
                <w:rFonts w:ascii="Times New Roman" w:hAnsi="Times New Roman" w:cs="Times New Roman"/>
                <w:sz w:val="24"/>
                <w:szCs w:val="24"/>
              </w:rPr>
            </w:pPr>
            <w:r>
              <w:rPr>
                <w:rFonts w:ascii="Times New Roman" w:hAnsi="Times New Roman" w:cs="Times New Roman"/>
                <w:sz w:val="24"/>
                <w:szCs w:val="24"/>
              </w:rPr>
              <w:t>шт.</w:t>
            </w:r>
          </w:p>
        </w:tc>
        <w:tc>
          <w:tcPr>
            <w:tcW w:w="1701" w:type="dxa"/>
            <w:vAlign w:val="center"/>
          </w:tcPr>
          <w:p w:rsidR="00275F51" w:rsidRPr="009B51C1" w:rsidRDefault="009B51C1" w:rsidP="001015DD">
            <w:pPr>
              <w:pStyle w:val="a5"/>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275F51" w:rsidTr="001015DD">
        <w:tc>
          <w:tcPr>
            <w:tcW w:w="6062" w:type="dxa"/>
          </w:tcPr>
          <w:p w:rsidR="00275F51" w:rsidRDefault="007E21C7" w:rsidP="00275F51">
            <w:pPr>
              <w:pStyle w:val="a5"/>
              <w:rPr>
                <w:rFonts w:ascii="Times New Roman" w:hAnsi="Times New Roman" w:cs="Times New Roman"/>
                <w:sz w:val="24"/>
                <w:szCs w:val="24"/>
              </w:rPr>
            </w:pPr>
            <w:r>
              <w:rPr>
                <w:rFonts w:ascii="Times New Roman" w:hAnsi="Times New Roman" w:cs="Times New Roman"/>
                <w:sz w:val="24"/>
                <w:szCs w:val="24"/>
              </w:rPr>
              <w:t>иных контрольных мероприятий</w:t>
            </w:r>
          </w:p>
        </w:tc>
        <w:tc>
          <w:tcPr>
            <w:tcW w:w="1417" w:type="dxa"/>
            <w:vAlign w:val="center"/>
          </w:tcPr>
          <w:p w:rsidR="00275F51" w:rsidRDefault="00A2438E" w:rsidP="00A2438E">
            <w:pPr>
              <w:pStyle w:val="a5"/>
              <w:jc w:val="center"/>
              <w:rPr>
                <w:rFonts w:ascii="Times New Roman" w:hAnsi="Times New Roman" w:cs="Times New Roman"/>
                <w:sz w:val="24"/>
                <w:szCs w:val="24"/>
              </w:rPr>
            </w:pPr>
            <w:r>
              <w:rPr>
                <w:rFonts w:ascii="Times New Roman" w:hAnsi="Times New Roman" w:cs="Times New Roman"/>
                <w:sz w:val="24"/>
                <w:szCs w:val="24"/>
              </w:rPr>
              <w:t>шт.</w:t>
            </w:r>
          </w:p>
        </w:tc>
        <w:tc>
          <w:tcPr>
            <w:tcW w:w="1701" w:type="dxa"/>
            <w:vAlign w:val="center"/>
          </w:tcPr>
          <w:p w:rsidR="00275F51" w:rsidRPr="009B51C1" w:rsidRDefault="009B51C1" w:rsidP="001015DD">
            <w:pPr>
              <w:pStyle w:val="a5"/>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275F51" w:rsidTr="001015DD">
        <w:tc>
          <w:tcPr>
            <w:tcW w:w="6062" w:type="dxa"/>
          </w:tcPr>
          <w:p w:rsidR="00275F51" w:rsidRDefault="00C95219" w:rsidP="00C95219">
            <w:pPr>
              <w:pStyle w:val="a5"/>
              <w:numPr>
                <w:ilvl w:val="1"/>
                <w:numId w:val="1"/>
              </w:numPr>
              <w:rPr>
                <w:rFonts w:ascii="Times New Roman" w:hAnsi="Times New Roman" w:cs="Times New Roman"/>
                <w:sz w:val="24"/>
                <w:szCs w:val="24"/>
              </w:rPr>
            </w:pPr>
            <w:r>
              <w:rPr>
                <w:rFonts w:ascii="Times New Roman" w:hAnsi="Times New Roman" w:cs="Times New Roman"/>
                <w:sz w:val="24"/>
                <w:szCs w:val="24"/>
              </w:rPr>
              <w:t>Количество проведенных встречных проверок</w:t>
            </w:r>
          </w:p>
        </w:tc>
        <w:tc>
          <w:tcPr>
            <w:tcW w:w="1417" w:type="dxa"/>
            <w:vAlign w:val="center"/>
          </w:tcPr>
          <w:p w:rsidR="00275F51" w:rsidRDefault="00A2438E" w:rsidP="00A2438E">
            <w:pPr>
              <w:pStyle w:val="a5"/>
              <w:jc w:val="center"/>
              <w:rPr>
                <w:rFonts w:ascii="Times New Roman" w:hAnsi="Times New Roman" w:cs="Times New Roman"/>
                <w:sz w:val="24"/>
                <w:szCs w:val="24"/>
              </w:rPr>
            </w:pPr>
            <w:r>
              <w:rPr>
                <w:rFonts w:ascii="Times New Roman" w:hAnsi="Times New Roman" w:cs="Times New Roman"/>
                <w:sz w:val="24"/>
                <w:szCs w:val="24"/>
              </w:rPr>
              <w:t>шт.</w:t>
            </w:r>
          </w:p>
        </w:tc>
        <w:tc>
          <w:tcPr>
            <w:tcW w:w="1701" w:type="dxa"/>
            <w:vAlign w:val="center"/>
          </w:tcPr>
          <w:p w:rsidR="00275F51" w:rsidRPr="009B51C1" w:rsidRDefault="009B51C1" w:rsidP="001015DD">
            <w:pPr>
              <w:pStyle w:val="a5"/>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275F51" w:rsidTr="001015DD">
        <w:tc>
          <w:tcPr>
            <w:tcW w:w="6062" w:type="dxa"/>
          </w:tcPr>
          <w:p w:rsidR="00275F51" w:rsidRDefault="00C95219" w:rsidP="00C95219">
            <w:pPr>
              <w:pStyle w:val="a5"/>
              <w:numPr>
                <w:ilvl w:val="1"/>
                <w:numId w:val="1"/>
              </w:numPr>
              <w:rPr>
                <w:rFonts w:ascii="Times New Roman" w:hAnsi="Times New Roman" w:cs="Times New Roman"/>
                <w:sz w:val="24"/>
                <w:szCs w:val="24"/>
              </w:rPr>
            </w:pPr>
            <w:r>
              <w:rPr>
                <w:rFonts w:ascii="Times New Roman" w:hAnsi="Times New Roman" w:cs="Times New Roman"/>
                <w:sz w:val="24"/>
                <w:szCs w:val="24"/>
              </w:rPr>
              <w:t>Количество внеплановых контрольных мероприятий (из строки 1.1.)</w:t>
            </w:r>
          </w:p>
        </w:tc>
        <w:tc>
          <w:tcPr>
            <w:tcW w:w="1417" w:type="dxa"/>
            <w:vAlign w:val="center"/>
          </w:tcPr>
          <w:p w:rsidR="00275F51" w:rsidRDefault="00A2438E" w:rsidP="00A2438E">
            <w:pPr>
              <w:pStyle w:val="a5"/>
              <w:jc w:val="center"/>
              <w:rPr>
                <w:rFonts w:ascii="Times New Roman" w:hAnsi="Times New Roman" w:cs="Times New Roman"/>
                <w:sz w:val="24"/>
                <w:szCs w:val="24"/>
              </w:rPr>
            </w:pPr>
            <w:r>
              <w:rPr>
                <w:rFonts w:ascii="Times New Roman" w:hAnsi="Times New Roman" w:cs="Times New Roman"/>
                <w:sz w:val="24"/>
                <w:szCs w:val="24"/>
              </w:rPr>
              <w:t>шт.</w:t>
            </w:r>
          </w:p>
        </w:tc>
        <w:tc>
          <w:tcPr>
            <w:tcW w:w="1701" w:type="dxa"/>
            <w:vAlign w:val="center"/>
          </w:tcPr>
          <w:p w:rsidR="00275F51" w:rsidRPr="009B51C1" w:rsidRDefault="009B51C1" w:rsidP="001015DD">
            <w:pPr>
              <w:pStyle w:val="a5"/>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275F51" w:rsidTr="001015DD">
        <w:tc>
          <w:tcPr>
            <w:tcW w:w="6062" w:type="dxa"/>
          </w:tcPr>
          <w:p w:rsidR="00275F51" w:rsidRDefault="00275F51" w:rsidP="00C95219">
            <w:pPr>
              <w:pStyle w:val="a5"/>
              <w:numPr>
                <w:ilvl w:val="0"/>
                <w:numId w:val="1"/>
              </w:numPr>
              <w:rPr>
                <w:rFonts w:ascii="Times New Roman" w:hAnsi="Times New Roman" w:cs="Times New Roman"/>
                <w:sz w:val="24"/>
                <w:szCs w:val="24"/>
              </w:rPr>
            </w:pPr>
            <w:r>
              <w:rPr>
                <w:rFonts w:ascii="Times New Roman" w:hAnsi="Times New Roman" w:cs="Times New Roman"/>
                <w:sz w:val="24"/>
                <w:szCs w:val="24"/>
              </w:rPr>
              <w:t xml:space="preserve">Количество контрольных </w:t>
            </w:r>
            <w:r w:rsidR="007E21C7">
              <w:rPr>
                <w:rFonts w:ascii="Times New Roman" w:hAnsi="Times New Roman" w:cs="Times New Roman"/>
                <w:sz w:val="24"/>
                <w:szCs w:val="24"/>
              </w:rPr>
              <w:t>мероприятий, которыми выявлены</w:t>
            </w:r>
            <w:r w:rsidR="00C95219">
              <w:rPr>
                <w:rFonts w:ascii="Times New Roman" w:hAnsi="Times New Roman" w:cs="Times New Roman"/>
                <w:sz w:val="24"/>
                <w:szCs w:val="24"/>
              </w:rPr>
              <w:t xml:space="preserve"> финансовые </w:t>
            </w:r>
            <w:r w:rsidR="007E21C7">
              <w:rPr>
                <w:rFonts w:ascii="Times New Roman" w:hAnsi="Times New Roman" w:cs="Times New Roman"/>
                <w:sz w:val="24"/>
                <w:szCs w:val="24"/>
              </w:rPr>
              <w:t xml:space="preserve">нарушения </w:t>
            </w:r>
          </w:p>
        </w:tc>
        <w:tc>
          <w:tcPr>
            <w:tcW w:w="1417" w:type="dxa"/>
            <w:vAlign w:val="center"/>
          </w:tcPr>
          <w:p w:rsidR="00275F51" w:rsidRDefault="00A2438E" w:rsidP="00A2438E">
            <w:pPr>
              <w:pStyle w:val="a5"/>
              <w:jc w:val="center"/>
              <w:rPr>
                <w:rFonts w:ascii="Times New Roman" w:hAnsi="Times New Roman" w:cs="Times New Roman"/>
                <w:sz w:val="24"/>
                <w:szCs w:val="24"/>
              </w:rPr>
            </w:pPr>
            <w:r w:rsidRPr="007D4DC2">
              <w:rPr>
                <w:rFonts w:ascii="Times New Roman" w:hAnsi="Times New Roman" w:cs="Times New Roman"/>
                <w:sz w:val="24"/>
                <w:szCs w:val="24"/>
              </w:rPr>
              <w:t>шт.</w:t>
            </w:r>
          </w:p>
        </w:tc>
        <w:tc>
          <w:tcPr>
            <w:tcW w:w="1701" w:type="dxa"/>
            <w:vAlign w:val="center"/>
          </w:tcPr>
          <w:p w:rsidR="00275F51" w:rsidRDefault="007D4DC2" w:rsidP="001015DD">
            <w:pPr>
              <w:pStyle w:val="a5"/>
              <w:jc w:val="center"/>
              <w:rPr>
                <w:rFonts w:ascii="Times New Roman" w:hAnsi="Times New Roman" w:cs="Times New Roman"/>
                <w:sz w:val="24"/>
                <w:szCs w:val="24"/>
              </w:rPr>
            </w:pPr>
            <w:r>
              <w:rPr>
                <w:rFonts w:ascii="Times New Roman" w:hAnsi="Times New Roman" w:cs="Times New Roman"/>
                <w:sz w:val="24"/>
                <w:szCs w:val="24"/>
              </w:rPr>
              <w:t>2</w:t>
            </w:r>
          </w:p>
        </w:tc>
      </w:tr>
      <w:tr w:rsidR="00275F51" w:rsidTr="001015DD">
        <w:tc>
          <w:tcPr>
            <w:tcW w:w="6062" w:type="dxa"/>
          </w:tcPr>
          <w:p w:rsidR="00275F51" w:rsidRDefault="00C95219" w:rsidP="00C95219">
            <w:pPr>
              <w:pStyle w:val="a5"/>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Общая сумма проверенных средств</w:t>
            </w:r>
          </w:p>
        </w:tc>
        <w:tc>
          <w:tcPr>
            <w:tcW w:w="1417" w:type="dxa"/>
            <w:vAlign w:val="center"/>
          </w:tcPr>
          <w:p w:rsidR="00275F51" w:rsidRDefault="00A2438E" w:rsidP="00A2438E">
            <w:pPr>
              <w:pStyle w:val="a5"/>
              <w:jc w:val="center"/>
              <w:rPr>
                <w:rFonts w:ascii="Times New Roman" w:hAnsi="Times New Roman" w:cs="Times New Roman"/>
                <w:sz w:val="24"/>
                <w:szCs w:val="24"/>
              </w:rPr>
            </w:pPr>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tc>
        <w:tc>
          <w:tcPr>
            <w:tcW w:w="1701" w:type="dxa"/>
            <w:vAlign w:val="center"/>
          </w:tcPr>
          <w:p w:rsidR="00275F51" w:rsidRPr="00F76E33" w:rsidRDefault="00F76E33" w:rsidP="001015DD">
            <w:pPr>
              <w:pStyle w:val="a5"/>
              <w:jc w:val="center"/>
              <w:rPr>
                <w:rFonts w:ascii="Times New Roman" w:hAnsi="Times New Roman" w:cs="Times New Roman"/>
                <w:sz w:val="24"/>
                <w:szCs w:val="24"/>
                <w:lang w:val="en-US"/>
              </w:rPr>
            </w:pPr>
            <w:r>
              <w:rPr>
                <w:rFonts w:ascii="Times New Roman" w:hAnsi="Times New Roman" w:cs="Times New Roman"/>
                <w:sz w:val="24"/>
                <w:szCs w:val="24"/>
                <w:lang w:val="en-US"/>
              </w:rPr>
              <w:t>230 123</w:t>
            </w:r>
            <w:r>
              <w:rPr>
                <w:rFonts w:ascii="Times New Roman" w:hAnsi="Times New Roman" w:cs="Times New Roman"/>
                <w:sz w:val="24"/>
                <w:szCs w:val="24"/>
              </w:rPr>
              <w:t>,</w:t>
            </w:r>
            <w:r>
              <w:rPr>
                <w:rFonts w:ascii="Times New Roman" w:hAnsi="Times New Roman" w:cs="Times New Roman"/>
                <w:sz w:val="24"/>
                <w:szCs w:val="24"/>
                <w:lang w:val="en-US"/>
              </w:rPr>
              <w:t>6</w:t>
            </w:r>
          </w:p>
        </w:tc>
      </w:tr>
      <w:tr w:rsidR="00275F51" w:rsidTr="001015DD">
        <w:tc>
          <w:tcPr>
            <w:tcW w:w="6062" w:type="dxa"/>
          </w:tcPr>
          <w:p w:rsidR="00275F51" w:rsidRDefault="00C95219" w:rsidP="00C95219">
            <w:pPr>
              <w:pStyle w:val="a5"/>
              <w:numPr>
                <w:ilvl w:val="0"/>
                <w:numId w:val="1"/>
              </w:numPr>
              <w:rPr>
                <w:rFonts w:ascii="Times New Roman" w:hAnsi="Times New Roman" w:cs="Times New Roman"/>
                <w:sz w:val="24"/>
                <w:szCs w:val="24"/>
              </w:rPr>
            </w:pPr>
            <w:r>
              <w:rPr>
                <w:rFonts w:ascii="Times New Roman" w:hAnsi="Times New Roman" w:cs="Times New Roman"/>
                <w:sz w:val="24"/>
                <w:szCs w:val="24"/>
              </w:rPr>
              <w:t>Общая сумма выявленных нарушений, в том числе:</w:t>
            </w:r>
          </w:p>
        </w:tc>
        <w:tc>
          <w:tcPr>
            <w:tcW w:w="1417" w:type="dxa"/>
            <w:vAlign w:val="center"/>
          </w:tcPr>
          <w:p w:rsidR="00275F51" w:rsidRPr="007D4DC2" w:rsidRDefault="00A2438E" w:rsidP="00A2438E">
            <w:pPr>
              <w:pStyle w:val="a5"/>
              <w:jc w:val="center"/>
              <w:rPr>
                <w:rFonts w:ascii="Times New Roman" w:hAnsi="Times New Roman" w:cs="Times New Roman"/>
                <w:sz w:val="24"/>
                <w:szCs w:val="24"/>
              </w:rPr>
            </w:pPr>
            <w:r w:rsidRPr="007D4DC2">
              <w:rPr>
                <w:rFonts w:ascii="Times New Roman" w:hAnsi="Times New Roman" w:cs="Times New Roman"/>
                <w:sz w:val="24"/>
                <w:szCs w:val="24"/>
              </w:rPr>
              <w:t>тыс</w:t>
            </w:r>
            <w:proofErr w:type="gramStart"/>
            <w:r w:rsidRPr="007D4DC2">
              <w:rPr>
                <w:rFonts w:ascii="Times New Roman" w:hAnsi="Times New Roman" w:cs="Times New Roman"/>
                <w:sz w:val="24"/>
                <w:szCs w:val="24"/>
              </w:rPr>
              <w:t>.р</w:t>
            </w:r>
            <w:proofErr w:type="gramEnd"/>
            <w:r w:rsidRPr="007D4DC2">
              <w:rPr>
                <w:rFonts w:ascii="Times New Roman" w:hAnsi="Times New Roman" w:cs="Times New Roman"/>
                <w:sz w:val="24"/>
                <w:szCs w:val="24"/>
              </w:rPr>
              <w:t>уб.</w:t>
            </w:r>
          </w:p>
        </w:tc>
        <w:tc>
          <w:tcPr>
            <w:tcW w:w="1701" w:type="dxa"/>
            <w:vAlign w:val="center"/>
          </w:tcPr>
          <w:p w:rsidR="00275F51" w:rsidRDefault="007D4DC2" w:rsidP="001015DD">
            <w:pPr>
              <w:pStyle w:val="a5"/>
              <w:jc w:val="center"/>
              <w:rPr>
                <w:rFonts w:ascii="Times New Roman" w:hAnsi="Times New Roman" w:cs="Times New Roman"/>
                <w:sz w:val="24"/>
                <w:szCs w:val="24"/>
              </w:rPr>
            </w:pPr>
            <w:r>
              <w:rPr>
                <w:rFonts w:ascii="Times New Roman" w:hAnsi="Times New Roman" w:cs="Times New Roman"/>
                <w:sz w:val="24"/>
                <w:szCs w:val="24"/>
              </w:rPr>
              <w:t>76,0</w:t>
            </w:r>
          </w:p>
        </w:tc>
      </w:tr>
      <w:tr w:rsidR="00275F51" w:rsidTr="001015DD">
        <w:tc>
          <w:tcPr>
            <w:tcW w:w="6062" w:type="dxa"/>
          </w:tcPr>
          <w:p w:rsidR="00275F51" w:rsidRDefault="00C95219" w:rsidP="007E21C7">
            <w:pPr>
              <w:pStyle w:val="a5"/>
              <w:rPr>
                <w:rFonts w:ascii="Times New Roman" w:hAnsi="Times New Roman" w:cs="Times New Roman"/>
                <w:sz w:val="24"/>
                <w:szCs w:val="24"/>
              </w:rPr>
            </w:pPr>
            <w:r>
              <w:rPr>
                <w:rFonts w:ascii="Times New Roman" w:hAnsi="Times New Roman" w:cs="Times New Roman"/>
                <w:sz w:val="24"/>
                <w:szCs w:val="24"/>
              </w:rPr>
              <w:t>сумма выявленных финансовых нарушений</w:t>
            </w:r>
          </w:p>
        </w:tc>
        <w:tc>
          <w:tcPr>
            <w:tcW w:w="1417" w:type="dxa"/>
            <w:vAlign w:val="center"/>
          </w:tcPr>
          <w:p w:rsidR="00275F51" w:rsidRPr="007D4DC2" w:rsidRDefault="00A2438E" w:rsidP="00A2438E">
            <w:pPr>
              <w:pStyle w:val="a5"/>
              <w:jc w:val="center"/>
              <w:rPr>
                <w:rFonts w:ascii="Times New Roman" w:hAnsi="Times New Roman" w:cs="Times New Roman"/>
                <w:sz w:val="24"/>
                <w:szCs w:val="24"/>
              </w:rPr>
            </w:pPr>
            <w:r w:rsidRPr="007D4DC2">
              <w:rPr>
                <w:rFonts w:ascii="Times New Roman" w:hAnsi="Times New Roman" w:cs="Times New Roman"/>
                <w:sz w:val="24"/>
                <w:szCs w:val="24"/>
              </w:rPr>
              <w:t>тыс</w:t>
            </w:r>
            <w:proofErr w:type="gramStart"/>
            <w:r w:rsidRPr="007D4DC2">
              <w:rPr>
                <w:rFonts w:ascii="Times New Roman" w:hAnsi="Times New Roman" w:cs="Times New Roman"/>
                <w:sz w:val="24"/>
                <w:szCs w:val="24"/>
              </w:rPr>
              <w:t>.р</w:t>
            </w:r>
            <w:proofErr w:type="gramEnd"/>
            <w:r w:rsidRPr="007D4DC2">
              <w:rPr>
                <w:rFonts w:ascii="Times New Roman" w:hAnsi="Times New Roman" w:cs="Times New Roman"/>
                <w:sz w:val="24"/>
                <w:szCs w:val="24"/>
              </w:rPr>
              <w:t>уб.</w:t>
            </w:r>
          </w:p>
        </w:tc>
        <w:tc>
          <w:tcPr>
            <w:tcW w:w="1701" w:type="dxa"/>
            <w:vAlign w:val="center"/>
          </w:tcPr>
          <w:p w:rsidR="00275F51" w:rsidRDefault="007D4DC2" w:rsidP="001015DD">
            <w:pPr>
              <w:pStyle w:val="a5"/>
              <w:jc w:val="center"/>
              <w:rPr>
                <w:rFonts w:ascii="Times New Roman" w:hAnsi="Times New Roman" w:cs="Times New Roman"/>
                <w:sz w:val="24"/>
                <w:szCs w:val="24"/>
              </w:rPr>
            </w:pPr>
            <w:r>
              <w:rPr>
                <w:rFonts w:ascii="Times New Roman" w:hAnsi="Times New Roman" w:cs="Times New Roman"/>
                <w:sz w:val="24"/>
                <w:szCs w:val="24"/>
              </w:rPr>
              <w:t>76,0</w:t>
            </w:r>
          </w:p>
        </w:tc>
      </w:tr>
      <w:tr w:rsidR="00275F51" w:rsidTr="001015DD">
        <w:tc>
          <w:tcPr>
            <w:tcW w:w="6062" w:type="dxa"/>
          </w:tcPr>
          <w:p w:rsidR="00275F51" w:rsidRDefault="00C95219" w:rsidP="00C95219">
            <w:pPr>
              <w:pStyle w:val="a5"/>
              <w:rPr>
                <w:rFonts w:ascii="Times New Roman" w:hAnsi="Times New Roman" w:cs="Times New Roman"/>
                <w:sz w:val="24"/>
                <w:szCs w:val="24"/>
              </w:rPr>
            </w:pPr>
            <w:r>
              <w:rPr>
                <w:rFonts w:ascii="Times New Roman" w:hAnsi="Times New Roman" w:cs="Times New Roman"/>
                <w:sz w:val="24"/>
                <w:szCs w:val="24"/>
              </w:rPr>
              <w:t>сумма нецелевого использования бюджетных средств</w:t>
            </w:r>
          </w:p>
        </w:tc>
        <w:tc>
          <w:tcPr>
            <w:tcW w:w="1417" w:type="dxa"/>
            <w:vAlign w:val="center"/>
          </w:tcPr>
          <w:p w:rsidR="00275F51" w:rsidRDefault="00A2438E" w:rsidP="00A2438E">
            <w:pPr>
              <w:pStyle w:val="a5"/>
              <w:jc w:val="center"/>
              <w:rPr>
                <w:rFonts w:ascii="Times New Roman" w:hAnsi="Times New Roman" w:cs="Times New Roman"/>
                <w:sz w:val="24"/>
                <w:szCs w:val="24"/>
              </w:rPr>
            </w:pPr>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tc>
        <w:tc>
          <w:tcPr>
            <w:tcW w:w="1701" w:type="dxa"/>
            <w:vAlign w:val="center"/>
          </w:tcPr>
          <w:p w:rsidR="00275F51" w:rsidRDefault="00F76E33" w:rsidP="001015DD">
            <w:pPr>
              <w:pStyle w:val="a5"/>
              <w:jc w:val="center"/>
              <w:rPr>
                <w:rFonts w:ascii="Times New Roman" w:hAnsi="Times New Roman" w:cs="Times New Roman"/>
                <w:sz w:val="24"/>
                <w:szCs w:val="24"/>
              </w:rPr>
            </w:pPr>
            <w:r>
              <w:rPr>
                <w:rFonts w:ascii="Times New Roman" w:hAnsi="Times New Roman" w:cs="Times New Roman"/>
                <w:sz w:val="24"/>
                <w:szCs w:val="24"/>
              </w:rPr>
              <w:t>0</w:t>
            </w:r>
          </w:p>
        </w:tc>
      </w:tr>
      <w:tr w:rsidR="00275F51" w:rsidTr="001015DD">
        <w:tc>
          <w:tcPr>
            <w:tcW w:w="6062" w:type="dxa"/>
          </w:tcPr>
          <w:p w:rsidR="00275F51" w:rsidRDefault="00C95219" w:rsidP="00275F51">
            <w:pPr>
              <w:pStyle w:val="a5"/>
              <w:numPr>
                <w:ilvl w:val="0"/>
                <w:numId w:val="1"/>
              </w:numPr>
              <w:rPr>
                <w:rFonts w:ascii="Times New Roman" w:hAnsi="Times New Roman" w:cs="Times New Roman"/>
                <w:sz w:val="24"/>
                <w:szCs w:val="24"/>
              </w:rPr>
            </w:pPr>
            <w:r>
              <w:rPr>
                <w:rFonts w:ascii="Times New Roman" w:hAnsi="Times New Roman" w:cs="Times New Roman"/>
                <w:sz w:val="24"/>
                <w:szCs w:val="24"/>
              </w:rPr>
              <w:t>Информация о реализации результатов проведения контрольных мероприятий</w:t>
            </w:r>
          </w:p>
        </w:tc>
        <w:tc>
          <w:tcPr>
            <w:tcW w:w="1417" w:type="dxa"/>
            <w:vAlign w:val="center"/>
          </w:tcPr>
          <w:p w:rsidR="00275F51" w:rsidRDefault="00275F51" w:rsidP="00A2438E">
            <w:pPr>
              <w:pStyle w:val="a5"/>
              <w:jc w:val="center"/>
              <w:rPr>
                <w:rFonts w:ascii="Times New Roman" w:hAnsi="Times New Roman" w:cs="Times New Roman"/>
                <w:sz w:val="24"/>
                <w:szCs w:val="24"/>
              </w:rPr>
            </w:pPr>
          </w:p>
        </w:tc>
        <w:tc>
          <w:tcPr>
            <w:tcW w:w="1701" w:type="dxa"/>
            <w:vAlign w:val="center"/>
          </w:tcPr>
          <w:p w:rsidR="00275F51" w:rsidRDefault="00275F51" w:rsidP="001015DD">
            <w:pPr>
              <w:pStyle w:val="a5"/>
              <w:jc w:val="center"/>
              <w:rPr>
                <w:rFonts w:ascii="Times New Roman" w:hAnsi="Times New Roman" w:cs="Times New Roman"/>
                <w:sz w:val="24"/>
                <w:szCs w:val="24"/>
              </w:rPr>
            </w:pPr>
          </w:p>
        </w:tc>
      </w:tr>
      <w:tr w:rsidR="00275F51" w:rsidTr="001015DD">
        <w:tc>
          <w:tcPr>
            <w:tcW w:w="6062" w:type="dxa"/>
          </w:tcPr>
          <w:p w:rsidR="00275F51" w:rsidRDefault="00C95219" w:rsidP="00C95219">
            <w:pPr>
              <w:pStyle w:val="a5"/>
              <w:numPr>
                <w:ilvl w:val="1"/>
                <w:numId w:val="1"/>
              </w:numPr>
              <w:rPr>
                <w:rFonts w:ascii="Times New Roman" w:hAnsi="Times New Roman" w:cs="Times New Roman"/>
                <w:sz w:val="24"/>
                <w:szCs w:val="24"/>
              </w:rPr>
            </w:pPr>
            <w:r>
              <w:rPr>
                <w:rFonts w:ascii="Times New Roman" w:hAnsi="Times New Roman" w:cs="Times New Roman"/>
                <w:sz w:val="24"/>
                <w:szCs w:val="24"/>
              </w:rPr>
              <w:t>Количество направленных объектам контроля актов, заключений, представлений и (или) предписаний, всего, в том числе</w:t>
            </w:r>
          </w:p>
        </w:tc>
        <w:tc>
          <w:tcPr>
            <w:tcW w:w="1417" w:type="dxa"/>
            <w:vAlign w:val="center"/>
          </w:tcPr>
          <w:p w:rsidR="00275F51" w:rsidRDefault="00A2438E" w:rsidP="00A2438E">
            <w:pPr>
              <w:pStyle w:val="a5"/>
              <w:jc w:val="center"/>
              <w:rPr>
                <w:rFonts w:ascii="Times New Roman" w:hAnsi="Times New Roman" w:cs="Times New Roman"/>
                <w:sz w:val="24"/>
                <w:szCs w:val="24"/>
              </w:rPr>
            </w:pPr>
            <w:r>
              <w:rPr>
                <w:rFonts w:ascii="Times New Roman" w:hAnsi="Times New Roman" w:cs="Times New Roman"/>
                <w:sz w:val="24"/>
                <w:szCs w:val="24"/>
              </w:rPr>
              <w:t>шт.</w:t>
            </w:r>
          </w:p>
        </w:tc>
        <w:tc>
          <w:tcPr>
            <w:tcW w:w="1701" w:type="dxa"/>
            <w:vAlign w:val="center"/>
          </w:tcPr>
          <w:p w:rsidR="00275F51" w:rsidRPr="009B51C1" w:rsidRDefault="009B51C1" w:rsidP="001015DD">
            <w:pPr>
              <w:pStyle w:val="a5"/>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r>
      <w:tr w:rsidR="00275F51" w:rsidTr="001015DD">
        <w:tc>
          <w:tcPr>
            <w:tcW w:w="6062" w:type="dxa"/>
          </w:tcPr>
          <w:p w:rsidR="00275F51" w:rsidRDefault="00C95219" w:rsidP="00C95219">
            <w:pPr>
              <w:pStyle w:val="a5"/>
              <w:rPr>
                <w:rFonts w:ascii="Times New Roman" w:hAnsi="Times New Roman" w:cs="Times New Roman"/>
                <w:sz w:val="24"/>
                <w:szCs w:val="24"/>
              </w:rPr>
            </w:pPr>
            <w:r>
              <w:rPr>
                <w:rFonts w:ascii="Times New Roman" w:hAnsi="Times New Roman" w:cs="Times New Roman"/>
                <w:sz w:val="24"/>
                <w:szCs w:val="24"/>
              </w:rPr>
              <w:t>актов по результатам проверок, ревизий</w:t>
            </w:r>
          </w:p>
        </w:tc>
        <w:tc>
          <w:tcPr>
            <w:tcW w:w="1417" w:type="dxa"/>
            <w:vAlign w:val="center"/>
          </w:tcPr>
          <w:p w:rsidR="00275F51" w:rsidRDefault="00A2438E" w:rsidP="00A2438E">
            <w:pPr>
              <w:pStyle w:val="a5"/>
              <w:jc w:val="center"/>
              <w:rPr>
                <w:rFonts w:ascii="Times New Roman" w:hAnsi="Times New Roman" w:cs="Times New Roman"/>
                <w:sz w:val="24"/>
                <w:szCs w:val="24"/>
              </w:rPr>
            </w:pPr>
            <w:r>
              <w:rPr>
                <w:rFonts w:ascii="Times New Roman" w:hAnsi="Times New Roman" w:cs="Times New Roman"/>
                <w:sz w:val="24"/>
                <w:szCs w:val="24"/>
              </w:rPr>
              <w:t>шт.</w:t>
            </w:r>
          </w:p>
        </w:tc>
        <w:tc>
          <w:tcPr>
            <w:tcW w:w="1701" w:type="dxa"/>
            <w:vAlign w:val="center"/>
          </w:tcPr>
          <w:p w:rsidR="00275F51" w:rsidRPr="009B51C1" w:rsidRDefault="009B51C1" w:rsidP="001015DD">
            <w:pPr>
              <w:pStyle w:val="a5"/>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r>
      <w:tr w:rsidR="00275F51" w:rsidTr="001015DD">
        <w:tc>
          <w:tcPr>
            <w:tcW w:w="6062" w:type="dxa"/>
          </w:tcPr>
          <w:p w:rsidR="00275F51" w:rsidRDefault="00C95219" w:rsidP="00C95219">
            <w:pPr>
              <w:pStyle w:val="a5"/>
              <w:rPr>
                <w:rFonts w:ascii="Times New Roman" w:hAnsi="Times New Roman" w:cs="Times New Roman"/>
                <w:sz w:val="24"/>
                <w:szCs w:val="24"/>
              </w:rPr>
            </w:pPr>
            <w:r>
              <w:rPr>
                <w:rFonts w:ascii="Times New Roman" w:hAnsi="Times New Roman" w:cs="Times New Roman"/>
                <w:sz w:val="24"/>
                <w:szCs w:val="24"/>
              </w:rPr>
              <w:t>заключений по результатам проведения обследований</w:t>
            </w:r>
          </w:p>
        </w:tc>
        <w:tc>
          <w:tcPr>
            <w:tcW w:w="1417" w:type="dxa"/>
            <w:vAlign w:val="center"/>
          </w:tcPr>
          <w:p w:rsidR="00275F51" w:rsidRDefault="00A2438E" w:rsidP="00A2438E">
            <w:pPr>
              <w:pStyle w:val="a5"/>
              <w:jc w:val="center"/>
              <w:rPr>
                <w:rFonts w:ascii="Times New Roman" w:hAnsi="Times New Roman" w:cs="Times New Roman"/>
                <w:sz w:val="24"/>
                <w:szCs w:val="24"/>
              </w:rPr>
            </w:pPr>
            <w:r>
              <w:rPr>
                <w:rFonts w:ascii="Times New Roman" w:hAnsi="Times New Roman" w:cs="Times New Roman"/>
                <w:sz w:val="24"/>
                <w:szCs w:val="24"/>
              </w:rPr>
              <w:t>шт.</w:t>
            </w:r>
          </w:p>
        </w:tc>
        <w:tc>
          <w:tcPr>
            <w:tcW w:w="1701" w:type="dxa"/>
            <w:vAlign w:val="center"/>
          </w:tcPr>
          <w:p w:rsidR="00275F51" w:rsidRPr="009B51C1" w:rsidRDefault="009B51C1" w:rsidP="001015DD">
            <w:pPr>
              <w:pStyle w:val="a5"/>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275F51" w:rsidTr="001015DD">
        <w:tc>
          <w:tcPr>
            <w:tcW w:w="6062" w:type="dxa"/>
          </w:tcPr>
          <w:p w:rsidR="00275F51" w:rsidRDefault="00C95219" w:rsidP="00C95219">
            <w:pPr>
              <w:pStyle w:val="a5"/>
              <w:rPr>
                <w:rFonts w:ascii="Times New Roman" w:hAnsi="Times New Roman" w:cs="Times New Roman"/>
                <w:sz w:val="24"/>
                <w:szCs w:val="24"/>
              </w:rPr>
            </w:pPr>
            <w:r>
              <w:rPr>
                <w:rFonts w:ascii="Times New Roman" w:hAnsi="Times New Roman" w:cs="Times New Roman"/>
                <w:sz w:val="24"/>
                <w:szCs w:val="24"/>
              </w:rPr>
              <w:t>предписаний по результатам проведения проверок, ревизий, обследований</w:t>
            </w:r>
          </w:p>
        </w:tc>
        <w:tc>
          <w:tcPr>
            <w:tcW w:w="1417" w:type="dxa"/>
            <w:vAlign w:val="center"/>
          </w:tcPr>
          <w:p w:rsidR="00275F51" w:rsidRDefault="00A2438E" w:rsidP="00A2438E">
            <w:pPr>
              <w:pStyle w:val="a5"/>
              <w:jc w:val="center"/>
              <w:rPr>
                <w:rFonts w:ascii="Times New Roman" w:hAnsi="Times New Roman" w:cs="Times New Roman"/>
                <w:sz w:val="24"/>
                <w:szCs w:val="24"/>
              </w:rPr>
            </w:pPr>
            <w:r>
              <w:rPr>
                <w:rFonts w:ascii="Times New Roman" w:hAnsi="Times New Roman" w:cs="Times New Roman"/>
                <w:sz w:val="24"/>
                <w:szCs w:val="24"/>
              </w:rPr>
              <w:t>шт.</w:t>
            </w:r>
          </w:p>
        </w:tc>
        <w:tc>
          <w:tcPr>
            <w:tcW w:w="1701" w:type="dxa"/>
            <w:vAlign w:val="center"/>
          </w:tcPr>
          <w:p w:rsidR="00275F51" w:rsidRPr="009B51C1" w:rsidRDefault="009B51C1" w:rsidP="001015DD">
            <w:pPr>
              <w:pStyle w:val="a5"/>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275F51" w:rsidTr="001015DD">
        <w:tc>
          <w:tcPr>
            <w:tcW w:w="6062" w:type="dxa"/>
          </w:tcPr>
          <w:p w:rsidR="00275F51" w:rsidRDefault="00C95219" w:rsidP="00C95219">
            <w:pPr>
              <w:pStyle w:val="a5"/>
              <w:rPr>
                <w:rFonts w:ascii="Times New Roman" w:hAnsi="Times New Roman" w:cs="Times New Roman"/>
                <w:sz w:val="24"/>
                <w:szCs w:val="24"/>
              </w:rPr>
            </w:pPr>
            <w:r>
              <w:rPr>
                <w:rFonts w:ascii="Times New Roman" w:hAnsi="Times New Roman" w:cs="Times New Roman"/>
                <w:sz w:val="24"/>
                <w:szCs w:val="24"/>
              </w:rPr>
              <w:t>представлений по результатам проведения проверок, ревизий, обследований</w:t>
            </w:r>
          </w:p>
        </w:tc>
        <w:tc>
          <w:tcPr>
            <w:tcW w:w="1417" w:type="dxa"/>
            <w:vAlign w:val="center"/>
          </w:tcPr>
          <w:p w:rsidR="00275F51" w:rsidRDefault="00A2438E" w:rsidP="00A2438E">
            <w:pPr>
              <w:pStyle w:val="a5"/>
              <w:jc w:val="center"/>
              <w:rPr>
                <w:rFonts w:ascii="Times New Roman" w:hAnsi="Times New Roman" w:cs="Times New Roman"/>
                <w:sz w:val="24"/>
                <w:szCs w:val="24"/>
              </w:rPr>
            </w:pPr>
            <w:r>
              <w:rPr>
                <w:rFonts w:ascii="Times New Roman" w:hAnsi="Times New Roman" w:cs="Times New Roman"/>
                <w:sz w:val="24"/>
                <w:szCs w:val="24"/>
              </w:rPr>
              <w:t>шт.</w:t>
            </w:r>
          </w:p>
        </w:tc>
        <w:tc>
          <w:tcPr>
            <w:tcW w:w="1701" w:type="dxa"/>
            <w:vAlign w:val="center"/>
          </w:tcPr>
          <w:p w:rsidR="00275F51" w:rsidRPr="009B51C1" w:rsidRDefault="009B51C1" w:rsidP="001015DD">
            <w:pPr>
              <w:pStyle w:val="a5"/>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C95219" w:rsidTr="001015DD">
        <w:tc>
          <w:tcPr>
            <w:tcW w:w="6062" w:type="dxa"/>
          </w:tcPr>
          <w:p w:rsidR="00C95219" w:rsidRDefault="00C95219" w:rsidP="00A2438E">
            <w:pPr>
              <w:pStyle w:val="a5"/>
              <w:numPr>
                <w:ilvl w:val="0"/>
                <w:numId w:val="1"/>
              </w:numPr>
              <w:ind w:left="0" w:firstLine="360"/>
              <w:rPr>
                <w:rFonts w:ascii="Times New Roman" w:hAnsi="Times New Roman" w:cs="Times New Roman"/>
                <w:sz w:val="24"/>
                <w:szCs w:val="24"/>
              </w:rPr>
            </w:pPr>
            <w:r>
              <w:rPr>
                <w:rFonts w:ascii="Times New Roman" w:hAnsi="Times New Roman" w:cs="Times New Roman"/>
                <w:sz w:val="24"/>
                <w:szCs w:val="24"/>
              </w:rPr>
              <w:t>Общая сумма возмещенных средств, поступившая в 2017 году</w:t>
            </w:r>
          </w:p>
        </w:tc>
        <w:tc>
          <w:tcPr>
            <w:tcW w:w="1417" w:type="dxa"/>
            <w:vAlign w:val="center"/>
          </w:tcPr>
          <w:p w:rsidR="00C95219" w:rsidRDefault="00A2438E" w:rsidP="00A2438E">
            <w:pPr>
              <w:pStyle w:val="a5"/>
              <w:jc w:val="center"/>
              <w:rPr>
                <w:rFonts w:ascii="Times New Roman" w:hAnsi="Times New Roman" w:cs="Times New Roman"/>
                <w:sz w:val="24"/>
                <w:szCs w:val="24"/>
              </w:rPr>
            </w:pPr>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tc>
        <w:tc>
          <w:tcPr>
            <w:tcW w:w="1701" w:type="dxa"/>
            <w:vAlign w:val="center"/>
          </w:tcPr>
          <w:p w:rsidR="00C95219" w:rsidRPr="009B51C1" w:rsidRDefault="009B51C1" w:rsidP="001015DD">
            <w:pPr>
              <w:pStyle w:val="a5"/>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C95219" w:rsidTr="001015DD">
        <w:tc>
          <w:tcPr>
            <w:tcW w:w="6062" w:type="dxa"/>
          </w:tcPr>
          <w:p w:rsidR="00C95219" w:rsidRDefault="00B563F4" w:rsidP="00A2438E">
            <w:pPr>
              <w:pStyle w:val="a5"/>
              <w:numPr>
                <w:ilvl w:val="0"/>
                <w:numId w:val="1"/>
              </w:numPr>
              <w:ind w:left="0" w:firstLine="360"/>
              <w:rPr>
                <w:rFonts w:ascii="Times New Roman" w:hAnsi="Times New Roman" w:cs="Times New Roman"/>
                <w:sz w:val="24"/>
                <w:szCs w:val="24"/>
              </w:rPr>
            </w:pPr>
            <w:r>
              <w:rPr>
                <w:rFonts w:ascii="Times New Roman" w:hAnsi="Times New Roman" w:cs="Times New Roman"/>
                <w:sz w:val="24"/>
                <w:szCs w:val="24"/>
              </w:rPr>
              <w:t>Количество составленных протоколов об административных правонарушениях</w:t>
            </w:r>
          </w:p>
        </w:tc>
        <w:tc>
          <w:tcPr>
            <w:tcW w:w="1417" w:type="dxa"/>
            <w:vAlign w:val="center"/>
          </w:tcPr>
          <w:p w:rsidR="00C95219" w:rsidRDefault="00A2438E" w:rsidP="00A2438E">
            <w:pPr>
              <w:pStyle w:val="a5"/>
              <w:jc w:val="center"/>
              <w:rPr>
                <w:rFonts w:ascii="Times New Roman" w:hAnsi="Times New Roman" w:cs="Times New Roman"/>
                <w:sz w:val="24"/>
                <w:szCs w:val="24"/>
              </w:rPr>
            </w:pPr>
            <w:r>
              <w:rPr>
                <w:rFonts w:ascii="Times New Roman" w:hAnsi="Times New Roman" w:cs="Times New Roman"/>
                <w:sz w:val="24"/>
                <w:szCs w:val="24"/>
              </w:rPr>
              <w:t>шт.</w:t>
            </w:r>
          </w:p>
        </w:tc>
        <w:tc>
          <w:tcPr>
            <w:tcW w:w="1701" w:type="dxa"/>
            <w:vAlign w:val="center"/>
          </w:tcPr>
          <w:p w:rsidR="00C95219" w:rsidRPr="009B51C1" w:rsidRDefault="009B51C1" w:rsidP="001015DD">
            <w:pPr>
              <w:pStyle w:val="a5"/>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C95219" w:rsidTr="001015DD">
        <w:tc>
          <w:tcPr>
            <w:tcW w:w="6062" w:type="dxa"/>
          </w:tcPr>
          <w:p w:rsidR="00C95219" w:rsidRDefault="00B563F4" w:rsidP="00A2438E">
            <w:pPr>
              <w:pStyle w:val="a5"/>
              <w:numPr>
                <w:ilvl w:val="0"/>
                <w:numId w:val="1"/>
              </w:numPr>
              <w:ind w:left="0" w:firstLine="360"/>
              <w:rPr>
                <w:rFonts w:ascii="Times New Roman" w:hAnsi="Times New Roman" w:cs="Times New Roman"/>
                <w:sz w:val="24"/>
                <w:szCs w:val="24"/>
              </w:rPr>
            </w:pPr>
            <w:r>
              <w:rPr>
                <w:rFonts w:ascii="Times New Roman" w:hAnsi="Times New Roman" w:cs="Times New Roman"/>
                <w:sz w:val="24"/>
                <w:szCs w:val="24"/>
              </w:rPr>
              <w:t>Количество возбужденных дел об административных правонарушениях</w:t>
            </w:r>
          </w:p>
        </w:tc>
        <w:tc>
          <w:tcPr>
            <w:tcW w:w="1417" w:type="dxa"/>
            <w:vAlign w:val="center"/>
          </w:tcPr>
          <w:p w:rsidR="00C95219" w:rsidRDefault="00A2438E" w:rsidP="00A2438E">
            <w:pPr>
              <w:pStyle w:val="a5"/>
              <w:jc w:val="center"/>
              <w:rPr>
                <w:rFonts w:ascii="Times New Roman" w:hAnsi="Times New Roman" w:cs="Times New Roman"/>
                <w:sz w:val="24"/>
                <w:szCs w:val="24"/>
              </w:rPr>
            </w:pPr>
            <w:r>
              <w:rPr>
                <w:rFonts w:ascii="Times New Roman" w:hAnsi="Times New Roman" w:cs="Times New Roman"/>
                <w:sz w:val="24"/>
                <w:szCs w:val="24"/>
              </w:rPr>
              <w:t>шт.</w:t>
            </w:r>
          </w:p>
        </w:tc>
        <w:tc>
          <w:tcPr>
            <w:tcW w:w="1701" w:type="dxa"/>
            <w:vAlign w:val="center"/>
          </w:tcPr>
          <w:p w:rsidR="00C95219" w:rsidRPr="009B51C1" w:rsidRDefault="009B51C1" w:rsidP="001015DD">
            <w:pPr>
              <w:pStyle w:val="a5"/>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C95219" w:rsidTr="001015DD">
        <w:tc>
          <w:tcPr>
            <w:tcW w:w="6062" w:type="dxa"/>
          </w:tcPr>
          <w:p w:rsidR="00C95219" w:rsidRDefault="00B563F4" w:rsidP="00A2438E">
            <w:pPr>
              <w:pStyle w:val="a5"/>
              <w:numPr>
                <w:ilvl w:val="0"/>
                <w:numId w:val="1"/>
              </w:numPr>
              <w:ind w:left="0" w:firstLine="360"/>
              <w:rPr>
                <w:rFonts w:ascii="Times New Roman" w:hAnsi="Times New Roman" w:cs="Times New Roman"/>
                <w:sz w:val="24"/>
                <w:szCs w:val="24"/>
              </w:rPr>
            </w:pPr>
            <w:r>
              <w:rPr>
                <w:rFonts w:ascii="Times New Roman" w:hAnsi="Times New Roman" w:cs="Times New Roman"/>
                <w:sz w:val="24"/>
                <w:szCs w:val="24"/>
              </w:rPr>
              <w:t>Количество переданных материалов контрольных мероприятий в правоохранительные и иные органы исполнительной власти</w:t>
            </w:r>
          </w:p>
        </w:tc>
        <w:tc>
          <w:tcPr>
            <w:tcW w:w="1417" w:type="dxa"/>
            <w:vAlign w:val="center"/>
          </w:tcPr>
          <w:p w:rsidR="00C95219" w:rsidRDefault="00A2438E" w:rsidP="00A2438E">
            <w:pPr>
              <w:pStyle w:val="a5"/>
              <w:jc w:val="center"/>
              <w:rPr>
                <w:rFonts w:ascii="Times New Roman" w:hAnsi="Times New Roman" w:cs="Times New Roman"/>
                <w:sz w:val="24"/>
                <w:szCs w:val="24"/>
              </w:rPr>
            </w:pPr>
            <w:r>
              <w:rPr>
                <w:rFonts w:ascii="Times New Roman" w:hAnsi="Times New Roman" w:cs="Times New Roman"/>
                <w:sz w:val="24"/>
                <w:szCs w:val="24"/>
              </w:rPr>
              <w:t>шт.</w:t>
            </w:r>
          </w:p>
        </w:tc>
        <w:tc>
          <w:tcPr>
            <w:tcW w:w="1701" w:type="dxa"/>
            <w:vAlign w:val="center"/>
          </w:tcPr>
          <w:p w:rsidR="00C95219" w:rsidRPr="009B51C1" w:rsidRDefault="009B51C1" w:rsidP="001015DD">
            <w:pPr>
              <w:pStyle w:val="a5"/>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C95219" w:rsidTr="001015DD">
        <w:tc>
          <w:tcPr>
            <w:tcW w:w="6062" w:type="dxa"/>
          </w:tcPr>
          <w:p w:rsidR="00C95219" w:rsidRDefault="00B563F4" w:rsidP="00A2438E">
            <w:pPr>
              <w:pStyle w:val="a5"/>
              <w:numPr>
                <w:ilvl w:val="0"/>
                <w:numId w:val="1"/>
              </w:numPr>
              <w:ind w:left="0" w:firstLine="360"/>
              <w:rPr>
                <w:rFonts w:ascii="Times New Roman" w:hAnsi="Times New Roman" w:cs="Times New Roman"/>
                <w:sz w:val="24"/>
                <w:szCs w:val="24"/>
              </w:rPr>
            </w:pPr>
            <w:r>
              <w:rPr>
                <w:rFonts w:ascii="Times New Roman" w:hAnsi="Times New Roman" w:cs="Times New Roman"/>
                <w:sz w:val="24"/>
                <w:szCs w:val="24"/>
              </w:rPr>
              <w:t>Осуществление контроля по реализации муниципальных программ</w:t>
            </w:r>
          </w:p>
        </w:tc>
        <w:tc>
          <w:tcPr>
            <w:tcW w:w="1417" w:type="dxa"/>
            <w:vAlign w:val="center"/>
          </w:tcPr>
          <w:p w:rsidR="00C95219" w:rsidRDefault="00A2438E" w:rsidP="00A2438E">
            <w:pPr>
              <w:pStyle w:val="a5"/>
              <w:jc w:val="center"/>
              <w:rPr>
                <w:rFonts w:ascii="Times New Roman" w:hAnsi="Times New Roman" w:cs="Times New Roman"/>
                <w:sz w:val="24"/>
                <w:szCs w:val="24"/>
              </w:rPr>
            </w:pPr>
            <w:r>
              <w:rPr>
                <w:rFonts w:ascii="Times New Roman" w:hAnsi="Times New Roman" w:cs="Times New Roman"/>
                <w:sz w:val="24"/>
                <w:szCs w:val="24"/>
              </w:rPr>
              <w:t>шт.</w:t>
            </w:r>
          </w:p>
        </w:tc>
        <w:tc>
          <w:tcPr>
            <w:tcW w:w="1701" w:type="dxa"/>
            <w:vAlign w:val="center"/>
          </w:tcPr>
          <w:p w:rsidR="00C95219" w:rsidRPr="009B51C1" w:rsidRDefault="009B51C1" w:rsidP="001015DD">
            <w:pPr>
              <w:pStyle w:val="a5"/>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C95219" w:rsidTr="001015DD">
        <w:tc>
          <w:tcPr>
            <w:tcW w:w="6062" w:type="dxa"/>
          </w:tcPr>
          <w:p w:rsidR="00C95219" w:rsidRDefault="00A2438E" w:rsidP="00A2438E">
            <w:pPr>
              <w:pStyle w:val="a5"/>
              <w:numPr>
                <w:ilvl w:val="0"/>
                <w:numId w:val="1"/>
              </w:numPr>
              <w:ind w:left="0" w:firstLine="360"/>
              <w:rPr>
                <w:rFonts w:ascii="Times New Roman" w:hAnsi="Times New Roman" w:cs="Times New Roman"/>
                <w:sz w:val="24"/>
                <w:szCs w:val="24"/>
              </w:rPr>
            </w:pPr>
            <w:r>
              <w:rPr>
                <w:rFonts w:ascii="Times New Roman" w:hAnsi="Times New Roman" w:cs="Times New Roman"/>
                <w:sz w:val="24"/>
                <w:szCs w:val="24"/>
              </w:rPr>
              <w:t>Количество проверок, проведенных по обращениям правоохранительных органов и органов прокуратуры (из строки 1.1.)</w:t>
            </w:r>
          </w:p>
        </w:tc>
        <w:tc>
          <w:tcPr>
            <w:tcW w:w="1417" w:type="dxa"/>
            <w:vAlign w:val="center"/>
          </w:tcPr>
          <w:p w:rsidR="00C95219" w:rsidRDefault="00A2438E" w:rsidP="00A2438E">
            <w:pPr>
              <w:pStyle w:val="a5"/>
              <w:jc w:val="center"/>
              <w:rPr>
                <w:rFonts w:ascii="Times New Roman" w:hAnsi="Times New Roman" w:cs="Times New Roman"/>
                <w:sz w:val="24"/>
                <w:szCs w:val="24"/>
              </w:rPr>
            </w:pPr>
            <w:r>
              <w:rPr>
                <w:rFonts w:ascii="Times New Roman" w:hAnsi="Times New Roman" w:cs="Times New Roman"/>
                <w:sz w:val="24"/>
                <w:szCs w:val="24"/>
              </w:rPr>
              <w:t>шт.</w:t>
            </w:r>
          </w:p>
        </w:tc>
        <w:tc>
          <w:tcPr>
            <w:tcW w:w="1701" w:type="dxa"/>
            <w:vAlign w:val="center"/>
          </w:tcPr>
          <w:p w:rsidR="00C95219" w:rsidRPr="009B51C1" w:rsidRDefault="009B51C1" w:rsidP="001015DD">
            <w:pPr>
              <w:pStyle w:val="a5"/>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bl>
    <w:p w:rsidR="00275F51" w:rsidRPr="00275F51" w:rsidRDefault="00275F51" w:rsidP="00275F51">
      <w:pPr>
        <w:pStyle w:val="a5"/>
        <w:ind w:firstLine="708"/>
        <w:rPr>
          <w:rFonts w:ascii="Times New Roman" w:hAnsi="Times New Roman" w:cs="Times New Roman"/>
          <w:sz w:val="24"/>
          <w:szCs w:val="24"/>
        </w:rPr>
      </w:pPr>
    </w:p>
    <w:p w:rsidR="00083041" w:rsidRPr="00CE2555" w:rsidRDefault="00083041" w:rsidP="0080308D">
      <w:pPr>
        <w:pStyle w:val="a5"/>
        <w:ind w:firstLine="708"/>
        <w:jc w:val="both"/>
        <w:rPr>
          <w:rFonts w:ascii="Times New Roman" w:hAnsi="Times New Roman" w:cs="Times New Roman"/>
          <w:sz w:val="24"/>
          <w:szCs w:val="24"/>
        </w:rPr>
      </w:pPr>
      <w:r w:rsidRPr="00CE2555">
        <w:rPr>
          <w:rFonts w:ascii="Times New Roman" w:hAnsi="Times New Roman" w:cs="Times New Roman"/>
          <w:sz w:val="24"/>
          <w:szCs w:val="24"/>
        </w:rPr>
        <w:t>За 2017 год органом внутреннего муниципального финансового контроля администрации муниципального образования «Коношский муниципальный район»  проведено 8 плановых проверок и 1 внеплановая проверка по следующим темам:</w:t>
      </w:r>
      <w:r w:rsidRPr="00CE2555">
        <w:rPr>
          <w:rFonts w:ascii="Times New Roman" w:hAnsi="Times New Roman" w:cs="Times New Roman"/>
          <w:sz w:val="24"/>
          <w:szCs w:val="24"/>
        </w:rPr>
        <w:br/>
        <w:t xml:space="preserve">- </w:t>
      </w:r>
      <w:proofErr w:type="gramStart"/>
      <w:r w:rsidRPr="00CE2555">
        <w:rPr>
          <w:rFonts w:ascii="Times New Roman" w:hAnsi="Times New Roman" w:cs="Times New Roman"/>
          <w:sz w:val="24"/>
          <w:szCs w:val="24"/>
          <w:lang w:eastAsia="ru-RU"/>
        </w:rPr>
        <w:t>Проверка финанс</w:t>
      </w:r>
      <w:r w:rsidR="00CE2555" w:rsidRPr="00CE2555">
        <w:rPr>
          <w:rFonts w:ascii="Times New Roman" w:hAnsi="Times New Roman" w:cs="Times New Roman"/>
          <w:sz w:val="24"/>
          <w:szCs w:val="24"/>
          <w:lang w:eastAsia="ru-RU"/>
        </w:rPr>
        <w:t xml:space="preserve">ово-хозяйственной деятельности, </w:t>
      </w:r>
      <w:r w:rsidRPr="00CE2555">
        <w:rPr>
          <w:rFonts w:ascii="Times New Roman" w:hAnsi="Times New Roman" w:cs="Times New Roman"/>
          <w:sz w:val="24"/>
          <w:szCs w:val="24"/>
          <w:lang w:eastAsia="ru-RU"/>
        </w:rPr>
        <w:t>проверка выполнения муниципального задания, достоверность бухгалтерской отчетности</w:t>
      </w:r>
      <w:r w:rsidRPr="00CE2555">
        <w:rPr>
          <w:rFonts w:ascii="Times New Roman" w:hAnsi="Times New Roman" w:cs="Times New Roman"/>
          <w:sz w:val="24"/>
          <w:szCs w:val="24"/>
        </w:rPr>
        <w:t xml:space="preserve"> за 201</w:t>
      </w:r>
      <w:r w:rsidR="00CE2555" w:rsidRPr="00CE2555">
        <w:rPr>
          <w:rFonts w:ascii="Times New Roman" w:hAnsi="Times New Roman" w:cs="Times New Roman"/>
          <w:sz w:val="24"/>
          <w:szCs w:val="24"/>
        </w:rPr>
        <w:t>5</w:t>
      </w:r>
      <w:r w:rsidRPr="00CE2555">
        <w:rPr>
          <w:rFonts w:ascii="Times New Roman" w:hAnsi="Times New Roman" w:cs="Times New Roman"/>
          <w:sz w:val="24"/>
          <w:szCs w:val="24"/>
        </w:rPr>
        <w:t xml:space="preserve"> год в </w:t>
      </w:r>
      <w:r w:rsidR="00CE2555" w:rsidRPr="00CE2555">
        <w:rPr>
          <w:rFonts w:ascii="Times New Roman" w:hAnsi="Times New Roman" w:cs="Times New Roman"/>
          <w:sz w:val="24"/>
          <w:szCs w:val="24"/>
          <w:lang w:eastAsia="ru-RU"/>
        </w:rPr>
        <w:t>МБ</w:t>
      </w:r>
      <w:r w:rsidRPr="00CE2555">
        <w:rPr>
          <w:rFonts w:ascii="Times New Roman" w:hAnsi="Times New Roman" w:cs="Times New Roman"/>
          <w:sz w:val="24"/>
          <w:szCs w:val="24"/>
          <w:lang w:eastAsia="ru-RU"/>
        </w:rPr>
        <w:t xml:space="preserve">ОУ </w:t>
      </w:r>
      <w:r w:rsidR="00CE2555" w:rsidRPr="00CE2555">
        <w:rPr>
          <w:rFonts w:ascii="Times New Roman" w:hAnsi="Times New Roman" w:cs="Times New Roman"/>
          <w:sz w:val="24"/>
          <w:szCs w:val="24"/>
          <w:lang w:eastAsia="ru-RU"/>
        </w:rPr>
        <w:t>ДО «</w:t>
      </w:r>
      <w:proofErr w:type="spellStart"/>
      <w:r w:rsidR="00CE2555" w:rsidRPr="00CE2555">
        <w:rPr>
          <w:rFonts w:ascii="Times New Roman" w:hAnsi="Times New Roman" w:cs="Times New Roman"/>
          <w:sz w:val="24"/>
          <w:szCs w:val="24"/>
          <w:lang w:eastAsia="ru-RU"/>
        </w:rPr>
        <w:t>Коношская</w:t>
      </w:r>
      <w:proofErr w:type="spellEnd"/>
      <w:r w:rsidR="00CE2555" w:rsidRPr="00CE2555">
        <w:rPr>
          <w:rFonts w:ascii="Times New Roman" w:hAnsi="Times New Roman" w:cs="Times New Roman"/>
          <w:sz w:val="24"/>
          <w:szCs w:val="24"/>
          <w:lang w:eastAsia="ru-RU"/>
        </w:rPr>
        <w:t xml:space="preserve"> ДЮСШ»</w:t>
      </w:r>
      <w:r w:rsidR="00CE2555" w:rsidRPr="00CE2555">
        <w:rPr>
          <w:rFonts w:ascii="Times New Roman" w:hAnsi="Times New Roman" w:cs="Times New Roman"/>
          <w:sz w:val="24"/>
          <w:szCs w:val="24"/>
        </w:rPr>
        <w:t>, составлен Акт от 27</w:t>
      </w:r>
      <w:r w:rsidRPr="00CE2555">
        <w:rPr>
          <w:rFonts w:ascii="Times New Roman" w:hAnsi="Times New Roman" w:cs="Times New Roman"/>
          <w:sz w:val="24"/>
          <w:szCs w:val="24"/>
        </w:rPr>
        <w:t>.02.201</w:t>
      </w:r>
      <w:r w:rsidR="00CE2555" w:rsidRPr="00CE2555">
        <w:rPr>
          <w:rFonts w:ascii="Times New Roman" w:hAnsi="Times New Roman" w:cs="Times New Roman"/>
          <w:sz w:val="24"/>
          <w:szCs w:val="24"/>
        </w:rPr>
        <w:t>7</w:t>
      </w:r>
      <w:r w:rsidRPr="00CE2555">
        <w:rPr>
          <w:rFonts w:ascii="Times New Roman" w:hAnsi="Times New Roman" w:cs="Times New Roman"/>
          <w:sz w:val="24"/>
          <w:szCs w:val="24"/>
        </w:rPr>
        <w:t>г.;</w:t>
      </w:r>
      <w:r w:rsidRPr="00CE2555">
        <w:rPr>
          <w:rFonts w:ascii="Times New Roman" w:hAnsi="Times New Roman" w:cs="Times New Roman"/>
          <w:sz w:val="24"/>
          <w:szCs w:val="24"/>
        </w:rPr>
        <w:br/>
        <w:t xml:space="preserve">- </w:t>
      </w:r>
      <w:r w:rsidR="00CE2555" w:rsidRPr="00CE2555">
        <w:rPr>
          <w:rFonts w:ascii="Times New Roman" w:hAnsi="Times New Roman" w:cs="Times New Roman"/>
          <w:sz w:val="24"/>
          <w:szCs w:val="24"/>
        </w:rPr>
        <w:t>Внеплановая п</w:t>
      </w:r>
      <w:r w:rsidRPr="00CE2555">
        <w:rPr>
          <w:rFonts w:ascii="Times New Roman" w:hAnsi="Times New Roman" w:cs="Times New Roman"/>
          <w:sz w:val="24"/>
          <w:szCs w:val="24"/>
          <w:lang w:eastAsia="ru-RU"/>
        </w:rPr>
        <w:t>роверка</w:t>
      </w:r>
      <w:r w:rsidR="00CE2555" w:rsidRPr="00CE2555">
        <w:rPr>
          <w:rFonts w:ascii="Times New Roman" w:hAnsi="Times New Roman" w:cs="Times New Roman"/>
          <w:sz w:val="24"/>
          <w:szCs w:val="24"/>
          <w:lang w:eastAsia="ru-RU"/>
        </w:rPr>
        <w:t xml:space="preserve"> правильности предоставления мер социальной поддержки педагогическим работникам за 2013, 2014гг.</w:t>
      </w:r>
      <w:r w:rsidRPr="00CE2555">
        <w:rPr>
          <w:rFonts w:ascii="Times New Roman" w:hAnsi="Times New Roman" w:cs="Times New Roman"/>
          <w:sz w:val="24"/>
          <w:szCs w:val="24"/>
          <w:lang w:eastAsia="ru-RU"/>
        </w:rPr>
        <w:t xml:space="preserve"> </w:t>
      </w:r>
      <w:r w:rsidR="00CE2555" w:rsidRPr="00CE2555">
        <w:rPr>
          <w:rFonts w:ascii="Times New Roman" w:hAnsi="Times New Roman" w:cs="Times New Roman"/>
          <w:sz w:val="24"/>
          <w:szCs w:val="24"/>
        </w:rPr>
        <w:t xml:space="preserve">в </w:t>
      </w:r>
      <w:r w:rsidR="00CE2555" w:rsidRPr="00CE2555">
        <w:rPr>
          <w:rFonts w:ascii="Times New Roman" w:hAnsi="Times New Roman" w:cs="Times New Roman"/>
          <w:sz w:val="24"/>
          <w:szCs w:val="24"/>
          <w:lang w:eastAsia="ru-RU"/>
        </w:rPr>
        <w:t>МБОУ ДО «</w:t>
      </w:r>
      <w:proofErr w:type="spellStart"/>
      <w:r w:rsidR="00CE2555" w:rsidRPr="00CE2555">
        <w:rPr>
          <w:rFonts w:ascii="Times New Roman" w:hAnsi="Times New Roman" w:cs="Times New Roman"/>
          <w:sz w:val="24"/>
          <w:szCs w:val="24"/>
          <w:lang w:eastAsia="ru-RU"/>
        </w:rPr>
        <w:t>Коношская</w:t>
      </w:r>
      <w:proofErr w:type="spellEnd"/>
      <w:r w:rsidR="00CE2555" w:rsidRPr="00CE2555">
        <w:rPr>
          <w:rFonts w:ascii="Times New Roman" w:hAnsi="Times New Roman" w:cs="Times New Roman"/>
          <w:sz w:val="24"/>
          <w:szCs w:val="24"/>
          <w:lang w:eastAsia="ru-RU"/>
        </w:rPr>
        <w:t xml:space="preserve"> ДЮСШ», </w:t>
      </w:r>
      <w:r w:rsidRPr="00CE2555">
        <w:rPr>
          <w:rFonts w:ascii="Times New Roman" w:hAnsi="Times New Roman" w:cs="Times New Roman"/>
          <w:sz w:val="24"/>
          <w:szCs w:val="24"/>
        </w:rPr>
        <w:t>сос</w:t>
      </w:r>
      <w:r w:rsidR="00CE2555" w:rsidRPr="00CE2555">
        <w:rPr>
          <w:rFonts w:ascii="Times New Roman" w:hAnsi="Times New Roman" w:cs="Times New Roman"/>
          <w:sz w:val="24"/>
          <w:szCs w:val="24"/>
        </w:rPr>
        <w:t xml:space="preserve">тавлен Акт от </w:t>
      </w:r>
      <w:r w:rsidR="009D4E3E">
        <w:rPr>
          <w:rFonts w:ascii="Times New Roman" w:hAnsi="Times New Roman" w:cs="Times New Roman"/>
          <w:sz w:val="24"/>
          <w:szCs w:val="24"/>
        </w:rPr>
        <w:t>27</w:t>
      </w:r>
      <w:r w:rsidRPr="00CE2555">
        <w:rPr>
          <w:rFonts w:ascii="Times New Roman" w:hAnsi="Times New Roman" w:cs="Times New Roman"/>
          <w:sz w:val="24"/>
          <w:szCs w:val="24"/>
        </w:rPr>
        <w:t>.0</w:t>
      </w:r>
      <w:r w:rsidR="009D4E3E">
        <w:rPr>
          <w:rFonts w:ascii="Times New Roman" w:hAnsi="Times New Roman" w:cs="Times New Roman"/>
          <w:sz w:val="24"/>
          <w:szCs w:val="24"/>
        </w:rPr>
        <w:t>2</w:t>
      </w:r>
      <w:r w:rsidRPr="00CE2555">
        <w:rPr>
          <w:rFonts w:ascii="Times New Roman" w:hAnsi="Times New Roman" w:cs="Times New Roman"/>
          <w:sz w:val="24"/>
          <w:szCs w:val="24"/>
        </w:rPr>
        <w:t>.201</w:t>
      </w:r>
      <w:r w:rsidR="009D4E3E">
        <w:rPr>
          <w:rFonts w:ascii="Times New Roman" w:hAnsi="Times New Roman" w:cs="Times New Roman"/>
          <w:sz w:val="24"/>
          <w:szCs w:val="24"/>
        </w:rPr>
        <w:t>7</w:t>
      </w:r>
      <w:r w:rsidRPr="00CE2555">
        <w:rPr>
          <w:rFonts w:ascii="Times New Roman" w:hAnsi="Times New Roman" w:cs="Times New Roman"/>
          <w:sz w:val="24"/>
          <w:szCs w:val="24"/>
        </w:rPr>
        <w:t>г.;</w:t>
      </w:r>
      <w:r w:rsidRPr="00CE2555">
        <w:rPr>
          <w:rFonts w:ascii="Times New Roman" w:hAnsi="Times New Roman" w:cs="Times New Roman"/>
          <w:sz w:val="24"/>
          <w:szCs w:val="24"/>
        </w:rPr>
        <w:br/>
        <w:t xml:space="preserve">- </w:t>
      </w:r>
      <w:r w:rsidRPr="00CE2555">
        <w:rPr>
          <w:rFonts w:ascii="Times New Roman" w:hAnsi="Times New Roman" w:cs="Times New Roman"/>
          <w:sz w:val="24"/>
          <w:szCs w:val="24"/>
          <w:lang w:eastAsia="ru-RU"/>
        </w:rPr>
        <w:t>Проверка финансово-хозяйственной деятельности, проверка выполнения муниципального задания, достоверность бухгалтерской отчетности</w:t>
      </w:r>
      <w:r w:rsidR="0010651C">
        <w:rPr>
          <w:rFonts w:ascii="Times New Roman" w:hAnsi="Times New Roman" w:cs="Times New Roman"/>
          <w:sz w:val="24"/>
          <w:szCs w:val="24"/>
          <w:lang w:eastAsia="ru-RU"/>
        </w:rPr>
        <w:t>, контроль в сфере закупок товаров</w:t>
      </w:r>
      <w:proofErr w:type="gramEnd"/>
      <w:r w:rsidR="0010651C">
        <w:rPr>
          <w:rFonts w:ascii="Times New Roman" w:hAnsi="Times New Roman" w:cs="Times New Roman"/>
          <w:sz w:val="24"/>
          <w:szCs w:val="24"/>
          <w:lang w:eastAsia="ru-RU"/>
        </w:rPr>
        <w:t xml:space="preserve">, работ, услуг для обеспечения муниципальных нужд, предусмотренный </w:t>
      </w:r>
      <w:proofErr w:type="gramStart"/>
      <w:r w:rsidR="0010651C">
        <w:rPr>
          <w:rFonts w:ascii="Times New Roman" w:hAnsi="Times New Roman" w:cs="Times New Roman"/>
          <w:sz w:val="24"/>
          <w:szCs w:val="24"/>
          <w:lang w:eastAsia="ru-RU"/>
        </w:rPr>
        <w:t>ч</w:t>
      </w:r>
      <w:proofErr w:type="gramEnd"/>
      <w:r w:rsidR="0010651C">
        <w:rPr>
          <w:rFonts w:ascii="Times New Roman" w:hAnsi="Times New Roman" w:cs="Times New Roman"/>
          <w:sz w:val="24"/>
          <w:szCs w:val="24"/>
          <w:lang w:eastAsia="ru-RU"/>
        </w:rPr>
        <w:t xml:space="preserve">.8 ст. 99 Федерального закона о контрактной системе за 2015, 2016гг. в </w:t>
      </w:r>
      <w:r w:rsidRPr="00CE2555">
        <w:rPr>
          <w:rFonts w:ascii="Times New Roman" w:hAnsi="Times New Roman" w:cs="Times New Roman"/>
          <w:sz w:val="24"/>
          <w:szCs w:val="24"/>
          <w:lang w:eastAsia="ru-RU"/>
        </w:rPr>
        <w:t>МБ</w:t>
      </w:r>
      <w:r w:rsidR="0010651C">
        <w:rPr>
          <w:rFonts w:ascii="Times New Roman" w:hAnsi="Times New Roman" w:cs="Times New Roman"/>
          <w:sz w:val="24"/>
          <w:szCs w:val="24"/>
          <w:lang w:eastAsia="ru-RU"/>
        </w:rPr>
        <w:t>ДОУ</w:t>
      </w:r>
      <w:r w:rsidRPr="00CE2555">
        <w:rPr>
          <w:rFonts w:ascii="Times New Roman" w:hAnsi="Times New Roman" w:cs="Times New Roman"/>
          <w:sz w:val="24"/>
          <w:szCs w:val="24"/>
          <w:lang w:eastAsia="ru-RU"/>
        </w:rPr>
        <w:t xml:space="preserve"> </w:t>
      </w:r>
      <w:r w:rsidR="0010651C">
        <w:rPr>
          <w:rFonts w:ascii="Times New Roman" w:hAnsi="Times New Roman" w:cs="Times New Roman"/>
          <w:sz w:val="24"/>
          <w:szCs w:val="24"/>
          <w:lang w:eastAsia="ru-RU"/>
        </w:rPr>
        <w:t>детский сад «Теремок»</w:t>
      </w:r>
      <w:r w:rsidR="0010651C">
        <w:rPr>
          <w:rFonts w:ascii="Times New Roman" w:hAnsi="Times New Roman" w:cs="Times New Roman"/>
          <w:sz w:val="24"/>
          <w:szCs w:val="24"/>
        </w:rPr>
        <w:t>, составлен Акт от 11</w:t>
      </w:r>
      <w:r w:rsidRPr="00CE2555">
        <w:rPr>
          <w:rFonts w:ascii="Times New Roman" w:hAnsi="Times New Roman" w:cs="Times New Roman"/>
          <w:sz w:val="24"/>
          <w:szCs w:val="24"/>
        </w:rPr>
        <w:t>.0</w:t>
      </w:r>
      <w:r w:rsidR="0010651C">
        <w:rPr>
          <w:rFonts w:ascii="Times New Roman" w:hAnsi="Times New Roman" w:cs="Times New Roman"/>
          <w:sz w:val="24"/>
          <w:szCs w:val="24"/>
        </w:rPr>
        <w:t>4</w:t>
      </w:r>
      <w:r w:rsidRPr="00CE2555">
        <w:rPr>
          <w:rFonts w:ascii="Times New Roman" w:hAnsi="Times New Roman" w:cs="Times New Roman"/>
          <w:sz w:val="24"/>
          <w:szCs w:val="24"/>
        </w:rPr>
        <w:t>.201</w:t>
      </w:r>
      <w:r w:rsidR="0010651C">
        <w:rPr>
          <w:rFonts w:ascii="Times New Roman" w:hAnsi="Times New Roman" w:cs="Times New Roman"/>
          <w:sz w:val="24"/>
          <w:szCs w:val="24"/>
        </w:rPr>
        <w:t>7</w:t>
      </w:r>
      <w:r w:rsidRPr="00CE2555">
        <w:rPr>
          <w:rFonts w:ascii="Times New Roman" w:hAnsi="Times New Roman" w:cs="Times New Roman"/>
          <w:sz w:val="24"/>
          <w:szCs w:val="24"/>
        </w:rPr>
        <w:t>г.</w:t>
      </w:r>
    </w:p>
    <w:p w:rsidR="00083041" w:rsidRPr="00CE2555" w:rsidRDefault="00083041" w:rsidP="00CE2555">
      <w:pPr>
        <w:pStyle w:val="a5"/>
        <w:jc w:val="both"/>
        <w:rPr>
          <w:rFonts w:ascii="Times New Roman" w:hAnsi="Times New Roman" w:cs="Times New Roman"/>
          <w:sz w:val="24"/>
          <w:szCs w:val="24"/>
        </w:rPr>
      </w:pPr>
      <w:r w:rsidRPr="00CE2555">
        <w:rPr>
          <w:rFonts w:ascii="Times New Roman" w:hAnsi="Times New Roman" w:cs="Times New Roman"/>
          <w:sz w:val="24"/>
          <w:szCs w:val="24"/>
          <w:lang w:eastAsia="ru-RU"/>
        </w:rPr>
        <w:t>- Проверка</w:t>
      </w:r>
      <w:r w:rsidR="0010651C">
        <w:rPr>
          <w:rFonts w:ascii="Times New Roman" w:hAnsi="Times New Roman" w:cs="Times New Roman"/>
          <w:sz w:val="24"/>
          <w:szCs w:val="24"/>
          <w:lang w:eastAsia="ru-RU"/>
        </w:rPr>
        <w:t xml:space="preserve"> ведения бухгалтерского и налогового учета имущества, учет по приносящей доход деятельности за 2015-2016гг. в МБОУ «</w:t>
      </w:r>
      <w:proofErr w:type="spellStart"/>
      <w:r w:rsidR="0010651C">
        <w:rPr>
          <w:rFonts w:ascii="Times New Roman" w:hAnsi="Times New Roman" w:cs="Times New Roman"/>
          <w:sz w:val="24"/>
          <w:szCs w:val="24"/>
          <w:lang w:eastAsia="ru-RU"/>
        </w:rPr>
        <w:t>Коношская</w:t>
      </w:r>
      <w:proofErr w:type="spellEnd"/>
      <w:r w:rsidR="0010651C">
        <w:rPr>
          <w:rFonts w:ascii="Times New Roman" w:hAnsi="Times New Roman" w:cs="Times New Roman"/>
          <w:sz w:val="24"/>
          <w:szCs w:val="24"/>
          <w:lang w:eastAsia="ru-RU"/>
        </w:rPr>
        <w:t xml:space="preserve"> СШ»</w:t>
      </w:r>
      <w:r w:rsidRPr="00CE2555">
        <w:rPr>
          <w:rFonts w:ascii="Times New Roman" w:hAnsi="Times New Roman" w:cs="Times New Roman"/>
          <w:sz w:val="24"/>
          <w:szCs w:val="24"/>
          <w:lang w:eastAsia="ru-RU"/>
        </w:rPr>
        <w:t xml:space="preserve">, </w:t>
      </w:r>
      <w:r w:rsidR="0010651C">
        <w:rPr>
          <w:rFonts w:ascii="Times New Roman" w:hAnsi="Times New Roman" w:cs="Times New Roman"/>
          <w:sz w:val="24"/>
          <w:szCs w:val="24"/>
        </w:rPr>
        <w:t>составлен Акт от 28</w:t>
      </w:r>
      <w:r w:rsidRPr="00CE2555">
        <w:rPr>
          <w:rFonts w:ascii="Times New Roman" w:hAnsi="Times New Roman" w:cs="Times New Roman"/>
          <w:sz w:val="24"/>
          <w:szCs w:val="24"/>
        </w:rPr>
        <w:t>.0</w:t>
      </w:r>
      <w:r w:rsidR="0010651C">
        <w:rPr>
          <w:rFonts w:ascii="Times New Roman" w:hAnsi="Times New Roman" w:cs="Times New Roman"/>
          <w:sz w:val="24"/>
          <w:szCs w:val="24"/>
        </w:rPr>
        <w:t>4</w:t>
      </w:r>
      <w:r w:rsidRPr="00CE2555">
        <w:rPr>
          <w:rFonts w:ascii="Times New Roman" w:hAnsi="Times New Roman" w:cs="Times New Roman"/>
          <w:sz w:val="24"/>
          <w:szCs w:val="24"/>
        </w:rPr>
        <w:t>.201</w:t>
      </w:r>
      <w:r w:rsidR="0010651C">
        <w:rPr>
          <w:rFonts w:ascii="Times New Roman" w:hAnsi="Times New Roman" w:cs="Times New Roman"/>
          <w:sz w:val="24"/>
          <w:szCs w:val="24"/>
        </w:rPr>
        <w:t>7</w:t>
      </w:r>
      <w:r w:rsidRPr="00CE2555">
        <w:rPr>
          <w:rFonts w:ascii="Times New Roman" w:hAnsi="Times New Roman" w:cs="Times New Roman"/>
          <w:sz w:val="24"/>
          <w:szCs w:val="24"/>
        </w:rPr>
        <w:t>г.</w:t>
      </w:r>
    </w:p>
    <w:p w:rsidR="00083041" w:rsidRPr="00CE2555" w:rsidRDefault="00083041" w:rsidP="00CE2555">
      <w:pPr>
        <w:pStyle w:val="a5"/>
        <w:jc w:val="both"/>
        <w:rPr>
          <w:rFonts w:ascii="Times New Roman" w:hAnsi="Times New Roman" w:cs="Times New Roman"/>
          <w:sz w:val="24"/>
          <w:szCs w:val="24"/>
          <w:lang w:eastAsia="ru-RU"/>
        </w:rPr>
      </w:pPr>
      <w:r w:rsidRPr="00CE2555">
        <w:rPr>
          <w:rFonts w:ascii="Times New Roman" w:hAnsi="Times New Roman" w:cs="Times New Roman"/>
          <w:sz w:val="24"/>
          <w:szCs w:val="24"/>
        </w:rPr>
        <w:t xml:space="preserve">- </w:t>
      </w:r>
      <w:r w:rsidR="0010651C" w:rsidRPr="00CE2555">
        <w:rPr>
          <w:rFonts w:ascii="Times New Roman" w:hAnsi="Times New Roman" w:cs="Times New Roman"/>
          <w:sz w:val="24"/>
          <w:szCs w:val="24"/>
          <w:lang w:eastAsia="ru-RU"/>
        </w:rPr>
        <w:t>Проверка финансово-хозяйственной деятельности, проверка выполнения муниципального задания, достоверность бухгалтерской отчетности</w:t>
      </w:r>
      <w:r w:rsidR="0010651C">
        <w:rPr>
          <w:rFonts w:ascii="Times New Roman" w:hAnsi="Times New Roman" w:cs="Times New Roman"/>
          <w:sz w:val="24"/>
          <w:szCs w:val="24"/>
          <w:lang w:eastAsia="ru-RU"/>
        </w:rPr>
        <w:t xml:space="preserve">, контроль в сфере закупок товаров, работ, услуг для обеспечения муниципальных нужд, предусмотренный </w:t>
      </w:r>
      <w:proofErr w:type="gramStart"/>
      <w:r w:rsidR="0010651C">
        <w:rPr>
          <w:rFonts w:ascii="Times New Roman" w:hAnsi="Times New Roman" w:cs="Times New Roman"/>
          <w:sz w:val="24"/>
          <w:szCs w:val="24"/>
          <w:lang w:eastAsia="ru-RU"/>
        </w:rPr>
        <w:lastRenderedPageBreak/>
        <w:t>ч</w:t>
      </w:r>
      <w:proofErr w:type="gramEnd"/>
      <w:r w:rsidR="0010651C">
        <w:rPr>
          <w:rFonts w:ascii="Times New Roman" w:hAnsi="Times New Roman" w:cs="Times New Roman"/>
          <w:sz w:val="24"/>
          <w:szCs w:val="24"/>
          <w:lang w:eastAsia="ru-RU"/>
        </w:rPr>
        <w:t>.8 ст. 99 Федерального закона о контрактной системе за 2015, 2016гг. в МБДОУ детский сад «Солнышко»</w:t>
      </w:r>
      <w:r w:rsidRPr="00CE2555">
        <w:rPr>
          <w:rFonts w:ascii="Times New Roman" w:hAnsi="Times New Roman" w:cs="Times New Roman"/>
          <w:sz w:val="24"/>
          <w:szCs w:val="24"/>
        </w:rPr>
        <w:t xml:space="preserve">, составлен Акт от </w:t>
      </w:r>
      <w:r w:rsidR="0010651C">
        <w:rPr>
          <w:rFonts w:ascii="Times New Roman" w:hAnsi="Times New Roman" w:cs="Times New Roman"/>
          <w:sz w:val="24"/>
          <w:szCs w:val="24"/>
        </w:rPr>
        <w:t>23</w:t>
      </w:r>
      <w:r w:rsidRPr="00CE2555">
        <w:rPr>
          <w:rFonts w:ascii="Times New Roman" w:hAnsi="Times New Roman" w:cs="Times New Roman"/>
          <w:sz w:val="24"/>
          <w:szCs w:val="24"/>
        </w:rPr>
        <w:t>.0</w:t>
      </w:r>
      <w:r w:rsidR="0010651C">
        <w:rPr>
          <w:rFonts w:ascii="Times New Roman" w:hAnsi="Times New Roman" w:cs="Times New Roman"/>
          <w:sz w:val="24"/>
          <w:szCs w:val="24"/>
        </w:rPr>
        <w:t>6</w:t>
      </w:r>
      <w:r w:rsidRPr="00CE2555">
        <w:rPr>
          <w:rFonts w:ascii="Times New Roman" w:hAnsi="Times New Roman" w:cs="Times New Roman"/>
          <w:sz w:val="24"/>
          <w:szCs w:val="24"/>
        </w:rPr>
        <w:t>.201</w:t>
      </w:r>
      <w:r w:rsidR="0010651C">
        <w:rPr>
          <w:rFonts w:ascii="Times New Roman" w:hAnsi="Times New Roman" w:cs="Times New Roman"/>
          <w:sz w:val="24"/>
          <w:szCs w:val="24"/>
        </w:rPr>
        <w:t>7</w:t>
      </w:r>
      <w:r w:rsidRPr="00CE2555">
        <w:rPr>
          <w:rFonts w:ascii="Times New Roman" w:hAnsi="Times New Roman" w:cs="Times New Roman"/>
          <w:sz w:val="24"/>
          <w:szCs w:val="24"/>
        </w:rPr>
        <w:t>г.</w:t>
      </w:r>
    </w:p>
    <w:p w:rsidR="00424639" w:rsidRPr="00CE2555" w:rsidRDefault="00083041" w:rsidP="00424639">
      <w:pPr>
        <w:pStyle w:val="a5"/>
        <w:jc w:val="both"/>
        <w:rPr>
          <w:rFonts w:ascii="Times New Roman" w:hAnsi="Times New Roman" w:cs="Times New Roman"/>
          <w:sz w:val="24"/>
          <w:szCs w:val="24"/>
          <w:lang w:eastAsia="ru-RU"/>
        </w:rPr>
      </w:pPr>
      <w:r w:rsidRPr="00CE2555">
        <w:rPr>
          <w:rFonts w:ascii="Times New Roman" w:hAnsi="Times New Roman" w:cs="Times New Roman"/>
          <w:sz w:val="24"/>
          <w:szCs w:val="24"/>
        </w:rPr>
        <w:t xml:space="preserve">- </w:t>
      </w:r>
      <w:r w:rsidR="00424639" w:rsidRPr="00CE2555">
        <w:rPr>
          <w:rFonts w:ascii="Times New Roman" w:hAnsi="Times New Roman" w:cs="Times New Roman"/>
          <w:sz w:val="24"/>
          <w:szCs w:val="24"/>
          <w:lang w:eastAsia="ru-RU"/>
        </w:rPr>
        <w:t>Проверка финансово-хозяйственной деятельности, проверка выполнения муниципального задания, достоверность бухгалтерской отчетности</w:t>
      </w:r>
      <w:r w:rsidR="00424639">
        <w:rPr>
          <w:rFonts w:ascii="Times New Roman" w:hAnsi="Times New Roman" w:cs="Times New Roman"/>
          <w:sz w:val="24"/>
          <w:szCs w:val="24"/>
          <w:lang w:eastAsia="ru-RU"/>
        </w:rPr>
        <w:t xml:space="preserve">, контроль в сфере закупок товаров, работ, услуг для обеспечения муниципальных нужд, предусмотренный </w:t>
      </w:r>
      <w:proofErr w:type="gramStart"/>
      <w:r w:rsidR="00424639">
        <w:rPr>
          <w:rFonts w:ascii="Times New Roman" w:hAnsi="Times New Roman" w:cs="Times New Roman"/>
          <w:sz w:val="24"/>
          <w:szCs w:val="24"/>
          <w:lang w:eastAsia="ru-RU"/>
        </w:rPr>
        <w:t>ч</w:t>
      </w:r>
      <w:proofErr w:type="gramEnd"/>
      <w:r w:rsidR="00424639">
        <w:rPr>
          <w:rFonts w:ascii="Times New Roman" w:hAnsi="Times New Roman" w:cs="Times New Roman"/>
          <w:sz w:val="24"/>
          <w:szCs w:val="24"/>
          <w:lang w:eastAsia="ru-RU"/>
        </w:rPr>
        <w:t>.8 ст. 99 Федерального закона о контрактной системе за период с сентября 2015г. по декабрь 2016г. в МБДОУ «ЦРР – детский сад «Радуга»</w:t>
      </w:r>
      <w:r w:rsidR="00424639" w:rsidRPr="00CE2555">
        <w:rPr>
          <w:rFonts w:ascii="Times New Roman" w:hAnsi="Times New Roman" w:cs="Times New Roman"/>
          <w:sz w:val="24"/>
          <w:szCs w:val="24"/>
        </w:rPr>
        <w:t xml:space="preserve">, составлен Акт от </w:t>
      </w:r>
      <w:r w:rsidR="00424639">
        <w:rPr>
          <w:rFonts w:ascii="Times New Roman" w:hAnsi="Times New Roman" w:cs="Times New Roman"/>
          <w:sz w:val="24"/>
          <w:szCs w:val="24"/>
        </w:rPr>
        <w:t>11</w:t>
      </w:r>
      <w:r w:rsidR="00424639" w:rsidRPr="00CE2555">
        <w:rPr>
          <w:rFonts w:ascii="Times New Roman" w:hAnsi="Times New Roman" w:cs="Times New Roman"/>
          <w:sz w:val="24"/>
          <w:szCs w:val="24"/>
        </w:rPr>
        <w:t>.0</w:t>
      </w:r>
      <w:r w:rsidR="00424639">
        <w:rPr>
          <w:rFonts w:ascii="Times New Roman" w:hAnsi="Times New Roman" w:cs="Times New Roman"/>
          <w:sz w:val="24"/>
          <w:szCs w:val="24"/>
        </w:rPr>
        <w:t>9</w:t>
      </w:r>
      <w:r w:rsidR="00424639" w:rsidRPr="00CE2555">
        <w:rPr>
          <w:rFonts w:ascii="Times New Roman" w:hAnsi="Times New Roman" w:cs="Times New Roman"/>
          <w:sz w:val="24"/>
          <w:szCs w:val="24"/>
        </w:rPr>
        <w:t>.201</w:t>
      </w:r>
      <w:r w:rsidR="00424639">
        <w:rPr>
          <w:rFonts w:ascii="Times New Roman" w:hAnsi="Times New Roman" w:cs="Times New Roman"/>
          <w:sz w:val="24"/>
          <w:szCs w:val="24"/>
        </w:rPr>
        <w:t>7</w:t>
      </w:r>
      <w:r w:rsidR="00424639" w:rsidRPr="00CE2555">
        <w:rPr>
          <w:rFonts w:ascii="Times New Roman" w:hAnsi="Times New Roman" w:cs="Times New Roman"/>
          <w:sz w:val="24"/>
          <w:szCs w:val="24"/>
        </w:rPr>
        <w:t>г.</w:t>
      </w:r>
    </w:p>
    <w:p w:rsidR="00424639" w:rsidRDefault="00083041" w:rsidP="00424639">
      <w:pPr>
        <w:pStyle w:val="a5"/>
        <w:jc w:val="both"/>
        <w:rPr>
          <w:rFonts w:ascii="Times New Roman" w:hAnsi="Times New Roman" w:cs="Times New Roman"/>
          <w:sz w:val="24"/>
          <w:szCs w:val="24"/>
        </w:rPr>
      </w:pPr>
      <w:r w:rsidRPr="00CE2555">
        <w:rPr>
          <w:rFonts w:ascii="Times New Roman" w:hAnsi="Times New Roman" w:cs="Times New Roman"/>
          <w:sz w:val="24"/>
          <w:szCs w:val="24"/>
          <w:lang w:eastAsia="ru-RU"/>
        </w:rPr>
        <w:t xml:space="preserve">- </w:t>
      </w:r>
      <w:r w:rsidR="00424639" w:rsidRPr="00CE2555">
        <w:rPr>
          <w:rFonts w:ascii="Times New Roman" w:hAnsi="Times New Roman" w:cs="Times New Roman"/>
          <w:sz w:val="24"/>
          <w:szCs w:val="24"/>
          <w:lang w:eastAsia="ru-RU"/>
        </w:rPr>
        <w:t>Проверка финансово-хозяйственной деятельности, проверка выполнения муниципального задания, достоверность бухгалтерской отчетности</w:t>
      </w:r>
      <w:r w:rsidR="00424639">
        <w:rPr>
          <w:rFonts w:ascii="Times New Roman" w:hAnsi="Times New Roman" w:cs="Times New Roman"/>
          <w:sz w:val="24"/>
          <w:szCs w:val="24"/>
          <w:lang w:eastAsia="ru-RU"/>
        </w:rPr>
        <w:t xml:space="preserve">, контроль в сфере закупок товаров, работ, услуг для обеспечения муниципальных нужд, предусмотренный </w:t>
      </w:r>
      <w:proofErr w:type="gramStart"/>
      <w:r w:rsidR="00424639">
        <w:rPr>
          <w:rFonts w:ascii="Times New Roman" w:hAnsi="Times New Roman" w:cs="Times New Roman"/>
          <w:sz w:val="24"/>
          <w:szCs w:val="24"/>
          <w:lang w:eastAsia="ru-RU"/>
        </w:rPr>
        <w:t>ч</w:t>
      </w:r>
      <w:proofErr w:type="gramEnd"/>
      <w:r w:rsidR="00424639">
        <w:rPr>
          <w:rFonts w:ascii="Times New Roman" w:hAnsi="Times New Roman" w:cs="Times New Roman"/>
          <w:sz w:val="24"/>
          <w:szCs w:val="24"/>
          <w:lang w:eastAsia="ru-RU"/>
        </w:rPr>
        <w:t xml:space="preserve">.8 ст. 99 Федерального закона о контрактной системе за период </w:t>
      </w:r>
      <w:r w:rsidR="009C0D33">
        <w:rPr>
          <w:rFonts w:ascii="Times New Roman" w:hAnsi="Times New Roman" w:cs="Times New Roman"/>
          <w:sz w:val="24"/>
          <w:szCs w:val="24"/>
          <w:lang w:eastAsia="ru-RU"/>
        </w:rPr>
        <w:t>2015-</w:t>
      </w:r>
      <w:r w:rsidR="00424639">
        <w:rPr>
          <w:rFonts w:ascii="Times New Roman" w:hAnsi="Times New Roman" w:cs="Times New Roman"/>
          <w:sz w:val="24"/>
          <w:szCs w:val="24"/>
          <w:lang w:eastAsia="ru-RU"/>
        </w:rPr>
        <w:t>2016г</w:t>
      </w:r>
      <w:r w:rsidR="009C0D33">
        <w:rPr>
          <w:rFonts w:ascii="Times New Roman" w:hAnsi="Times New Roman" w:cs="Times New Roman"/>
          <w:sz w:val="24"/>
          <w:szCs w:val="24"/>
          <w:lang w:eastAsia="ru-RU"/>
        </w:rPr>
        <w:t>г</w:t>
      </w:r>
      <w:r w:rsidR="00424639">
        <w:rPr>
          <w:rFonts w:ascii="Times New Roman" w:hAnsi="Times New Roman" w:cs="Times New Roman"/>
          <w:sz w:val="24"/>
          <w:szCs w:val="24"/>
          <w:lang w:eastAsia="ru-RU"/>
        </w:rPr>
        <w:t>. в МБУ</w:t>
      </w:r>
      <w:r w:rsidR="009C0D33">
        <w:rPr>
          <w:rFonts w:ascii="Times New Roman" w:hAnsi="Times New Roman" w:cs="Times New Roman"/>
          <w:sz w:val="24"/>
          <w:szCs w:val="24"/>
          <w:lang w:eastAsia="ru-RU"/>
        </w:rPr>
        <w:t>К «Библиотечная система Коношского района»</w:t>
      </w:r>
      <w:r w:rsidR="00424639" w:rsidRPr="00CE2555">
        <w:rPr>
          <w:rFonts w:ascii="Times New Roman" w:hAnsi="Times New Roman" w:cs="Times New Roman"/>
          <w:sz w:val="24"/>
          <w:szCs w:val="24"/>
        </w:rPr>
        <w:t xml:space="preserve">, составлен Акт от </w:t>
      </w:r>
      <w:r w:rsidR="009C0D33">
        <w:rPr>
          <w:rFonts w:ascii="Times New Roman" w:hAnsi="Times New Roman" w:cs="Times New Roman"/>
          <w:sz w:val="24"/>
          <w:szCs w:val="24"/>
        </w:rPr>
        <w:t>27</w:t>
      </w:r>
      <w:r w:rsidR="00424639" w:rsidRPr="00CE2555">
        <w:rPr>
          <w:rFonts w:ascii="Times New Roman" w:hAnsi="Times New Roman" w:cs="Times New Roman"/>
          <w:sz w:val="24"/>
          <w:szCs w:val="24"/>
        </w:rPr>
        <w:t>.</w:t>
      </w:r>
      <w:r w:rsidR="009C0D33">
        <w:rPr>
          <w:rFonts w:ascii="Times New Roman" w:hAnsi="Times New Roman" w:cs="Times New Roman"/>
          <w:sz w:val="24"/>
          <w:szCs w:val="24"/>
        </w:rPr>
        <w:t>10</w:t>
      </w:r>
      <w:r w:rsidR="00424639" w:rsidRPr="00CE2555">
        <w:rPr>
          <w:rFonts w:ascii="Times New Roman" w:hAnsi="Times New Roman" w:cs="Times New Roman"/>
          <w:sz w:val="24"/>
          <w:szCs w:val="24"/>
        </w:rPr>
        <w:t>.201</w:t>
      </w:r>
      <w:r w:rsidR="00424639">
        <w:rPr>
          <w:rFonts w:ascii="Times New Roman" w:hAnsi="Times New Roman" w:cs="Times New Roman"/>
          <w:sz w:val="24"/>
          <w:szCs w:val="24"/>
        </w:rPr>
        <w:t>7</w:t>
      </w:r>
      <w:r w:rsidR="00424639" w:rsidRPr="00CE2555">
        <w:rPr>
          <w:rFonts w:ascii="Times New Roman" w:hAnsi="Times New Roman" w:cs="Times New Roman"/>
          <w:sz w:val="24"/>
          <w:szCs w:val="24"/>
        </w:rPr>
        <w:t>г.</w:t>
      </w:r>
    </w:p>
    <w:p w:rsidR="009C0D33" w:rsidRDefault="009C0D33" w:rsidP="00424639">
      <w:pPr>
        <w:pStyle w:val="a5"/>
        <w:jc w:val="both"/>
        <w:rPr>
          <w:rFonts w:ascii="Times New Roman" w:hAnsi="Times New Roman" w:cs="Times New Roman"/>
          <w:sz w:val="24"/>
          <w:szCs w:val="24"/>
        </w:rPr>
      </w:pPr>
      <w:r>
        <w:rPr>
          <w:rFonts w:ascii="Times New Roman" w:hAnsi="Times New Roman" w:cs="Times New Roman"/>
          <w:sz w:val="24"/>
          <w:szCs w:val="24"/>
        </w:rPr>
        <w:t>- Проверка реализации муниципальной программы «Поддержка и развитие малого предпринимательства в муниципальном образовании «Коношский муниципальный район» на 2016 год», составлен Акт от 13.12.2017г.</w:t>
      </w:r>
    </w:p>
    <w:p w:rsidR="009C0D33" w:rsidRPr="00CE2555" w:rsidRDefault="009C0D33" w:rsidP="00424639">
      <w:pPr>
        <w:pStyle w:val="a5"/>
        <w:jc w:val="both"/>
        <w:rPr>
          <w:rFonts w:ascii="Times New Roman" w:hAnsi="Times New Roman" w:cs="Times New Roman"/>
          <w:sz w:val="24"/>
          <w:szCs w:val="24"/>
          <w:lang w:eastAsia="ru-RU"/>
        </w:rPr>
      </w:pPr>
      <w:r>
        <w:rPr>
          <w:rFonts w:ascii="Times New Roman" w:hAnsi="Times New Roman" w:cs="Times New Roman"/>
          <w:sz w:val="24"/>
          <w:szCs w:val="24"/>
        </w:rPr>
        <w:t>- Проверка реализации муниципальной программы «Развитие сельского хозяйства Коношского района на 2016 год», составлен Акт от30.11.2017г.</w:t>
      </w:r>
    </w:p>
    <w:p w:rsidR="00083041" w:rsidRPr="00CE2555" w:rsidRDefault="00083041" w:rsidP="00CE2555">
      <w:pPr>
        <w:pStyle w:val="a5"/>
        <w:jc w:val="both"/>
        <w:rPr>
          <w:rFonts w:ascii="Times New Roman" w:hAnsi="Times New Roman" w:cs="Times New Roman"/>
          <w:sz w:val="24"/>
          <w:szCs w:val="24"/>
        </w:rPr>
      </w:pPr>
    </w:p>
    <w:p w:rsidR="00122551" w:rsidRPr="00122551" w:rsidRDefault="009C0D33" w:rsidP="00122551">
      <w:pPr>
        <w:pStyle w:val="a5"/>
        <w:numPr>
          <w:ilvl w:val="0"/>
          <w:numId w:val="6"/>
        </w:numPr>
        <w:jc w:val="center"/>
        <w:rPr>
          <w:rFonts w:ascii="Times New Roman" w:hAnsi="Times New Roman" w:cs="Times New Roman"/>
          <w:b/>
          <w:sz w:val="24"/>
          <w:szCs w:val="24"/>
        </w:rPr>
      </w:pPr>
      <w:r>
        <w:rPr>
          <w:rFonts w:ascii="Times New Roman" w:hAnsi="Times New Roman" w:cs="Times New Roman"/>
          <w:b/>
          <w:sz w:val="24"/>
          <w:szCs w:val="24"/>
        </w:rPr>
        <w:t>По результатам проверки МБ</w:t>
      </w:r>
      <w:r w:rsidR="00083041" w:rsidRPr="00CE2555">
        <w:rPr>
          <w:rFonts w:ascii="Times New Roman" w:hAnsi="Times New Roman" w:cs="Times New Roman"/>
          <w:b/>
          <w:sz w:val="24"/>
          <w:szCs w:val="24"/>
        </w:rPr>
        <w:t xml:space="preserve">ОУ </w:t>
      </w:r>
      <w:r>
        <w:rPr>
          <w:rFonts w:ascii="Times New Roman" w:hAnsi="Times New Roman" w:cs="Times New Roman"/>
          <w:b/>
          <w:sz w:val="24"/>
          <w:szCs w:val="24"/>
        </w:rPr>
        <w:t xml:space="preserve">ДО </w:t>
      </w:r>
      <w:r w:rsidR="00083041" w:rsidRPr="00CE2555">
        <w:rPr>
          <w:rFonts w:ascii="Times New Roman" w:hAnsi="Times New Roman" w:cs="Times New Roman"/>
          <w:b/>
          <w:sz w:val="24"/>
          <w:szCs w:val="24"/>
        </w:rPr>
        <w:t xml:space="preserve"> «</w:t>
      </w:r>
      <w:proofErr w:type="spellStart"/>
      <w:r>
        <w:rPr>
          <w:rFonts w:ascii="Times New Roman" w:hAnsi="Times New Roman" w:cs="Times New Roman"/>
          <w:b/>
          <w:sz w:val="24"/>
          <w:szCs w:val="24"/>
        </w:rPr>
        <w:t>Коношская</w:t>
      </w:r>
      <w:proofErr w:type="spellEnd"/>
      <w:r>
        <w:rPr>
          <w:rFonts w:ascii="Times New Roman" w:hAnsi="Times New Roman" w:cs="Times New Roman"/>
          <w:b/>
          <w:sz w:val="24"/>
          <w:szCs w:val="24"/>
        </w:rPr>
        <w:t xml:space="preserve"> ДЮСШ</w:t>
      </w:r>
      <w:r w:rsidR="00083041" w:rsidRPr="00CE2555">
        <w:rPr>
          <w:rFonts w:ascii="Times New Roman" w:hAnsi="Times New Roman" w:cs="Times New Roman"/>
          <w:b/>
          <w:sz w:val="24"/>
          <w:szCs w:val="24"/>
        </w:rPr>
        <w:t xml:space="preserve">» </w:t>
      </w:r>
    </w:p>
    <w:p w:rsidR="00E0666C" w:rsidRDefault="00083041" w:rsidP="00122551">
      <w:pPr>
        <w:pStyle w:val="a5"/>
        <w:ind w:left="1020"/>
        <w:jc w:val="center"/>
        <w:rPr>
          <w:rFonts w:ascii="Times New Roman" w:hAnsi="Times New Roman" w:cs="Times New Roman"/>
          <w:b/>
          <w:sz w:val="24"/>
          <w:szCs w:val="24"/>
        </w:rPr>
      </w:pPr>
      <w:r w:rsidRPr="00CE2555">
        <w:rPr>
          <w:rFonts w:ascii="Times New Roman" w:hAnsi="Times New Roman" w:cs="Times New Roman"/>
          <w:b/>
          <w:sz w:val="24"/>
          <w:szCs w:val="24"/>
        </w:rPr>
        <w:t>установлено следующее:</w:t>
      </w:r>
    </w:p>
    <w:p w:rsidR="00E0666C" w:rsidRDefault="00E0666C" w:rsidP="00CE2555">
      <w:pPr>
        <w:pStyle w:val="a5"/>
        <w:jc w:val="both"/>
        <w:rPr>
          <w:rFonts w:ascii="Times New Roman" w:hAnsi="Times New Roman" w:cs="Times New Roman"/>
          <w:sz w:val="24"/>
          <w:szCs w:val="24"/>
        </w:rPr>
      </w:pPr>
      <w:r>
        <w:rPr>
          <w:rFonts w:ascii="Times New Roman" w:hAnsi="Times New Roman" w:cs="Times New Roman"/>
          <w:b/>
          <w:sz w:val="24"/>
          <w:szCs w:val="24"/>
        </w:rPr>
        <w:tab/>
        <w:t xml:space="preserve"> </w:t>
      </w:r>
      <w:r>
        <w:rPr>
          <w:rFonts w:ascii="Times New Roman" w:hAnsi="Times New Roman" w:cs="Times New Roman"/>
          <w:sz w:val="24"/>
          <w:szCs w:val="24"/>
        </w:rPr>
        <w:t xml:space="preserve">В нарушение ст. 54 «Закона об образовании»,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1 ст.35.4, ч.2 ст. 39 Закона «О спорте» частично отсутствуют документы, являющиеся основанием для приема и обучения в спортивной школе. Журнал регистрации договоров оказания услуг по обучению не ведется. </w:t>
      </w:r>
      <w:proofErr w:type="spellStart"/>
      <w:r>
        <w:rPr>
          <w:rFonts w:ascii="Times New Roman" w:hAnsi="Times New Roman" w:cs="Times New Roman"/>
          <w:sz w:val="24"/>
          <w:szCs w:val="24"/>
        </w:rPr>
        <w:t>Внутришкольный</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посещаемостью занятий осуществляется не регулярно.</w:t>
      </w:r>
    </w:p>
    <w:p w:rsidR="00E0666C" w:rsidRDefault="00E0666C" w:rsidP="00E0666C">
      <w:pPr>
        <w:jc w:val="both"/>
      </w:pPr>
      <w:r w:rsidRPr="00A76638">
        <w:rPr>
          <w:spacing w:val="-1"/>
          <w:sz w:val="28"/>
          <w:szCs w:val="28"/>
          <w:lang w:eastAsia="en-US"/>
        </w:rPr>
        <w:t xml:space="preserve">         </w:t>
      </w:r>
      <w:r w:rsidRPr="00E0666C">
        <w:rPr>
          <w:spacing w:val="-1"/>
          <w:lang w:eastAsia="en-US"/>
        </w:rPr>
        <w:t>Проведенные в 2015 году МБОУ ДО «</w:t>
      </w:r>
      <w:proofErr w:type="spellStart"/>
      <w:r w:rsidRPr="00E0666C">
        <w:rPr>
          <w:spacing w:val="-1"/>
          <w:lang w:eastAsia="en-US"/>
        </w:rPr>
        <w:t>Коношская</w:t>
      </w:r>
      <w:proofErr w:type="spellEnd"/>
      <w:r w:rsidRPr="00E0666C">
        <w:rPr>
          <w:spacing w:val="-1"/>
          <w:lang w:eastAsia="en-US"/>
        </w:rPr>
        <w:t xml:space="preserve"> ДЮСШ» мероприятия не соответствуют районному плану мероприятий по работе с молодыми талантами </w:t>
      </w:r>
      <w:r w:rsidRPr="00E0666C">
        <w:t>на 2014 – 2015, 2015 - 2016 учебные года утвержденные приказами управления образования администрации МО «Коношский муниципальный район» от 04.09.2014г. №159/о и от 10.09.2015г. № 226/о.</w:t>
      </w:r>
    </w:p>
    <w:p w:rsidR="008610FA" w:rsidRPr="008610FA" w:rsidRDefault="008610FA" w:rsidP="008610FA">
      <w:pPr>
        <w:ind w:firstLine="708"/>
        <w:jc w:val="both"/>
        <w:rPr>
          <w:color w:val="000000"/>
          <w:spacing w:val="-1"/>
          <w:lang w:eastAsia="en-US"/>
        </w:rPr>
      </w:pPr>
      <w:r w:rsidRPr="008610FA">
        <w:rPr>
          <w:color w:val="000000"/>
          <w:spacing w:val="-1"/>
          <w:lang w:eastAsia="en-US"/>
        </w:rPr>
        <w:t xml:space="preserve">В нарушение пункта 1.7 </w:t>
      </w:r>
      <w:r w:rsidRPr="008610FA">
        <w:t>Порядка проведения и финансового обеспечения мероприятий в сфере образования за счет средств бюджета муниципального образования «Коношский муниципальный район» сметы на проведение мероприятий утверждаются начальником управления образования администрации МО «Коношский муниципальный район» перед проведением мероприятия, а не в течени</w:t>
      </w:r>
      <w:proofErr w:type="gramStart"/>
      <w:r w:rsidRPr="008610FA">
        <w:t>и</w:t>
      </w:r>
      <w:proofErr w:type="gramEnd"/>
      <w:r w:rsidRPr="008610FA">
        <w:t xml:space="preserve"> 10 дней со дня принятия решения о бюджете МО «Коношский муниципальный район».</w:t>
      </w:r>
    </w:p>
    <w:p w:rsidR="008610FA" w:rsidRPr="008610FA" w:rsidRDefault="008610FA" w:rsidP="008610FA">
      <w:pPr>
        <w:pStyle w:val="ConsPlusNormal"/>
        <w:ind w:firstLine="709"/>
        <w:jc w:val="both"/>
        <w:outlineLvl w:val="3"/>
        <w:rPr>
          <w:rFonts w:ascii="Times New Roman" w:hAnsi="Times New Roman" w:cs="Times New Roman"/>
          <w:sz w:val="24"/>
          <w:szCs w:val="24"/>
        </w:rPr>
      </w:pPr>
      <w:r w:rsidRPr="008610FA">
        <w:rPr>
          <w:rFonts w:ascii="Times New Roman" w:hAnsi="Times New Roman" w:cs="Times New Roman"/>
          <w:sz w:val="24"/>
          <w:szCs w:val="24"/>
        </w:rPr>
        <w:t xml:space="preserve">В нарушение п.25 Порядка сроки перечисления денежных средств работающим педагогическим работникам и педагогическим работникам, вышедшим на пенсию, не соблюдаются. </w:t>
      </w:r>
    </w:p>
    <w:p w:rsidR="008610FA" w:rsidRDefault="008610FA" w:rsidP="008610FA">
      <w:pPr>
        <w:ind w:firstLine="567"/>
        <w:jc w:val="both"/>
      </w:pPr>
      <w:r w:rsidRPr="008610FA">
        <w:t xml:space="preserve">В нарушение пункта 2.13. </w:t>
      </w:r>
      <w:proofErr w:type="gramStart"/>
      <w:r w:rsidRPr="008610FA">
        <w:t>Порядка составления и утверждения плана финансов – хозяйственной деятельности муниципального бюджетного, автономного образовательного учреждения МО «Коношский муниципальный район» утвержденный приказом управления образования администрации муниципального образования «Коношский муниципальный район» от 27.11.2014г. № 238/о план финансово – хозяйственной деятельности МБОУ ДО «</w:t>
      </w:r>
      <w:proofErr w:type="spellStart"/>
      <w:r w:rsidRPr="008610FA">
        <w:t>Коношская</w:t>
      </w:r>
      <w:proofErr w:type="spellEnd"/>
      <w:r w:rsidRPr="008610FA">
        <w:t xml:space="preserve"> ДЮСШ» на 2015 год утвержден 21.01.2015г. Согласно пункта 2.11. вышеуказанного Порядка план финансово – хозяйственной деятельности утверждается в течение 10 рабочих</w:t>
      </w:r>
      <w:proofErr w:type="gramEnd"/>
      <w:r w:rsidRPr="008610FA">
        <w:t xml:space="preserve"> дней </w:t>
      </w:r>
      <w:proofErr w:type="gramStart"/>
      <w:r w:rsidRPr="008610FA">
        <w:t>с даты принятия</w:t>
      </w:r>
      <w:proofErr w:type="gramEnd"/>
      <w:r w:rsidRPr="008610FA">
        <w:t xml:space="preserve"> решения о бюджете, т.е. до 16.01.2015г.</w:t>
      </w:r>
    </w:p>
    <w:p w:rsidR="008610FA" w:rsidRPr="008610FA" w:rsidRDefault="008610FA" w:rsidP="008610FA">
      <w:pPr>
        <w:ind w:firstLine="720"/>
        <w:jc w:val="both"/>
        <w:rPr>
          <w:lang w:eastAsia="ru-RU"/>
        </w:rPr>
      </w:pPr>
      <w:r w:rsidRPr="008610FA">
        <w:rPr>
          <w:lang w:eastAsia="ru-RU"/>
        </w:rPr>
        <w:t>Проверкой, установлено что, денежные средства в 2015 году за прокат катка и коньков в кассу и на лицевой счет МБОУ ДО «</w:t>
      </w:r>
      <w:proofErr w:type="spellStart"/>
      <w:r w:rsidRPr="008610FA">
        <w:rPr>
          <w:lang w:eastAsia="ru-RU"/>
        </w:rPr>
        <w:t>Коношская</w:t>
      </w:r>
      <w:proofErr w:type="spellEnd"/>
      <w:r w:rsidRPr="008610FA">
        <w:rPr>
          <w:lang w:eastAsia="ru-RU"/>
        </w:rPr>
        <w:t xml:space="preserve"> ДЮСШ» не поступали.</w:t>
      </w:r>
    </w:p>
    <w:p w:rsidR="008610FA" w:rsidRPr="008610FA" w:rsidRDefault="008610FA" w:rsidP="008610FA">
      <w:pPr>
        <w:ind w:firstLine="720"/>
        <w:jc w:val="both"/>
        <w:rPr>
          <w:lang w:eastAsia="ru-RU"/>
        </w:rPr>
      </w:pPr>
      <w:r w:rsidRPr="008610FA">
        <w:rPr>
          <w:lang w:eastAsia="ru-RU"/>
        </w:rPr>
        <w:t xml:space="preserve">Учет движения денежных средств полученных от проката катка и коньков отсутствует. Корешки от квитанций, выдаваемые потребителям услуг, к проверке не </w:t>
      </w:r>
      <w:r w:rsidRPr="008610FA">
        <w:rPr>
          <w:lang w:eastAsia="ru-RU"/>
        </w:rPr>
        <w:lastRenderedPageBreak/>
        <w:t>представлены, в связи, с чем отсутствует возможность определить полученные доходы от проката катка и коньков.</w:t>
      </w:r>
    </w:p>
    <w:p w:rsidR="008610FA" w:rsidRPr="008610FA" w:rsidRDefault="008610FA" w:rsidP="008610FA">
      <w:pPr>
        <w:ind w:firstLine="720"/>
        <w:jc w:val="both"/>
        <w:rPr>
          <w:lang w:eastAsia="ru-RU"/>
        </w:rPr>
      </w:pPr>
      <w:proofErr w:type="gramStart"/>
      <w:r w:rsidRPr="008610FA">
        <w:rPr>
          <w:lang w:eastAsia="ru-RU"/>
        </w:rPr>
        <w:t>В нарушение п.8 Порядка определения платы за оказание услуг (выполнение работ), относящихся к основным видам деятельности бюджетных учреждений МО «Коношский муниципальный район» для граждан и юридических лиц, утвержденный постановлением администрации МО «Коношский муниципальный район» от 15.04.2011г. №188 документальное обоснование (расчет экономически обоснованных затрат материальных и трудовых ресурсов) стоимости услуг отсутствует,</w:t>
      </w:r>
      <w:proofErr w:type="gramEnd"/>
    </w:p>
    <w:p w:rsidR="008610FA" w:rsidRPr="008610FA" w:rsidRDefault="008610FA" w:rsidP="008610FA">
      <w:pPr>
        <w:ind w:firstLine="720"/>
        <w:jc w:val="both"/>
        <w:rPr>
          <w:lang w:eastAsia="ru-RU"/>
        </w:rPr>
      </w:pPr>
      <w:r w:rsidRPr="008610FA">
        <w:rPr>
          <w:lang w:eastAsia="ru-RU"/>
        </w:rPr>
        <w:t>Порядок оказания платных услуг в МБОУ ДО «</w:t>
      </w:r>
      <w:proofErr w:type="spellStart"/>
      <w:r w:rsidRPr="008610FA">
        <w:rPr>
          <w:lang w:eastAsia="ru-RU"/>
        </w:rPr>
        <w:t>Коношская</w:t>
      </w:r>
      <w:proofErr w:type="spellEnd"/>
      <w:r w:rsidRPr="008610FA">
        <w:rPr>
          <w:lang w:eastAsia="ru-RU"/>
        </w:rPr>
        <w:t xml:space="preserve"> ДЮСШ» отсутствует.</w:t>
      </w:r>
    </w:p>
    <w:p w:rsidR="008610FA" w:rsidRPr="008610FA" w:rsidRDefault="008610FA" w:rsidP="008610FA">
      <w:pPr>
        <w:ind w:firstLine="720"/>
        <w:jc w:val="both"/>
        <w:rPr>
          <w:lang w:eastAsia="ru-RU"/>
        </w:rPr>
      </w:pPr>
      <w:r w:rsidRPr="008610FA">
        <w:rPr>
          <w:lang w:eastAsia="ru-RU"/>
        </w:rPr>
        <w:t>Перечень платных услуг в МБОУ ДО «</w:t>
      </w:r>
      <w:proofErr w:type="spellStart"/>
      <w:r w:rsidRPr="008610FA">
        <w:rPr>
          <w:lang w:eastAsia="ru-RU"/>
        </w:rPr>
        <w:t>Коношская</w:t>
      </w:r>
      <w:proofErr w:type="spellEnd"/>
      <w:r w:rsidRPr="008610FA">
        <w:rPr>
          <w:lang w:eastAsia="ru-RU"/>
        </w:rPr>
        <w:t xml:space="preserve"> ДЮСШ» отсутствует.</w:t>
      </w:r>
    </w:p>
    <w:p w:rsidR="008610FA" w:rsidRPr="008610FA" w:rsidRDefault="008610FA" w:rsidP="008610FA">
      <w:pPr>
        <w:ind w:firstLine="720"/>
        <w:jc w:val="both"/>
        <w:rPr>
          <w:lang w:eastAsia="ru-RU"/>
        </w:rPr>
      </w:pPr>
      <w:r w:rsidRPr="008610FA">
        <w:rPr>
          <w:lang w:eastAsia="ru-RU"/>
        </w:rPr>
        <w:t xml:space="preserve">Проверкой установлено, что  за 2015 год средств от приносящей доход деятельности получено в размере 94 000,0 рублей (согласно отчету ф. 0503737). </w:t>
      </w:r>
    </w:p>
    <w:p w:rsidR="008610FA" w:rsidRPr="008610FA" w:rsidRDefault="008610FA" w:rsidP="008610FA">
      <w:pPr>
        <w:tabs>
          <w:tab w:val="left" w:pos="3654"/>
        </w:tabs>
        <w:jc w:val="both"/>
      </w:pPr>
      <w:r w:rsidRPr="008610FA">
        <w:t xml:space="preserve">         Данные денежные средства в 2015 году поступили от благотворителей</w:t>
      </w:r>
      <w:r>
        <w:t>.</w:t>
      </w:r>
    </w:p>
    <w:p w:rsidR="008610FA" w:rsidRDefault="008610FA" w:rsidP="008610FA">
      <w:pPr>
        <w:pStyle w:val="110"/>
        <w:widowControl w:val="0"/>
        <w:ind w:left="0"/>
        <w:jc w:val="both"/>
      </w:pPr>
      <w:r w:rsidRPr="008610FA">
        <w:t xml:space="preserve">        В нарушение п. 150 Инструкции 174н в МБОУ ДО «</w:t>
      </w:r>
      <w:proofErr w:type="spellStart"/>
      <w:r w:rsidRPr="008610FA">
        <w:t>Коношская</w:t>
      </w:r>
      <w:proofErr w:type="spellEnd"/>
      <w:r w:rsidRPr="008610FA">
        <w:t xml:space="preserve"> ДЮСШ» отсутствуют договора и документы благотворителя, подтверждающие безвозмездность передачи денежных средств. Согласно ст.5 данного Закона благотворители вправе определять цели и порядок использования своих пожертвований. Порядок использования средств добровольного пожертвования в МБОУ ДО «</w:t>
      </w:r>
      <w:proofErr w:type="spellStart"/>
      <w:r w:rsidRPr="008610FA">
        <w:t>Коношская</w:t>
      </w:r>
      <w:proofErr w:type="spellEnd"/>
      <w:r w:rsidRPr="008610FA">
        <w:t xml:space="preserve"> ДЮСШ» ничем не определен. </w:t>
      </w:r>
    </w:p>
    <w:p w:rsidR="008610FA" w:rsidRPr="008610FA" w:rsidRDefault="008610FA" w:rsidP="008610FA">
      <w:pPr>
        <w:widowControl w:val="0"/>
        <w:ind w:firstLine="708"/>
        <w:jc w:val="both"/>
      </w:pPr>
      <w:r w:rsidRPr="008610FA">
        <w:t>В нарушение п.2 Указаний Центрального Банка РФ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от 11.03.2014г. № 3210-у, лимит остатка наличных денег на 2015 год не установлен.</w:t>
      </w:r>
    </w:p>
    <w:p w:rsidR="008610FA" w:rsidRDefault="008610FA" w:rsidP="008610FA">
      <w:pPr>
        <w:widowControl w:val="0"/>
        <w:ind w:firstLine="360"/>
        <w:jc w:val="both"/>
      </w:pPr>
      <w:r w:rsidRPr="008610FA">
        <w:t>В нарушение Приказа 52н журнал операций с безналичными денежными средствами составляться не по каждому лицевому счету.</w:t>
      </w:r>
    </w:p>
    <w:p w:rsidR="008610FA" w:rsidRPr="008610FA" w:rsidRDefault="008610FA" w:rsidP="008610FA">
      <w:pPr>
        <w:shd w:val="clear" w:color="auto" w:fill="FFFFFF"/>
        <w:suppressAutoHyphens w:val="0"/>
        <w:autoSpaceDE/>
        <w:ind w:firstLine="426"/>
        <w:jc w:val="both"/>
      </w:pPr>
      <w:r w:rsidRPr="008610FA">
        <w:t xml:space="preserve">В нарушение требований Трудового кодекса РФ и п.9 Постановления Правительства РФ от 13.10.2008г. № 749 «Об особенностях направления работников в служебные командировки» исчисление среднего заработка за период нахождения работников в командировках не производилось. </w:t>
      </w:r>
    </w:p>
    <w:p w:rsidR="0092293F" w:rsidRDefault="008610FA" w:rsidP="008610FA">
      <w:pPr>
        <w:shd w:val="clear" w:color="auto" w:fill="FFFFFF"/>
        <w:tabs>
          <w:tab w:val="left" w:pos="0"/>
        </w:tabs>
        <w:suppressAutoHyphens w:val="0"/>
        <w:autoSpaceDE/>
        <w:jc w:val="both"/>
      </w:pPr>
      <w:r w:rsidRPr="008610FA">
        <w:tab/>
        <w:t xml:space="preserve">В ходе проверки установлены факты несоблюдения указаний применения бюджетной классификации. </w:t>
      </w:r>
      <w:proofErr w:type="gramStart"/>
      <w:r w:rsidRPr="008610FA">
        <w:t>Согласно</w:t>
      </w:r>
      <w:proofErr w:type="gramEnd"/>
      <w:r w:rsidRPr="008610FA">
        <w:t xml:space="preserve"> авансовых отчетов в рамках проведения мероприятий приобретались железнодорожные билеты сопровождающему и ученикам по КОСГУ 222 «Транспортные услуги», оплачивались суточные по КОСГУ 212 «Прочие выплаты», что не соответствует Приказу Министерства финансов РФ от 01.07.2013г. № 65н «Об утверждении Указаний о порядке применения бюджетной классификации Российской Федерации»</w:t>
      </w:r>
      <w:r w:rsidR="0092293F">
        <w:t>.</w:t>
      </w:r>
    </w:p>
    <w:p w:rsidR="008610FA" w:rsidRPr="008610FA" w:rsidRDefault="008610FA" w:rsidP="008610FA">
      <w:pPr>
        <w:shd w:val="clear" w:color="auto" w:fill="FFFFFF"/>
        <w:tabs>
          <w:tab w:val="left" w:pos="0"/>
        </w:tabs>
        <w:suppressAutoHyphens w:val="0"/>
        <w:autoSpaceDE/>
        <w:jc w:val="both"/>
      </w:pPr>
      <w:r w:rsidRPr="008610FA">
        <w:tab/>
        <w:t>Проверкой установлено, что назначение аванса указанного в заявлениях подотчетных лиц не соответствует назначению платежа в заявках на кассовый расход при перечислении денежных средств подотчетному лицу.</w:t>
      </w:r>
    </w:p>
    <w:p w:rsidR="008610FA" w:rsidRPr="008610FA" w:rsidRDefault="008610FA" w:rsidP="008610FA">
      <w:pPr>
        <w:shd w:val="clear" w:color="auto" w:fill="FFFFFF"/>
        <w:tabs>
          <w:tab w:val="left" w:pos="0"/>
        </w:tabs>
        <w:suppressAutoHyphens w:val="0"/>
        <w:autoSpaceDE/>
        <w:jc w:val="both"/>
        <w:rPr>
          <w:b/>
          <w:bCs/>
        </w:rPr>
      </w:pPr>
      <w:r w:rsidRPr="008610FA">
        <w:t xml:space="preserve">         </w:t>
      </w:r>
      <w:proofErr w:type="gramStart"/>
      <w:r w:rsidRPr="008610FA">
        <w:t>Проверкой установлено, что выдача денег в под отчет производится при условии не полного погашения подотчетным лицом задолженности по  ранее полученной под отчет суммы, в письменных заявлениях подотчетного лица отсутствуют сроки, на которые выдаются наличные деньги, чем нарушен п. 6.3 указаний Центрального Банка Российской Федерации от 11.03.2014 года № 3210-у «</w:t>
      </w:r>
      <w:r w:rsidRPr="008610FA">
        <w:rPr>
          <w:color w:val="000001"/>
        </w:rPr>
        <w:t>О порядке ведения кассовых операций юридическими лицами и упрощенном порядке ведения кассовых</w:t>
      </w:r>
      <w:proofErr w:type="gramEnd"/>
      <w:r w:rsidRPr="008610FA">
        <w:rPr>
          <w:color w:val="000001"/>
        </w:rPr>
        <w:t xml:space="preserve"> операций индивидуальными предпринимателями и субъектами малого предпринимательства</w:t>
      </w:r>
      <w:r w:rsidRPr="008610FA">
        <w:rPr>
          <w:b/>
          <w:bCs/>
          <w:color w:val="000001"/>
        </w:rPr>
        <w:t xml:space="preserve">». </w:t>
      </w:r>
    </w:p>
    <w:p w:rsidR="008610FA" w:rsidRPr="008610FA" w:rsidRDefault="008610FA" w:rsidP="008610FA">
      <w:pPr>
        <w:shd w:val="clear" w:color="auto" w:fill="FFFFFF"/>
        <w:tabs>
          <w:tab w:val="left" w:pos="1134"/>
        </w:tabs>
        <w:suppressAutoHyphens w:val="0"/>
        <w:autoSpaceDE/>
        <w:jc w:val="both"/>
      </w:pPr>
      <w:r w:rsidRPr="008610FA">
        <w:t xml:space="preserve">        В авансовых отчетах проставляются не все требуемые реквизиты, не заполняются сведения о дате выдаче перерасхода и внесения остатка.</w:t>
      </w:r>
    </w:p>
    <w:p w:rsidR="008610FA" w:rsidRDefault="008610FA" w:rsidP="008610FA">
      <w:pPr>
        <w:jc w:val="both"/>
      </w:pPr>
      <w:r w:rsidRPr="008610FA">
        <w:rPr>
          <w:color w:val="FF0000"/>
        </w:rPr>
        <w:t xml:space="preserve">        </w:t>
      </w:r>
      <w:r w:rsidRPr="008610FA">
        <w:t>Товарные чеки, принимаются  к учету без отражения номера чека, расшифровки подписи продавца, что не соответствуют статье 2 п. 2.1 Федерального закона от 22.05.2003г. №54-ФЗ «О применении контрольно-кассовой техники при осуществлении наличных денежных расчетов и (или) расчетов с использованием платежных карт».</w:t>
      </w:r>
    </w:p>
    <w:p w:rsidR="0092293F" w:rsidRPr="0092293F" w:rsidRDefault="0092293F" w:rsidP="0092293F">
      <w:pPr>
        <w:shd w:val="clear" w:color="auto" w:fill="FFFFFF"/>
        <w:tabs>
          <w:tab w:val="left" w:pos="0"/>
        </w:tabs>
        <w:suppressAutoHyphens w:val="0"/>
        <w:autoSpaceDE/>
        <w:jc w:val="both"/>
      </w:pPr>
      <w:r>
        <w:lastRenderedPageBreak/>
        <w:tab/>
      </w:r>
      <w:r w:rsidRPr="0092293F">
        <w:t>Срок выдачи заработной платы установлен за первую половину месяца 27 числа, окончательный расчет 12 числа следующего месяца. В МБОУ ДО «</w:t>
      </w:r>
      <w:proofErr w:type="spellStart"/>
      <w:r w:rsidRPr="0092293F">
        <w:t>Коношская</w:t>
      </w:r>
      <w:proofErr w:type="spellEnd"/>
      <w:r w:rsidRPr="0092293F">
        <w:t xml:space="preserve"> ДЮСШ» сроки выдачи заработной платы не соблюдаются, что приводит к нарушению статьи 136 ТК РФ о выплате заработной платы не реже чем каждые полмесяца. </w:t>
      </w:r>
    </w:p>
    <w:p w:rsidR="0092293F" w:rsidRPr="0092293F" w:rsidRDefault="0092293F" w:rsidP="0092293F">
      <w:pPr>
        <w:shd w:val="clear" w:color="auto" w:fill="FFFFFF"/>
        <w:tabs>
          <w:tab w:val="left" w:pos="0"/>
        </w:tabs>
        <w:suppressAutoHyphens w:val="0"/>
        <w:autoSpaceDE/>
        <w:jc w:val="both"/>
      </w:pPr>
      <w:r w:rsidRPr="0092293F">
        <w:tab/>
        <w:t>В нарушение Трудового Кодекса РФ заработная плата за первую половину месяца выплачивается в размере более чем за фактически отработанное время.</w:t>
      </w:r>
    </w:p>
    <w:p w:rsidR="0092293F" w:rsidRPr="0092293F" w:rsidRDefault="0092293F" w:rsidP="0092293F">
      <w:pPr>
        <w:pStyle w:val="12"/>
        <w:ind w:firstLine="709"/>
        <w:jc w:val="both"/>
        <w:rPr>
          <w:rFonts w:ascii="Times New Roman" w:hAnsi="Times New Roman" w:cs="Times New Roman"/>
          <w:sz w:val="24"/>
          <w:szCs w:val="24"/>
        </w:rPr>
      </w:pPr>
      <w:r w:rsidRPr="0092293F">
        <w:rPr>
          <w:rFonts w:ascii="Times New Roman" w:hAnsi="Times New Roman" w:cs="Times New Roman"/>
          <w:sz w:val="24"/>
          <w:szCs w:val="24"/>
        </w:rPr>
        <w:t>Заполнение записок – расчетов об исчислении среднего заработка при предоставлении отпуска, увольнении и других случаях производится с нарушением Приказа 52н.</w:t>
      </w:r>
    </w:p>
    <w:p w:rsidR="0092293F" w:rsidRPr="0092293F" w:rsidRDefault="0092293F" w:rsidP="0092293F">
      <w:pPr>
        <w:pStyle w:val="12"/>
        <w:ind w:firstLine="709"/>
        <w:jc w:val="both"/>
        <w:rPr>
          <w:rFonts w:ascii="Times New Roman" w:hAnsi="Times New Roman" w:cs="Times New Roman"/>
          <w:sz w:val="24"/>
          <w:szCs w:val="24"/>
        </w:rPr>
      </w:pPr>
      <w:r w:rsidRPr="0092293F">
        <w:rPr>
          <w:rFonts w:ascii="Times New Roman" w:hAnsi="Times New Roman" w:cs="Times New Roman"/>
          <w:sz w:val="24"/>
          <w:szCs w:val="24"/>
        </w:rPr>
        <w:t>Проверкой установлено не соответствие приказов директора по личному составу с табелем учета рабочего времени.</w:t>
      </w:r>
    </w:p>
    <w:p w:rsidR="0092293F" w:rsidRPr="0092293F" w:rsidRDefault="0092293F" w:rsidP="0092293F">
      <w:pPr>
        <w:pStyle w:val="12"/>
        <w:ind w:firstLine="709"/>
        <w:jc w:val="both"/>
        <w:rPr>
          <w:rFonts w:ascii="Times New Roman" w:hAnsi="Times New Roman" w:cs="Times New Roman"/>
          <w:sz w:val="24"/>
          <w:szCs w:val="24"/>
        </w:rPr>
      </w:pPr>
      <w:r w:rsidRPr="0092293F">
        <w:rPr>
          <w:rFonts w:ascii="Times New Roman" w:hAnsi="Times New Roman" w:cs="Times New Roman"/>
          <w:sz w:val="24"/>
          <w:szCs w:val="24"/>
        </w:rPr>
        <w:t xml:space="preserve"> В соответствии с приказом д</w:t>
      </w:r>
      <w:r>
        <w:rPr>
          <w:rFonts w:ascii="Times New Roman" w:hAnsi="Times New Roman" w:cs="Times New Roman"/>
          <w:sz w:val="24"/>
          <w:szCs w:val="24"/>
        </w:rPr>
        <w:t xml:space="preserve">иректора № 11/л от 10.30.2015г. </w:t>
      </w:r>
      <w:r w:rsidRPr="0092293F">
        <w:rPr>
          <w:rFonts w:ascii="Times New Roman" w:hAnsi="Times New Roman" w:cs="Times New Roman"/>
          <w:sz w:val="24"/>
          <w:szCs w:val="24"/>
        </w:rPr>
        <w:t>предоставлен учебный отпуск в количестве 20 календарных дней с 10.03.2015г. в табеле учета рабочего времени проставлена командировка. Расчет произведен в записке – расчете № 3 об исчислении среднего заработка от 30.03.2015г. в сумме 10 544,76 руб., необходимо начислить 10 385,40 руб., переплата составила 159,36 руб.</w:t>
      </w:r>
    </w:p>
    <w:p w:rsidR="0092293F" w:rsidRPr="0092293F" w:rsidRDefault="0092293F" w:rsidP="0092293F">
      <w:pPr>
        <w:pStyle w:val="12"/>
        <w:ind w:firstLine="709"/>
        <w:jc w:val="both"/>
        <w:rPr>
          <w:rFonts w:ascii="Times New Roman" w:hAnsi="Times New Roman" w:cs="Times New Roman"/>
          <w:color w:val="FF0000"/>
          <w:sz w:val="24"/>
          <w:szCs w:val="24"/>
        </w:rPr>
      </w:pPr>
      <w:r w:rsidRPr="0092293F">
        <w:rPr>
          <w:rFonts w:ascii="Times New Roman" w:hAnsi="Times New Roman" w:cs="Times New Roman"/>
          <w:sz w:val="24"/>
          <w:szCs w:val="24"/>
        </w:rPr>
        <w:t>В нарушение статьи 136 ТК РФ оплата отпусков производится позднее, чем за три дня до его начала.</w:t>
      </w:r>
    </w:p>
    <w:p w:rsidR="0092293F" w:rsidRDefault="0092293F" w:rsidP="0092293F">
      <w:pPr>
        <w:shd w:val="clear" w:color="auto" w:fill="FFFFFF"/>
        <w:tabs>
          <w:tab w:val="left" w:pos="0"/>
        </w:tabs>
        <w:suppressAutoHyphens w:val="0"/>
        <w:autoSpaceDE/>
        <w:jc w:val="both"/>
      </w:pPr>
      <w:r w:rsidRPr="0092293F">
        <w:rPr>
          <w:b/>
          <w:bCs/>
        </w:rPr>
        <w:tab/>
      </w:r>
      <w:r w:rsidRPr="0092293F">
        <w:t>В нарушение Приказа №52н табель учета использования рабочего времени применяемый в МБОУ ДО «</w:t>
      </w:r>
      <w:proofErr w:type="spellStart"/>
      <w:r w:rsidRPr="0092293F">
        <w:t>Коношская</w:t>
      </w:r>
      <w:proofErr w:type="spellEnd"/>
      <w:r w:rsidRPr="0092293F">
        <w:t xml:space="preserve"> ДЮСШ» не соответствует форме 0504421.</w:t>
      </w:r>
    </w:p>
    <w:p w:rsidR="0092293F" w:rsidRPr="0092293F" w:rsidRDefault="0092293F" w:rsidP="0092293F">
      <w:pPr>
        <w:ind w:firstLine="709"/>
        <w:jc w:val="both"/>
      </w:pPr>
      <w:r w:rsidRPr="0092293F">
        <w:t>В нарушение Приказа 52н в представленных к проверке актах о списании материальных запасов отсутствуют заключения комиссии.</w:t>
      </w:r>
    </w:p>
    <w:p w:rsidR="0092293F" w:rsidRDefault="0092293F" w:rsidP="0092293F">
      <w:pPr>
        <w:ind w:firstLine="709"/>
        <w:jc w:val="both"/>
      </w:pPr>
      <w:r w:rsidRPr="0092293F">
        <w:t>В нарушение Приказа 52н ведомость выдачи материальных ценностей на нужды учреждения (ф.0504210) не ведется.</w:t>
      </w:r>
    </w:p>
    <w:p w:rsidR="0092293F" w:rsidRDefault="0092293F" w:rsidP="0092293F">
      <w:pPr>
        <w:ind w:firstLine="709"/>
        <w:jc w:val="both"/>
      </w:pPr>
      <w:r w:rsidRPr="0092293F">
        <w:t>В ходе проверки установлено, что горюче смазочный материал приобретался наличным (через подотчетное лицо) и безналичным способом и списывался по акту списания материальных запасов ф. 0504230 с использованием норм расхода ГСМ утвержденных приказом директора МБОУ ДО «</w:t>
      </w:r>
      <w:proofErr w:type="spellStart"/>
      <w:r w:rsidRPr="0092293F">
        <w:t>Коношская</w:t>
      </w:r>
      <w:proofErr w:type="spellEnd"/>
      <w:r w:rsidRPr="0092293F">
        <w:t xml:space="preserve"> ДЮСШ» от 31.12.2014 года № 66/о (копия приказа прилагается). Документальное обоснование утвержденных норм расхода ГСМ (акт контрольного замера) отсутствует. Учет работы снегохода и снегоуборочных машин в МБОУ ДО «</w:t>
      </w:r>
      <w:proofErr w:type="spellStart"/>
      <w:r w:rsidRPr="0092293F">
        <w:t>Коношская</w:t>
      </w:r>
      <w:proofErr w:type="spellEnd"/>
      <w:r w:rsidRPr="0092293F">
        <w:t xml:space="preserve"> ДЮСШ» не осуществляется, маршрутные листы или отчеты работы снегохода и снегоуборочных машин не ведутся, показания одометра, пройденный путь и расход топлива не фиксируется, в </w:t>
      </w:r>
      <w:proofErr w:type="gramStart"/>
      <w:r w:rsidRPr="0092293F">
        <w:t>связи</w:t>
      </w:r>
      <w:proofErr w:type="gramEnd"/>
      <w:r w:rsidRPr="0092293F">
        <w:t xml:space="preserve"> с чем отсутствует возможность правомерного приобретения и списания ГСМ.</w:t>
      </w:r>
    </w:p>
    <w:p w:rsidR="0092293F" w:rsidRDefault="0092293F" w:rsidP="0092293F">
      <w:pPr>
        <w:ind w:firstLine="360"/>
        <w:jc w:val="both"/>
        <w:rPr>
          <w:color w:val="000001"/>
        </w:rPr>
      </w:pPr>
      <w:r w:rsidRPr="0092293F">
        <w:t>В нарушение приказа Минфина России от 13.06.1995 № 49 «</w:t>
      </w:r>
      <w:r w:rsidRPr="0092293F">
        <w:rPr>
          <w:color w:val="000001"/>
        </w:rPr>
        <w:t>Об утверждении Методических указаний по инвентаризации имущества и финансовых обязательств»  перед составлением годовой бухгалтерской отчетности не проведена инвентаризация остатков на счетах денежных средств, расчетов с покупателями, поставщиками и прочими дебиторами и кредиторами, расчеты по доходам.</w:t>
      </w:r>
    </w:p>
    <w:p w:rsidR="0092293F" w:rsidRPr="0092293F" w:rsidRDefault="0092293F" w:rsidP="0092293F">
      <w:pPr>
        <w:ind w:firstLine="360"/>
        <w:jc w:val="both"/>
      </w:pPr>
      <w:r w:rsidRPr="0092293F">
        <w:t>В нарушение п.172 Инструкции 174н в МБОУ ДО «</w:t>
      </w:r>
      <w:proofErr w:type="spellStart"/>
      <w:r w:rsidRPr="0092293F">
        <w:t>Коношская</w:t>
      </w:r>
      <w:proofErr w:type="spellEnd"/>
      <w:r w:rsidRPr="0092293F">
        <w:t xml:space="preserve"> ДЮСШ» принятие обязательств осуществляется сверх утвержденных на соответствующий финансовый год сумм плановых назначений утвержденных планом финансово – хозяйственной деятельности.</w:t>
      </w:r>
    </w:p>
    <w:p w:rsidR="00E0666C" w:rsidRPr="008610FA" w:rsidRDefault="0092293F" w:rsidP="00056E50">
      <w:pPr>
        <w:ind w:firstLine="426"/>
        <w:jc w:val="both"/>
      </w:pPr>
      <w:r w:rsidRPr="0092293F">
        <w:t xml:space="preserve"> При проверке правильности составления годового отчета за 2015 год              представленного в Управление образования администрации МО «Коношский муниципальный район» установлено расхождение с регистрами бухгалтерского учета. </w:t>
      </w:r>
      <w:proofErr w:type="gramStart"/>
      <w:r w:rsidRPr="0092293F">
        <w:t xml:space="preserve">Расчеты по авансовым платежам в регистрах бухгалтерского учета отражаются бухгалтерскими записями (проводками) не верно, что приводит к дебетовым остаткам (минусовым) по счету 302 00 000 «Расчеты по принятым обязательствам» и искажению бухгалтерской отчетности, что не допустимо в соответствии с п. 69 Инструкции о порядке составления, предоставления годовой, квартальной бухгалтерской отчетности </w:t>
      </w:r>
      <w:r w:rsidRPr="0092293F">
        <w:lastRenderedPageBreak/>
        <w:t>государственных (муниципальных) бюджетных и автономных учреждений, утвержденная Приказом Министерства финансов</w:t>
      </w:r>
      <w:proofErr w:type="gramEnd"/>
      <w:r w:rsidRPr="0092293F">
        <w:t xml:space="preserve"> РФ № 33н от 25.03.2011г.</w:t>
      </w:r>
    </w:p>
    <w:p w:rsidR="00E0666C" w:rsidRPr="00E0666C" w:rsidRDefault="00E0666C" w:rsidP="00CE2555">
      <w:pPr>
        <w:pStyle w:val="a5"/>
        <w:jc w:val="both"/>
        <w:rPr>
          <w:rFonts w:ascii="Times New Roman" w:hAnsi="Times New Roman" w:cs="Times New Roman"/>
          <w:sz w:val="24"/>
          <w:szCs w:val="24"/>
        </w:rPr>
      </w:pPr>
    </w:p>
    <w:p w:rsidR="00083041" w:rsidRPr="00CE2555" w:rsidRDefault="00083041" w:rsidP="00122551">
      <w:pPr>
        <w:pStyle w:val="a5"/>
        <w:numPr>
          <w:ilvl w:val="0"/>
          <w:numId w:val="6"/>
        </w:numPr>
        <w:jc w:val="center"/>
        <w:rPr>
          <w:rFonts w:ascii="Times New Roman" w:hAnsi="Times New Roman" w:cs="Times New Roman"/>
          <w:b/>
          <w:sz w:val="24"/>
          <w:szCs w:val="24"/>
        </w:rPr>
      </w:pPr>
      <w:r w:rsidRPr="00CE2555">
        <w:rPr>
          <w:rFonts w:ascii="Times New Roman" w:hAnsi="Times New Roman" w:cs="Times New Roman"/>
          <w:b/>
          <w:sz w:val="24"/>
          <w:szCs w:val="24"/>
        </w:rPr>
        <w:t>По результатам</w:t>
      </w:r>
      <w:r w:rsidR="00056E50">
        <w:rPr>
          <w:rFonts w:ascii="Times New Roman" w:hAnsi="Times New Roman" w:cs="Times New Roman"/>
          <w:b/>
          <w:sz w:val="24"/>
          <w:szCs w:val="24"/>
        </w:rPr>
        <w:t xml:space="preserve"> внеплановой</w:t>
      </w:r>
      <w:r w:rsidRPr="00CE2555">
        <w:rPr>
          <w:rFonts w:ascii="Times New Roman" w:hAnsi="Times New Roman" w:cs="Times New Roman"/>
          <w:b/>
          <w:sz w:val="24"/>
          <w:szCs w:val="24"/>
        </w:rPr>
        <w:t xml:space="preserve"> проверки МБОУ </w:t>
      </w:r>
      <w:r w:rsidR="00594201">
        <w:rPr>
          <w:rFonts w:ascii="Times New Roman" w:hAnsi="Times New Roman" w:cs="Times New Roman"/>
          <w:b/>
          <w:sz w:val="24"/>
          <w:szCs w:val="24"/>
        </w:rPr>
        <w:t xml:space="preserve">ДО </w:t>
      </w:r>
      <w:r w:rsidRPr="00CE2555">
        <w:rPr>
          <w:rFonts w:ascii="Times New Roman" w:hAnsi="Times New Roman" w:cs="Times New Roman"/>
          <w:b/>
          <w:sz w:val="24"/>
          <w:szCs w:val="24"/>
        </w:rPr>
        <w:t>«</w:t>
      </w:r>
      <w:proofErr w:type="spellStart"/>
      <w:r w:rsidR="00594201">
        <w:rPr>
          <w:rFonts w:ascii="Times New Roman" w:hAnsi="Times New Roman" w:cs="Times New Roman"/>
          <w:b/>
          <w:sz w:val="24"/>
          <w:szCs w:val="24"/>
        </w:rPr>
        <w:t>Коношская</w:t>
      </w:r>
      <w:proofErr w:type="spellEnd"/>
      <w:r w:rsidR="00594201">
        <w:rPr>
          <w:rFonts w:ascii="Times New Roman" w:hAnsi="Times New Roman" w:cs="Times New Roman"/>
          <w:b/>
          <w:sz w:val="24"/>
          <w:szCs w:val="24"/>
        </w:rPr>
        <w:t xml:space="preserve"> ДЮСШ</w:t>
      </w:r>
      <w:r w:rsidRPr="00CE2555">
        <w:rPr>
          <w:rFonts w:ascii="Times New Roman" w:hAnsi="Times New Roman" w:cs="Times New Roman"/>
          <w:b/>
          <w:sz w:val="24"/>
          <w:szCs w:val="24"/>
        </w:rPr>
        <w:t>» установлено следующее:</w:t>
      </w:r>
    </w:p>
    <w:p w:rsidR="00594201" w:rsidRPr="00594201" w:rsidRDefault="00594201" w:rsidP="00594201">
      <w:pPr>
        <w:suppressAutoHyphens w:val="0"/>
        <w:autoSpaceDN w:val="0"/>
        <w:adjustRightInd w:val="0"/>
        <w:ind w:firstLine="540"/>
        <w:jc w:val="both"/>
        <w:rPr>
          <w:lang w:eastAsia="ru-RU"/>
        </w:rPr>
      </w:pPr>
      <w:r w:rsidRPr="00594201">
        <w:t>В нарушение п.7 Порядка предоставления мер социальной поддержки педагогическими работниками МБОУ ДО «</w:t>
      </w:r>
      <w:proofErr w:type="spellStart"/>
      <w:r w:rsidRPr="00594201">
        <w:t>Коношская</w:t>
      </w:r>
      <w:proofErr w:type="spellEnd"/>
      <w:r w:rsidRPr="00594201">
        <w:t xml:space="preserve"> ДЮСШ» не предоставлены </w:t>
      </w:r>
      <w:r w:rsidRPr="00594201">
        <w:rPr>
          <w:lang w:eastAsia="ru-RU"/>
        </w:rPr>
        <w:t>справки на 2013 год из государственного казенного учреждения Архангельской области - отделения социальной защиты населения о неполучении педагогическим работником, а также совместно проживающими с ним членами семьи мер социальной поддержки по оплате жилищно-коммунальных услуг.</w:t>
      </w:r>
    </w:p>
    <w:p w:rsidR="00594201" w:rsidRDefault="00594201" w:rsidP="00594201">
      <w:pPr>
        <w:pStyle w:val="ConsPlusNormal"/>
        <w:ind w:firstLine="709"/>
        <w:jc w:val="both"/>
        <w:outlineLvl w:val="3"/>
        <w:rPr>
          <w:rFonts w:ascii="Times New Roman" w:hAnsi="Times New Roman" w:cs="Times New Roman"/>
          <w:sz w:val="24"/>
          <w:szCs w:val="24"/>
          <w:lang w:eastAsia="ru-RU"/>
        </w:rPr>
      </w:pPr>
      <w:r w:rsidRPr="00594201">
        <w:rPr>
          <w:rFonts w:ascii="Times New Roman" w:hAnsi="Times New Roman" w:cs="Times New Roman"/>
          <w:sz w:val="24"/>
          <w:szCs w:val="24"/>
        </w:rPr>
        <w:t xml:space="preserve">В нарушение п. 14 Порядка справки на 2014 год, </w:t>
      </w:r>
      <w:r w:rsidRPr="00594201">
        <w:rPr>
          <w:rFonts w:ascii="Times New Roman" w:hAnsi="Times New Roman" w:cs="Times New Roman"/>
          <w:sz w:val="24"/>
          <w:szCs w:val="24"/>
          <w:lang w:eastAsia="ru-RU"/>
        </w:rPr>
        <w:t>о неполучении педагогическим работником, а также совместно проживающими с ним членами семьи мер социальной поддержки по оплате жилищно-коммунальных услуг, предоставлены педагогическими работниками с нарушением срока, т.е. позднее 25 января текущего года.</w:t>
      </w:r>
    </w:p>
    <w:p w:rsidR="006C1B6E" w:rsidRPr="006C1B6E" w:rsidRDefault="00594201" w:rsidP="006C1B6E">
      <w:pPr>
        <w:suppressAutoHyphens w:val="0"/>
        <w:autoSpaceDN w:val="0"/>
        <w:adjustRightInd w:val="0"/>
        <w:ind w:firstLine="540"/>
        <w:jc w:val="both"/>
        <w:rPr>
          <w:lang w:eastAsia="ru-RU"/>
        </w:rPr>
      </w:pPr>
      <w:r w:rsidRPr="00594201">
        <w:rPr>
          <w:lang w:eastAsia="ru-RU"/>
        </w:rPr>
        <w:t>В нарушение п.6 Порядка, в письменных заявлениях педагогических работников на имя директора МБОУ ДО «</w:t>
      </w:r>
      <w:proofErr w:type="spellStart"/>
      <w:r w:rsidRPr="00594201">
        <w:rPr>
          <w:lang w:eastAsia="ru-RU"/>
        </w:rPr>
        <w:t>Коношская</w:t>
      </w:r>
      <w:proofErr w:type="spellEnd"/>
      <w:r w:rsidRPr="00594201">
        <w:rPr>
          <w:lang w:eastAsia="ru-RU"/>
        </w:rPr>
        <w:t xml:space="preserve"> ДЮСШ» о предоставлении мер социальной поддержки, указанное количество необходимого твердого топлива из расчета годовой потребности не соответствует количеству, предоставленному к возмещению. </w:t>
      </w:r>
      <w:r w:rsidR="006C1B6E" w:rsidRPr="006C1B6E">
        <w:rPr>
          <w:lang w:eastAsia="ru-RU"/>
        </w:rPr>
        <w:t>Таким образом, МБОУ ДО «</w:t>
      </w:r>
      <w:proofErr w:type="spellStart"/>
      <w:r w:rsidR="006C1B6E" w:rsidRPr="006C1B6E">
        <w:rPr>
          <w:lang w:eastAsia="ru-RU"/>
        </w:rPr>
        <w:t>Коношская</w:t>
      </w:r>
      <w:proofErr w:type="spellEnd"/>
      <w:r w:rsidR="006C1B6E" w:rsidRPr="006C1B6E">
        <w:rPr>
          <w:lang w:eastAsia="ru-RU"/>
        </w:rPr>
        <w:t xml:space="preserve"> ДЮСШ» в 2013-2014г. произведена компенсация расходов по оплате твердого топлива сверх годовой потребности на сумму 22 862,4 руб.</w:t>
      </w:r>
    </w:p>
    <w:p w:rsidR="006C1B6E" w:rsidRPr="006C1B6E" w:rsidRDefault="006C1B6E" w:rsidP="006C1B6E">
      <w:pPr>
        <w:suppressAutoHyphens w:val="0"/>
        <w:autoSpaceDN w:val="0"/>
        <w:adjustRightInd w:val="0"/>
        <w:ind w:firstLine="540"/>
        <w:jc w:val="both"/>
        <w:rPr>
          <w:lang w:eastAsia="ru-RU"/>
        </w:rPr>
      </w:pPr>
      <w:r w:rsidRPr="006C1B6E">
        <w:rPr>
          <w:lang w:eastAsia="ru-RU"/>
        </w:rPr>
        <w:t>В нарушение п. 23 Порядка МБОУ ДО «</w:t>
      </w:r>
      <w:proofErr w:type="spellStart"/>
      <w:r w:rsidRPr="006C1B6E">
        <w:rPr>
          <w:lang w:eastAsia="ru-RU"/>
        </w:rPr>
        <w:t>Коношская</w:t>
      </w:r>
      <w:proofErr w:type="spellEnd"/>
      <w:r w:rsidRPr="006C1B6E">
        <w:rPr>
          <w:lang w:eastAsia="ru-RU"/>
        </w:rPr>
        <w:t xml:space="preserve"> ДЮСШ» не проводится проверка правильности оформления документов, представленных педагогическим работником и обоснованности заявленных к возмещению денежных сумм.</w:t>
      </w:r>
    </w:p>
    <w:p w:rsidR="006C1B6E" w:rsidRDefault="006C1B6E" w:rsidP="006C1B6E">
      <w:pPr>
        <w:pStyle w:val="ConsPlusNormal"/>
        <w:ind w:firstLine="709"/>
        <w:jc w:val="both"/>
        <w:outlineLvl w:val="3"/>
        <w:rPr>
          <w:rFonts w:ascii="Times New Roman" w:hAnsi="Times New Roman" w:cs="Times New Roman"/>
          <w:sz w:val="24"/>
          <w:szCs w:val="24"/>
        </w:rPr>
      </w:pPr>
      <w:r w:rsidRPr="006C1B6E">
        <w:rPr>
          <w:rFonts w:ascii="Times New Roman" w:hAnsi="Times New Roman" w:cs="Times New Roman"/>
          <w:sz w:val="24"/>
          <w:szCs w:val="24"/>
        </w:rPr>
        <w:t xml:space="preserve">В нарушение п.25 Порядка сроки перечисления денежных средств работающим педагогическим работникам и педагогическим работникам, вышедшим на пенсию, не соблюдаются. </w:t>
      </w:r>
    </w:p>
    <w:p w:rsidR="00083041" w:rsidRDefault="006C1B6E" w:rsidP="00311A76">
      <w:pPr>
        <w:suppressAutoHyphens w:val="0"/>
        <w:autoSpaceDN w:val="0"/>
        <w:adjustRightInd w:val="0"/>
        <w:ind w:firstLine="540"/>
        <w:jc w:val="both"/>
        <w:rPr>
          <w:lang w:eastAsia="ru-RU"/>
        </w:rPr>
      </w:pPr>
      <w:r w:rsidRPr="00311A76">
        <w:rPr>
          <w:lang w:eastAsia="ru-RU"/>
        </w:rPr>
        <w:t xml:space="preserve">В нарушение п. 3 Порядка </w:t>
      </w:r>
      <w:r w:rsidR="00311A76" w:rsidRPr="00311A76">
        <w:rPr>
          <w:lang w:eastAsia="ru-RU"/>
        </w:rPr>
        <w:t xml:space="preserve">предоставления мер социальной поддержки педагогическим работникам в 2014 году выплачены </w:t>
      </w:r>
      <w:r w:rsidRPr="00311A76">
        <w:rPr>
          <w:lang w:eastAsia="ru-RU"/>
        </w:rPr>
        <w:t xml:space="preserve">меры социальной поддержки </w:t>
      </w:r>
      <w:r w:rsidR="00311A76" w:rsidRPr="00311A76">
        <w:rPr>
          <w:lang w:eastAsia="ru-RU"/>
        </w:rPr>
        <w:t>работнику</w:t>
      </w:r>
      <w:r w:rsidRPr="00311A76">
        <w:rPr>
          <w:lang w:eastAsia="ru-RU"/>
        </w:rPr>
        <w:t xml:space="preserve"> не являющи</w:t>
      </w:r>
      <w:r w:rsidR="00311A76" w:rsidRPr="00311A76">
        <w:rPr>
          <w:lang w:eastAsia="ru-RU"/>
        </w:rPr>
        <w:t>мся</w:t>
      </w:r>
      <w:r w:rsidRPr="00311A76">
        <w:rPr>
          <w:lang w:eastAsia="ru-RU"/>
        </w:rPr>
        <w:t xml:space="preserve"> </w:t>
      </w:r>
      <w:r w:rsidR="00311A76" w:rsidRPr="00311A76">
        <w:rPr>
          <w:lang w:eastAsia="ru-RU"/>
        </w:rPr>
        <w:t>педагогическим работником по основному месту работы. Необоснованное расходование бюджетных средств за 2014 год составило 569,64 руб.</w:t>
      </w:r>
    </w:p>
    <w:p w:rsidR="00311A76" w:rsidRPr="00CE2555" w:rsidRDefault="00311A76" w:rsidP="00311A76">
      <w:pPr>
        <w:suppressAutoHyphens w:val="0"/>
        <w:autoSpaceDN w:val="0"/>
        <w:adjustRightInd w:val="0"/>
        <w:ind w:firstLine="540"/>
        <w:jc w:val="both"/>
        <w:rPr>
          <w:lang w:eastAsia="ru-RU"/>
        </w:rPr>
      </w:pPr>
    </w:p>
    <w:p w:rsidR="00083041" w:rsidRPr="00CE2555" w:rsidRDefault="00083041" w:rsidP="00122551">
      <w:pPr>
        <w:pStyle w:val="a5"/>
        <w:numPr>
          <w:ilvl w:val="0"/>
          <w:numId w:val="6"/>
        </w:numPr>
        <w:jc w:val="center"/>
        <w:rPr>
          <w:rFonts w:ascii="Times New Roman" w:hAnsi="Times New Roman" w:cs="Times New Roman"/>
          <w:b/>
          <w:sz w:val="24"/>
          <w:szCs w:val="24"/>
        </w:rPr>
      </w:pPr>
      <w:r w:rsidRPr="00CE2555">
        <w:rPr>
          <w:rFonts w:ascii="Times New Roman" w:hAnsi="Times New Roman" w:cs="Times New Roman"/>
          <w:b/>
          <w:sz w:val="24"/>
          <w:szCs w:val="24"/>
        </w:rPr>
        <w:t>По результатам</w:t>
      </w:r>
      <w:r w:rsidR="00311A76">
        <w:rPr>
          <w:rFonts w:ascii="Times New Roman" w:hAnsi="Times New Roman" w:cs="Times New Roman"/>
          <w:b/>
          <w:sz w:val="24"/>
          <w:szCs w:val="24"/>
        </w:rPr>
        <w:t xml:space="preserve"> проверки </w:t>
      </w:r>
      <w:r w:rsidRPr="00CE2555">
        <w:rPr>
          <w:rFonts w:ascii="Times New Roman" w:hAnsi="Times New Roman" w:cs="Times New Roman"/>
          <w:b/>
          <w:sz w:val="24"/>
          <w:szCs w:val="24"/>
          <w:lang w:eastAsia="ru-RU"/>
        </w:rPr>
        <w:t>МБ</w:t>
      </w:r>
      <w:r w:rsidR="00311A76">
        <w:rPr>
          <w:rFonts w:ascii="Times New Roman" w:hAnsi="Times New Roman" w:cs="Times New Roman"/>
          <w:b/>
          <w:sz w:val="24"/>
          <w:szCs w:val="24"/>
          <w:lang w:eastAsia="ru-RU"/>
        </w:rPr>
        <w:t>ДОУ детский сад «Теремок»</w:t>
      </w:r>
      <w:r w:rsidRPr="00CE2555">
        <w:rPr>
          <w:rFonts w:ascii="Times New Roman" w:hAnsi="Times New Roman" w:cs="Times New Roman"/>
          <w:b/>
          <w:sz w:val="24"/>
          <w:szCs w:val="24"/>
          <w:lang w:eastAsia="ru-RU"/>
        </w:rPr>
        <w:t xml:space="preserve"> </w:t>
      </w:r>
      <w:r w:rsidRPr="00CE2555">
        <w:rPr>
          <w:rFonts w:ascii="Times New Roman" w:hAnsi="Times New Roman" w:cs="Times New Roman"/>
          <w:b/>
          <w:sz w:val="24"/>
          <w:szCs w:val="24"/>
        </w:rPr>
        <w:t>установлено следующее:</w:t>
      </w:r>
    </w:p>
    <w:p w:rsidR="00311A76" w:rsidRDefault="00311A76" w:rsidP="00311A76">
      <w:pPr>
        <w:ind w:firstLine="567"/>
        <w:jc w:val="both"/>
      </w:pPr>
      <w:proofErr w:type="gramStart"/>
      <w:r w:rsidRPr="00311A76">
        <w:rPr>
          <w:bCs/>
        </w:rPr>
        <w:t>В нарушение п.15</w:t>
      </w:r>
      <w:r w:rsidRPr="00311A76">
        <w:rPr>
          <w:b/>
          <w:bCs/>
        </w:rPr>
        <w:t xml:space="preserve"> </w:t>
      </w:r>
      <w:r w:rsidRPr="00311A76">
        <w:t xml:space="preserve">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Министерства финансов от 21.07.2011г. №86н </w:t>
      </w:r>
      <w:r w:rsidRPr="00311A76">
        <w:rPr>
          <w:b/>
          <w:bCs/>
        </w:rPr>
        <w:t xml:space="preserve"> </w:t>
      </w:r>
      <w:r w:rsidRPr="00311A76">
        <w:t xml:space="preserve">внесение изменений в документы, информация из которых была ранее размещена на официальном сайте </w:t>
      </w:r>
      <w:hyperlink r:id="rId7" w:history="1">
        <w:r w:rsidRPr="00311A76">
          <w:rPr>
            <w:rStyle w:val="a8"/>
          </w:rPr>
          <w:t>www.bus.gov.ru</w:t>
        </w:r>
      </w:hyperlink>
      <w:r w:rsidRPr="00311A76">
        <w:t xml:space="preserve"> (изменения плана ФХД), </w:t>
      </w:r>
      <w:r w:rsidRPr="00311A76">
        <w:rPr>
          <w:bCs/>
        </w:rPr>
        <w:t>с приложением соответствующих электронных копий документов</w:t>
      </w:r>
      <w:r w:rsidRPr="00311A76">
        <w:t>,  в 2015-2016гг. не размещались.</w:t>
      </w:r>
      <w:proofErr w:type="gramEnd"/>
    </w:p>
    <w:p w:rsidR="00311A76" w:rsidRDefault="00311A76" w:rsidP="00311A76">
      <w:pPr>
        <w:widowControl w:val="0"/>
        <w:ind w:firstLine="360"/>
        <w:jc w:val="both"/>
      </w:pPr>
      <w:r w:rsidRPr="00311A76">
        <w:t>В нарушение Приказа 52н журнал операций с безналичными денежными средствами составляться не по каждому лицевому счету.</w:t>
      </w:r>
    </w:p>
    <w:p w:rsidR="00311A76" w:rsidRDefault="00311A76" w:rsidP="00311A76">
      <w:pPr>
        <w:widowControl w:val="0"/>
        <w:ind w:firstLine="360"/>
        <w:jc w:val="both"/>
        <w:rPr>
          <w:rFonts w:eastAsia="Calibri"/>
          <w:lang w:eastAsia="ru-RU"/>
        </w:rPr>
      </w:pPr>
      <w:r w:rsidRPr="00311A76">
        <w:t xml:space="preserve">Проверкой установлено, что </w:t>
      </w:r>
      <w:r w:rsidRPr="00311A76">
        <w:rPr>
          <w:rFonts w:eastAsia="Calibri"/>
          <w:lang w:eastAsia="ru-RU"/>
        </w:rPr>
        <w:t>МБДОУ детский сад «Теремок» осуществляет оплату приобретения основных средств индивидуальному предпринимателю в сумме, превышающей предельный размер расчетов наличными деньгами, установленный Банком России в размере 100 000,0 руб.</w:t>
      </w:r>
    </w:p>
    <w:p w:rsidR="00311A76" w:rsidRPr="00311A76" w:rsidRDefault="00311A76" w:rsidP="00DF4B48">
      <w:pPr>
        <w:pStyle w:val="12"/>
        <w:ind w:firstLine="360"/>
        <w:jc w:val="both"/>
        <w:rPr>
          <w:rFonts w:ascii="Times New Roman" w:hAnsi="Times New Roman" w:cs="Times New Roman"/>
          <w:color w:val="FF0000"/>
          <w:sz w:val="24"/>
          <w:szCs w:val="24"/>
        </w:rPr>
      </w:pPr>
      <w:r w:rsidRPr="00311A76">
        <w:rPr>
          <w:rFonts w:ascii="Times New Roman" w:hAnsi="Times New Roman" w:cs="Times New Roman"/>
          <w:sz w:val="24"/>
          <w:szCs w:val="24"/>
        </w:rPr>
        <w:t>В нарушение статьи 136 ТК РФ оплата отпусков производится позднее, чем за три дня до его начала.</w:t>
      </w:r>
    </w:p>
    <w:p w:rsidR="00311A76" w:rsidRDefault="00DF4B48" w:rsidP="00DF4B48">
      <w:pPr>
        <w:shd w:val="clear" w:color="auto" w:fill="FFFFFF"/>
        <w:tabs>
          <w:tab w:val="left" w:pos="0"/>
          <w:tab w:val="left" w:pos="142"/>
        </w:tabs>
        <w:suppressAutoHyphens w:val="0"/>
        <w:autoSpaceDE/>
        <w:jc w:val="both"/>
      </w:pPr>
      <w:r>
        <w:rPr>
          <w:b/>
          <w:bCs/>
        </w:rPr>
        <w:tab/>
        <w:t xml:space="preserve">   </w:t>
      </w:r>
      <w:r w:rsidR="00311A76" w:rsidRPr="00311A76">
        <w:t>В нарушение Приказа №52н табель учета использования рабочего времени применяемый в МБДОУ детский сад «Теремок» не соответствует форме 0504421.</w:t>
      </w:r>
    </w:p>
    <w:p w:rsidR="00DF4B48" w:rsidRDefault="00DF4B48" w:rsidP="00DF4B48">
      <w:pPr>
        <w:jc w:val="both"/>
      </w:pPr>
      <w:r>
        <w:t xml:space="preserve">     </w:t>
      </w:r>
      <w:r w:rsidRPr="00DF4B48">
        <w:t>В нарушение Приказа 52н в представленных к проверке актах о списании материальных запасов отсутствуют заключения комиссии.</w:t>
      </w:r>
    </w:p>
    <w:p w:rsidR="00DF4B48" w:rsidRDefault="00DF4B48" w:rsidP="00DF4B48">
      <w:pPr>
        <w:ind w:firstLine="284"/>
        <w:jc w:val="both"/>
      </w:pPr>
      <w:r w:rsidRPr="00DF4B48">
        <w:lastRenderedPageBreak/>
        <w:t xml:space="preserve">В представленных к проверке инвентарных карточках учета основных средств отсутствует краткая характеристика основного средства, чем </w:t>
      </w:r>
      <w:proofErr w:type="gramStart"/>
      <w:r w:rsidRPr="00DF4B48">
        <w:t>нарушен</w:t>
      </w:r>
      <w:proofErr w:type="gramEnd"/>
      <w:r w:rsidRPr="00DF4B48">
        <w:t xml:space="preserve"> п.54 Инструкции №157н.</w:t>
      </w:r>
    </w:p>
    <w:p w:rsidR="00DF4B48" w:rsidRPr="00DF4B48" w:rsidRDefault="00DF4B48" w:rsidP="00DF4B48">
      <w:pPr>
        <w:ind w:firstLine="360"/>
        <w:jc w:val="both"/>
      </w:pPr>
      <w:r w:rsidRPr="00DF4B48">
        <w:t>В нарушение п.172 Инструкции 174н в МБДОУ детский сад «Теремок» принятие обязательств в 2015 году осуществлялось сверх утвержденных на соответствующий финансовый год сумм плановых назначений утвержденных планом финансово – хозяйственной деятельности.</w:t>
      </w:r>
    </w:p>
    <w:p w:rsidR="00083041" w:rsidRPr="00CE2555" w:rsidRDefault="00083041" w:rsidP="00CE2555">
      <w:pPr>
        <w:pStyle w:val="a5"/>
        <w:jc w:val="both"/>
        <w:rPr>
          <w:rFonts w:ascii="Times New Roman" w:hAnsi="Times New Roman" w:cs="Times New Roman"/>
          <w:sz w:val="24"/>
          <w:szCs w:val="24"/>
        </w:rPr>
      </w:pPr>
    </w:p>
    <w:p w:rsidR="00083041" w:rsidRPr="00CE2555" w:rsidRDefault="00083041" w:rsidP="00122551">
      <w:pPr>
        <w:pStyle w:val="a5"/>
        <w:numPr>
          <w:ilvl w:val="0"/>
          <w:numId w:val="6"/>
        </w:numPr>
        <w:jc w:val="center"/>
        <w:rPr>
          <w:rFonts w:ascii="Times New Roman" w:hAnsi="Times New Roman" w:cs="Times New Roman"/>
          <w:b/>
          <w:sz w:val="24"/>
          <w:szCs w:val="24"/>
        </w:rPr>
      </w:pPr>
      <w:r w:rsidRPr="00CE2555">
        <w:rPr>
          <w:rFonts w:ascii="Times New Roman" w:hAnsi="Times New Roman" w:cs="Times New Roman"/>
          <w:b/>
          <w:sz w:val="24"/>
          <w:szCs w:val="24"/>
        </w:rPr>
        <w:t>По результатам</w:t>
      </w:r>
      <w:r w:rsidR="00DF4B48">
        <w:rPr>
          <w:rFonts w:ascii="Times New Roman" w:hAnsi="Times New Roman" w:cs="Times New Roman"/>
          <w:b/>
          <w:sz w:val="24"/>
          <w:szCs w:val="24"/>
        </w:rPr>
        <w:t xml:space="preserve"> проверки </w:t>
      </w:r>
      <w:r w:rsidRPr="00CE2555">
        <w:rPr>
          <w:rFonts w:ascii="Times New Roman" w:hAnsi="Times New Roman" w:cs="Times New Roman"/>
          <w:b/>
          <w:sz w:val="24"/>
          <w:szCs w:val="24"/>
        </w:rPr>
        <w:t xml:space="preserve"> </w:t>
      </w:r>
      <w:r w:rsidR="007A0D0F">
        <w:rPr>
          <w:rFonts w:ascii="Times New Roman" w:hAnsi="Times New Roman" w:cs="Times New Roman"/>
          <w:b/>
          <w:sz w:val="24"/>
          <w:szCs w:val="24"/>
        </w:rPr>
        <w:t>МБОУ «</w:t>
      </w:r>
      <w:proofErr w:type="spellStart"/>
      <w:r w:rsidR="007A0D0F">
        <w:rPr>
          <w:rFonts w:ascii="Times New Roman" w:hAnsi="Times New Roman" w:cs="Times New Roman"/>
          <w:b/>
          <w:sz w:val="24"/>
          <w:szCs w:val="24"/>
        </w:rPr>
        <w:t>Коношская</w:t>
      </w:r>
      <w:proofErr w:type="spellEnd"/>
      <w:r w:rsidR="007A0D0F">
        <w:rPr>
          <w:rFonts w:ascii="Times New Roman" w:hAnsi="Times New Roman" w:cs="Times New Roman"/>
          <w:b/>
          <w:sz w:val="24"/>
          <w:szCs w:val="24"/>
        </w:rPr>
        <w:t xml:space="preserve"> СШ» </w:t>
      </w:r>
      <w:r w:rsidRPr="00CE2555">
        <w:rPr>
          <w:rFonts w:ascii="Times New Roman" w:hAnsi="Times New Roman" w:cs="Times New Roman"/>
          <w:b/>
          <w:sz w:val="24"/>
          <w:szCs w:val="24"/>
        </w:rPr>
        <w:t>установлено следующее:</w:t>
      </w:r>
    </w:p>
    <w:p w:rsidR="007A0D0F" w:rsidRDefault="007A0D0F" w:rsidP="007A0D0F">
      <w:pPr>
        <w:ind w:right="-6" w:firstLine="709"/>
        <w:jc w:val="both"/>
      </w:pPr>
      <w:r w:rsidRPr="007A0D0F">
        <w:t>В нарушение п.2 ст.9 и п.4 ст. 10 Федерального закона №м402 –ФЗ от 06.12.2011г. «О бухгалтерском учете» принятие к бухгалтерскому учету документов осуществляется без подписи директора и главного бухгалтера.</w:t>
      </w:r>
    </w:p>
    <w:p w:rsidR="007A0D0F" w:rsidRDefault="007A0D0F" w:rsidP="007A0D0F">
      <w:pPr>
        <w:ind w:right="-6" w:firstLine="709"/>
        <w:jc w:val="both"/>
      </w:pPr>
      <w:r w:rsidRPr="007A0D0F">
        <w:t xml:space="preserve">В нарушение </w:t>
      </w:r>
      <w:hyperlink r:id="rId8" w:history="1">
        <w:r w:rsidRPr="007A0D0F">
          <w:rPr>
            <w:rStyle w:val="a8"/>
            <w:rFonts w:eastAsia="StarSymbol"/>
            <w:color w:val="auto"/>
            <w:u w:val="none"/>
          </w:rPr>
          <w:t>п. 3 ст. 298 Гражданского кодекса</w:t>
        </w:r>
      </w:hyperlink>
      <w:r w:rsidRPr="007A0D0F">
        <w:t xml:space="preserve"> в МБОУ «</w:t>
      </w:r>
      <w:proofErr w:type="spellStart"/>
      <w:r w:rsidRPr="007A0D0F">
        <w:t>Коношская</w:t>
      </w:r>
      <w:proofErr w:type="spellEnd"/>
      <w:r w:rsidRPr="007A0D0F">
        <w:t xml:space="preserve"> СШ» заключались договоры аренды недвижимого имущества с физическими лицами без согласия собственника (учредителя).</w:t>
      </w:r>
    </w:p>
    <w:p w:rsidR="007A0D0F" w:rsidRDefault="007A0D0F" w:rsidP="007A0D0F">
      <w:pPr>
        <w:ind w:right="-6" w:firstLine="709"/>
        <w:jc w:val="both"/>
      </w:pPr>
      <w:r w:rsidRPr="007A0D0F">
        <w:t>Расчет размера арендной платы недвижимого имущества в МБОУ «</w:t>
      </w:r>
      <w:proofErr w:type="spellStart"/>
      <w:r w:rsidRPr="007A0D0F">
        <w:t>Коношская</w:t>
      </w:r>
      <w:proofErr w:type="spellEnd"/>
      <w:r w:rsidRPr="007A0D0F">
        <w:t xml:space="preserve"> СШ» отсутствует.  </w:t>
      </w:r>
    </w:p>
    <w:p w:rsidR="007A0D0F" w:rsidRDefault="007A0D0F" w:rsidP="007A0D0F">
      <w:pPr>
        <w:ind w:right="-6" w:firstLine="709"/>
        <w:jc w:val="both"/>
        <w:rPr>
          <w:bCs/>
        </w:rPr>
      </w:pPr>
      <w:r w:rsidRPr="007A0D0F">
        <w:rPr>
          <w:bCs/>
        </w:rPr>
        <w:t>Оплата расходов по содержанию имущества (электроэнергия, теплоснабжение, текущий ремонт) сдаваемого в аренду за счет приносящей доход деятельности не производилась.</w:t>
      </w:r>
    </w:p>
    <w:p w:rsidR="007A0D0F" w:rsidRDefault="007A0D0F" w:rsidP="007A0D0F">
      <w:pPr>
        <w:ind w:firstLine="567"/>
        <w:contextualSpacing/>
        <w:jc w:val="both"/>
      </w:pPr>
      <w:r w:rsidRPr="007A0D0F">
        <w:t>Положением о комиссии по приему, выбытии объектов нефинансовых активов в МБОУ «</w:t>
      </w:r>
      <w:proofErr w:type="spellStart"/>
      <w:r w:rsidRPr="007A0D0F">
        <w:t>Коношская</w:t>
      </w:r>
      <w:proofErr w:type="spellEnd"/>
      <w:r w:rsidRPr="007A0D0F">
        <w:t xml:space="preserve"> СШ» отсутствует.</w:t>
      </w:r>
    </w:p>
    <w:p w:rsidR="007A0D0F" w:rsidRDefault="007A0D0F" w:rsidP="007A0D0F">
      <w:pPr>
        <w:pStyle w:val="s16"/>
        <w:shd w:val="clear" w:color="auto" w:fill="FFFFFF"/>
        <w:spacing w:before="0" w:beforeAutospacing="0" w:after="0" w:afterAutospacing="0"/>
        <w:ind w:firstLine="567"/>
        <w:contextualSpacing/>
        <w:jc w:val="both"/>
      </w:pPr>
      <w:proofErr w:type="gramStart"/>
      <w:r w:rsidRPr="007A0D0F">
        <w:t>В нарушении Приказа Минфина России 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 и учетной политики Учреждения в инвентарных карточках не указывается краткая индивидуальная характеристика</w:t>
      </w:r>
      <w:proofErr w:type="gramEnd"/>
      <w:r w:rsidRPr="007A0D0F">
        <w:t xml:space="preserve"> объекта, перечень составляющих его предметов и его основные качественные и количественные показатели, а также важнейшие пристройки, приспособления и принадлежности на основании данных актов и прилагаемой технической  документации.</w:t>
      </w:r>
    </w:p>
    <w:p w:rsidR="007A0D0F" w:rsidRDefault="007A0D0F" w:rsidP="007A0D0F">
      <w:pPr>
        <w:suppressAutoHyphens w:val="0"/>
        <w:autoSpaceDN w:val="0"/>
        <w:adjustRightInd w:val="0"/>
        <w:ind w:firstLine="540"/>
        <w:jc w:val="both"/>
        <w:rPr>
          <w:rFonts w:eastAsia="Calibri"/>
          <w:lang w:eastAsia="ru-RU"/>
        </w:rPr>
      </w:pPr>
      <w:r w:rsidRPr="007A0D0F">
        <w:t xml:space="preserve">В нарушение п. 92 Инструкции № 157н на объекты основных средств, </w:t>
      </w:r>
      <w:r w:rsidRPr="007A0D0F">
        <w:rPr>
          <w:rFonts w:eastAsia="Calibri"/>
          <w:lang w:eastAsia="ru-RU"/>
        </w:rPr>
        <w:t>стоимостью до 40000 рублей включительно не начисляется амортизация в размере 100% балансовой стоимости объекта при принятии к учету, что приводит к увеличению остаточной стоимости и соответственно к увеличению налога на имущество.</w:t>
      </w:r>
    </w:p>
    <w:p w:rsidR="007A0D0F" w:rsidRDefault="007A0D0F" w:rsidP="007A0D0F">
      <w:pPr>
        <w:ind w:firstLine="567"/>
        <w:contextualSpacing/>
        <w:jc w:val="both"/>
      </w:pPr>
      <w:r w:rsidRPr="007A0D0F">
        <w:t xml:space="preserve">В нарушение Приказа № 52н для принятия к учету основных средств не применяется приходный ордер на приемку материальных ценностей (нефинансовых активов), ведомость выдачи материальных ценностей на нужды учреждения (ф. 0504210) не ведется. </w:t>
      </w:r>
    </w:p>
    <w:p w:rsidR="007A0D0F" w:rsidRPr="007A0D0F" w:rsidRDefault="007A0D0F" w:rsidP="007A0D0F">
      <w:pPr>
        <w:ind w:firstLine="567"/>
        <w:jc w:val="both"/>
      </w:pPr>
      <w:r w:rsidRPr="007A0D0F">
        <w:t>В нарушение Приказа № 52н</w:t>
      </w:r>
      <w:r w:rsidRPr="007A0D0F">
        <w:rPr>
          <w:color w:val="22272F"/>
        </w:rPr>
        <w:t xml:space="preserve"> </w:t>
      </w:r>
      <w:r w:rsidRPr="007A0D0F">
        <w:t>в актах на списании отсутствует заключение комиссии</w:t>
      </w:r>
    </w:p>
    <w:p w:rsidR="007A0D0F" w:rsidRDefault="007A0D0F" w:rsidP="007A0D0F">
      <w:pPr>
        <w:ind w:firstLine="567"/>
        <w:contextualSpacing/>
        <w:jc w:val="both"/>
        <w:rPr>
          <w:rFonts w:eastAsia="Calibri"/>
          <w:lang w:eastAsia="ru-RU"/>
        </w:rPr>
      </w:pPr>
      <w:r w:rsidRPr="007A0D0F">
        <w:t xml:space="preserve">В нарушение Приказа 52н </w:t>
      </w:r>
      <w:r w:rsidRPr="007A0D0F">
        <w:rPr>
          <w:rFonts w:eastAsia="Calibri"/>
          <w:lang w:eastAsia="ru-RU"/>
        </w:rPr>
        <w:t>Карточка (книга) учета выдачи имущества в пользование (ф. 0504206) не используется для учета, имущества которое выдается в личное пользование работнику.</w:t>
      </w:r>
    </w:p>
    <w:p w:rsidR="007A0D0F" w:rsidRPr="007A0D0F" w:rsidRDefault="007A0D0F" w:rsidP="007A0D0F">
      <w:pPr>
        <w:ind w:firstLine="567"/>
        <w:jc w:val="both"/>
      </w:pPr>
      <w:r w:rsidRPr="007A0D0F">
        <w:t>В нарушение п.6, 20 Инструкции №157н порядок проведения инвентаризации имущества и обязательств не утверждён приказом учреждения об Учетной политике.</w:t>
      </w:r>
    </w:p>
    <w:p w:rsidR="007A0D0F" w:rsidRDefault="007A0D0F" w:rsidP="007A0D0F">
      <w:pPr>
        <w:ind w:firstLine="567"/>
        <w:jc w:val="both"/>
        <w:rPr>
          <w:bCs/>
          <w:color w:val="000001"/>
        </w:rPr>
      </w:pPr>
      <w:r w:rsidRPr="007A0D0F">
        <w:rPr>
          <w:bCs/>
        </w:rPr>
        <w:t>В нарушение приказа Минфина России от 13.06.1995 № 49 «</w:t>
      </w:r>
      <w:r w:rsidRPr="007A0D0F">
        <w:rPr>
          <w:bCs/>
          <w:color w:val="000001"/>
        </w:rPr>
        <w:t>Об утверждении Методических указаний по инвентаризации имущества и финансовых обязательств»  перед составлением годовой бухгалтерской отчетности не проведена инвентаризация остатков на счетах денежных средств, расчетов с покупателями, поставщиками и прочими дебиторами и кредиторами, расчеты по доходам.</w:t>
      </w:r>
    </w:p>
    <w:p w:rsidR="00083041" w:rsidRPr="00CE2555" w:rsidRDefault="00083041" w:rsidP="00CE2555">
      <w:pPr>
        <w:pStyle w:val="a5"/>
        <w:jc w:val="both"/>
        <w:rPr>
          <w:rFonts w:ascii="Times New Roman" w:hAnsi="Times New Roman" w:cs="Times New Roman"/>
          <w:sz w:val="24"/>
          <w:szCs w:val="24"/>
        </w:rPr>
      </w:pPr>
    </w:p>
    <w:p w:rsidR="00083041" w:rsidRPr="00CE2555" w:rsidRDefault="00083041" w:rsidP="00122551">
      <w:pPr>
        <w:pStyle w:val="a5"/>
        <w:numPr>
          <w:ilvl w:val="0"/>
          <w:numId w:val="6"/>
        </w:numPr>
        <w:jc w:val="center"/>
        <w:rPr>
          <w:rFonts w:ascii="Times New Roman" w:hAnsi="Times New Roman" w:cs="Times New Roman"/>
          <w:b/>
          <w:sz w:val="24"/>
          <w:szCs w:val="24"/>
        </w:rPr>
      </w:pPr>
      <w:r w:rsidRPr="00CE2555">
        <w:rPr>
          <w:rFonts w:ascii="Times New Roman" w:hAnsi="Times New Roman" w:cs="Times New Roman"/>
          <w:b/>
          <w:sz w:val="24"/>
          <w:szCs w:val="24"/>
        </w:rPr>
        <w:t>По результатам</w:t>
      </w:r>
      <w:r w:rsidR="00AF1F1C">
        <w:rPr>
          <w:rFonts w:ascii="Times New Roman" w:hAnsi="Times New Roman" w:cs="Times New Roman"/>
          <w:b/>
          <w:sz w:val="24"/>
          <w:szCs w:val="24"/>
        </w:rPr>
        <w:t xml:space="preserve"> проверки</w:t>
      </w:r>
      <w:r w:rsidRPr="00CE2555">
        <w:rPr>
          <w:rFonts w:ascii="Times New Roman" w:hAnsi="Times New Roman" w:cs="Times New Roman"/>
          <w:b/>
          <w:sz w:val="24"/>
          <w:szCs w:val="24"/>
        </w:rPr>
        <w:t xml:space="preserve"> МБ</w:t>
      </w:r>
      <w:r w:rsidR="00AF1F1C">
        <w:rPr>
          <w:rFonts w:ascii="Times New Roman" w:hAnsi="Times New Roman" w:cs="Times New Roman"/>
          <w:b/>
          <w:sz w:val="24"/>
          <w:szCs w:val="24"/>
        </w:rPr>
        <w:t>Д</w:t>
      </w:r>
      <w:r w:rsidRPr="00CE2555">
        <w:rPr>
          <w:rFonts w:ascii="Times New Roman" w:hAnsi="Times New Roman" w:cs="Times New Roman"/>
          <w:b/>
          <w:sz w:val="24"/>
          <w:szCs w:val="24"/>
        </w:rPr>
        <w:t xml:space="preserve">ОУ </w:t>
      </w:r>
      <w:r w:rsidR="00AF1F1C">
        <w:rPr>
          <w:rFonts w:ascii="Times New Roman" w:hAnsi="Times New Roman" w:cs="Times New Roman"/>
          <w:b/>
          <w:sz w:val="24"/>
          <w:szCs w:val="24"/>
        </w:rPr>
        <w:t>детский сад «Солнышко»</w:t>
      </w:r>
      <w:r w:rsidRPr="00CE2555">
        <w:rPr>
          <w:rFonts w:ascii="Times New Roman" w:hAnsi="Times New Roman" w:cs="Times New Roman"/>
          <w:b/>
          <w:sz w:val="24"/>
          <w:szCs w:val="24"/>
        </w:rPr>
        <w:t xml:space="preserve"> установлено следующее:</w:t>
      </w:r>
    </w:p>
    <w:p w:rsidR="008A6281" w:rsidRDefault="008A6281" w:rsidP="008A6281">
      <w:pPr>
        <w:ind w:firstLine="567"/>
        <w:jc w:val="both"/>
      </w:pPr>
      <w:proofErr w:type="gramStart"/>
      <w:r w:rsidRPr="008A6281">
        <w:rPr>
          <w:bCs/>
        </w:rPr>
        <w:t>В нарушение п.15</w:t>
      </w:r>
      <w:r w:rsidRPr="008A6281">
        <w:rPr>
          <w:b/>
          <w:bCs/>
        </w:rPr>
        <w:t xml:space="preserve"> </w:t>
      </w:r>
      <w:r w:rsidRPr="008A6281">
        <w:t xml:space="preserve">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Министерства финансов от 21.07.2011г. №86н </w:t>
      </w:r>
      <w:r w:rsidRPr="008A6281">
        <w:rPr>
          <w:b/>
          <w:bCs/>
        </w:rPr>
        <w:t xml:space="preserve"> </w:t>
      </w:r>
      <w:r w:rsidRPr="008A6281">
        <w:t xml:space="preserve">внесение изменений в документы, информация из которых была ранее размещена на официальном сайте </w:t>
      </w:r>
      <w:hyperlink r:id="rId9" w:history="1">
        <w:r w:rsidRPr="008A6281">
          <w:rPr>
            <w:rStyle w:val="a8"/>
          </w:rPr>
          <w:t>www.bus.gov.ru</w:t>
        </w:r>
      </w:hyperlink>
      <w:r w:rsidRPr="008A6281">
        <w:t xml:space="preserve"> (изменения плана ФХД), </w:t>
      </w:r>
      <w:r w:rsidRPr="008A6281">
        <w:rPr>
          <w:bCs/>
        </w:rPr>
        <w:t>с приложением соответствующих электронных копий документов</w:t>
      </w:r>
      <w:r w:rsidRPr="008A6281">
        <w:t>,  в 2015-2016гг. не размещались.</w:t>
      </w:r>
      <w:proofErr w:type="gramEnd"/>
    </w:p>
    <w:p w:rsidR="008A6281" w:rsidRDefault="008A6281" w:rsidP="008A6281">
      <w:pPr>
        <w:suppressAutoHyphens w:val="0"/>
        <w:autoSpaceDN w:val="0"/>
        <w:adjustRightInd w:val="0"/>
        <w:ind w:firstLine="540"/>
        <w:jc w:val="both"/>
        <w:rPr>
          <w:rFonts w:eastAsia="Calibri"/>
          <w:lang w:eastAsia="ru-RU"/>
        </w:rPr>
      </w:pPr>
      <w:r w:rsidRPr="008A6281">
        <w:t xml:space="preserve">В нарушение п.16 Порядка предоставления мер социальной поддержки </w:t>
      </w:r>
      <w:r w:rsidRPr="008A6281">
        <w:rPr>
          <w:rFonts w:eastAsia="Calibri"/>
          <w:lang w:eastAsia="ru-RU"/>
        </w:rPr>
        <w:t>реестр педагогических работников, имеющих право на предоставление компенсации расходов на оплату жилых помещений, отопления и освещения в МБДОУ детский сад «Солнышко» не ведется.</w:t>
      </w:r>
    </w:p>
    <w:p w:rsidR="008A6281" w:rsidRPr="008A6281" w:rsidRDefault="008A6281" w:rsidP="008A6281">
      <w:pPr>
        <w:shd w:val="clear" w:color="auto" w:fill="FFFFFF"/>
        <w:tabs>
          <w:tab w:val="left" w:pos="1134"/>
        </w:tabs>
        <w:suppressAutoHyphens w:val="0"/>
        <w:autoSpaceDE/>
        <w:jc w:val="both"/>
      </w:pPr>
      <w:r w:rsidRPr="008F1495">
        <w:rPr>
          <w:sz w:val="28"/>
          <w:szCs w:val="28"/>
        </w:rPr>
        <w:t xml:space="preserve">        </w:t>
      </w:r>
      <w:r w:rsidRPr="008A6281">
        <w:t>В авансовых отчетах проставляются не все требуемые реквизиты, не заполняются сведения о дате выдаче перерасхода и внесения остатка.</w:t>
      </w:r>
    </w:p>
    <w:p w:rsidR="008A6281" w:rsidRPr="008A6281" w:rsidRDefault="008A6281" w:rsidP="008A6281">
      <w:pPr>
        <w:pStyle w:val="12"/>
        <w:ind w:firstLine="708"/>
        <w:jc w:val="both"/>
        <w:rPr>
          <w:rFonts w:ascii="Times New Roman" w:hAnsi="Times New Roman" w:cs="Times New Roman"/>
          <w:bCs/>
          <w:sz w:val="24"/>
          <w:szCs w:val="24"/>
        </w:rPr>
      </w:pPr>
      <w:r w:rsidRPr="008A6281">
        <w:rPr>
          <w:rFonts w:ascii="Times New Roman" w:hAnsi="Times New Roman" w:cs="Times New Roman"/>
          <w:bCs/>
          <w:sz w:val="24"/>
          <w:szCs w:val="24"/>
        </w:rPr>
        <w:t xml:space="preserve">В нарушение Приказа №52н при исчислении средней заработной платы при предоставлении отпуска, увольнения и командирования ф. 0504425 «Записка – расчет об исчислении среднего заработка при предоставлении отпуска, увольнении и других случаях»  не применяется. </w:t>
      </w:r>
    </w:p>
    <w:p w:rsidR="008A6281" w:rsidRDefault="008A6281" w:rsidP="008A6281">
      <w:pPr>
        <w:pStyle w:val="12"/>
        <w:ind w:firstLine="709"/>
        <w:jc w:val="both"/>
        <w:rPr>
          <w:rFonts w:ascii="Times New Roman" w:hAnsi="Times New Roman" w:cs="Times New Roman"/>
          <w:sz w:val="24"/>
          <w:szCs w:val="24"/>
        </w:rPr>
      </w:pPr>
      <w:r w:rsidRPr="008A6281">
        <w:rPr>
          <w:rFonts w:ascii="Times New Roman" w:hAnsi="Times New Roman" w:cs="Times New Roman"/>
          <w:sz w:val="24"/>
          <w:szCs w:val="24"/>
        </w:rPr>
        <w:t>В нарушение статьи 136 ТК РФ оплата отпусков производится позднее, чем за три дня до его начала.</w:t>
      </w:r>
    </w:p>
    <w:p w:rsidR="008A6281" w:rsidRPr="008A6281" w:rsidRDefault="008A6281" w:rsidP="008A6281">
      <w:pPr>
        <w:suppressAutoHyphens w:val="0"/>
        <w:autoSpaceDN w:val="0"/>
        <w:adjustRightInd w:val="0"/>
        <w:ind w:firstLine="540"/>
        <w:jc w:val="both"/>
        <w:rPr>
          <w:rFonts w:eastAsia="Calibri"/>
          <w:bCs/>
          <w:lang w:eastAsia="ru-RU"/>
        </w:rPr>
      </w:pPr>
      <w:r w:rsidRPr="008A6281">
        <w:rPr>
          <w:rFonts w:eastAsia="Calibri"/>
          <w:bCs/>
          <w:lang w:eastAsia="ru-RU"/>
        </w:rPr>
        <w:t xml:space="preserve">В нарушение Приказа 52н ведомость выдачи материальных </w:t>
      </w:r>
      <w:proofErr w:type="gramStart"/>
      <w:r w:rsidRPr="008A6281">
        <w:rPr>
          <w:rFonts w:eastAsia="Calibri"/>
          <w:bCs/>
          <w:lang w:eastAsia="ru-RU"/>
        </w:rPr>
        <w:t>ценностей</w:t>
      </w:r>
      <w:proofErr w:type="gramEnd"/>
      <w:r w:rsidRPr="008A6281">
        <w:rPr>
          <w:rFonts w:eastAsia="Calibri"/>
          <w:bCs/>
          <w:lang w:eastAsia="ru-RU"/>
        </w:rPr>
        <w:t xml:space="preserve"> применяемая в МБДОУ детский сад «Солнышко» не соответствует унифицированной форме </w:t>
      </w:r>
      <w:hyperlink r:id="rId10" w:history="1">
        <w:r w:rsidRPr="008A6281">
          <w:rPr>
            <w:rFonts w:eastAsia="Calibri"/>
            <w:bCs/>
            <w:lang w:eastAsia="ru-RU"/>
          </w:rPr>
          <w:t>0504210</w:t>
        </w:r>
      </w:hyperlink>
      <w:r w:rsidRPr="008A6281">
        <w:t>.</w:t>
      </w:r>
    </w:p>
    <w:p w:rsidR="008A6281" w:rsidRDefault="008A6281" w:rsidP="008A6281">
      <w:pPr>
        <w:ind w:firstLine="709"/>
        <w:jc w:val="both"/>
      </w:pPr>
      <w:r w:rsidRPr="008A6281">
        <w:t>В нарушение Приказа 52н в представленных к проверке актах о списании материальных запасов отсутствуют заключения комиссии.</w:t>
      </w:r>
    </w:p>
    <w:p w:rsidR="008A6281" w:rsidRPr="008A6281" w:rsidRDefault="008A6281" w:rsidP="008A6281">
      <w:pPr>
        <w:suppressAutoHyphens w:val="0"/>
        <w:autoSpaceDN w:val="0"/>
        <w:adjustRightInd w:val="0"/>
        <w:ind w:firstLine="540"/>
        <w:jc w:val="both"/>
        <w:rPr>
          <w:rFonts w:eastAsia="Calibri"/>
          <w:lang w:eastAsia="ru-RU"/>
        </w:rPr>
      </w:pPr>
      <w:r w:rsidRPr="008A6281">
        <w:t xml:space="preserve">В нарушение п. 92 Инструкции № 157н на объекты основных средств, </w:t>
      </w:r>
      <w:r w:rsidRPr="008A6281">
        <w:rPr>
          <w:rFonts w:eastAsia="Calibri"/>
          <w:lang w:eastAsia="ru-RU"/>
        </w:rPr>
        <w:t>стоимостью до 40000 рублей включительно не начисляется амортизация в размере 100% балансовой стоимости объекта при принятии к учету, что приводит к увеличению остаточной стоимости и соответственно к увеличению налога на имущество.</w:t>
      </w:r>
    </w:p>
    <w:p w:rsidR="008A6281" w:rsidRDefault="008A6281" w:rsidP="008A6281">
      <w:pPr>
        <w:ind w:firstLine="360"/>
        <w:jc w:val="both"/>
        <w:rPr>
          <w:bCs/>
          <w:color w:val="000001"/>
        </w:rPr>
      </w:pPr>
      <w:r w:rsidRPr="008A6281">
        <w:t>В нарушение приказа Минфина России от 13.06.1995 № 49 «</w:t>
      </w:r>
      <w:r w:rsidRPr="008A6281">
        <w:rPr>
          <w:bCs/>
          <w:color w:val="000001"/>
        </w:rPr>
        <w:t>Об утверждении Методических указаний по инвентаризации имущества и финансовых обязательств»  перед составлением годовой бухгалтерской отчетности не проведена инвентаризация остатков на счетах денежных средств, расчетов с покупателями, поставщиками и прочими дебиторами и кредиторами, расчеты по доходам.</w:t>
      </w:r>
    </w:p>
    <w:p w:rsidR="00083041" w:rsidRPr="00CE2555" w:rsidRDefault="00083041" w:rsidP="00CE2555">
      <w:pPr>
        <w:pStyle w:val="a5"/>
        <w:jc w:val="both"/>
        <w:rPr>
          <w:rFonts w:ascii="Times New Roman" w:hAnsi="Times New Roman" w:cs="Times New Roman"/>
          <w:sz w:val="24"/>
          <w:szCs w:val="24"/>
        </w:rPr>
      </w:pPr>
    </w:p>
    <w:p w:rsidR="00083041" w:rsidRPr="00CE2555" w:rsidRDefault="00083041" w:rsidP="00122551">
      <w:pPr>
        <w:pStyle w:val="a5"/>
        <w:numPr>
          <w:ilvl w:val="0"/>
          <w:numId w:val="6"/>
        </w:numPr>
        <w:jc w:val="center"/>
        <w:rPr>
          <w:rFonts w:ascii="Times New Roman" w:hAnsi="Times New Roman" w:cs="Times New Roman"/>
          <w:b/>
          <w:sz w:val="24"/>
          <w:szCs w:val="24"/>
        </w:rPr>
      </w:pPr>
      <w:r w:rsidRPr="00CE2555">
        <w:rPr>
          <w:rFonts w:ascii="Times New Roman" w:hAnsi="Times New Roman" w:cs="Times New Roman"/>
          <w:b/>
          <w:sz w:val="24"/>
          <w:szCs w:val="24"/>
        </w:rPr>
        <w:t xml:space="preserve">По результатам </w:t>
      </w:r>
      <w:r w:rsidR="00666C4E">
        <w:rPr>
          <w:rFonts w:ascii="Times New Roman" w:hAnsi="Times New Roman" w:cs="Times New Roman"/>
          <w:b/>
          <w:sz w:val="24"/>
          <w:szCs w:val="24"/>
        </w:rPr>
        <w:t xml:space="preserve">проверки </w:t>
      </w:r>
      <w:r w:rsidRPr="00CE2555">
        <w:rPr>
          <w:rFonts w:ascii="Times New Roman" w:hAnsi="Times New Roman" w:cs="Times New Roman"/>
          <w:b/>
          <w:sz w:val="24"/>
          <w:szCs w:val="24"/>
        </w:rPr>
        <w:t>МБ</w:t>
      </w:r>
      <w:r w:rsidR="00666C4E">
        <w:rPr>
          <w:rFonts w:ascii="Times New Roman" w:hAnsi="Times New Roman" w:cs="Times New Roman"/>
          <w:b/>
          <w:sz w:val="24"/>
          <w:szCs w:val="24"/>
        </w:rPr>
        <w:t>Д</w:t>
      </w:r>
      <w:r w:rsidRPr="00CE2555">
        <w:rPr>
          <w:rFonts w:ascii="Times New Roman" w:hAnsi="Times New Roman" w:cs="Times New Roman"/>
          <w:b/>
          <w:sz w:val="24"/>
          <w:szCs w:val="24"/>
        </w:rPr>
        <w:t>ОУ «</w:t>
      </w:r>
      <w:r w:rsidR="00666C4E">
        <w:rPr>
          <w:rFonts w:ascii="Times New Roman" w:hAnsi="Times New Roman" w:cs="Times New Roman"/>
          <w:b/>
          <w:sz w:val="24"/>
          <w:szCs w:val="24"/>
        </w:rPr>
        <w:t>ЦРР – детский сад «Радуга»</w:t>
      </w:r>
      <w:r w:rsidRPr="00CE2555">
        <w:rPr>
          <w:rFonts w:ascii="Times New Roman" w:hAnsi="Times New Roman" w:cs="Times New Roman"/>
          <w:sz w:val="24"/>
          <w:szCs w:val="24"/>
        </w:rPr>
        <w:t xml:space="preserve"> </w:t>
      </w:r>
      <w:r w:rsidRPr="00CE2555">
        <w:rPr>
          <w:rFonts w:ascii="Times New Roman" w:hAnsi="Times New Roman" w:cs="Times New Roman"/>
          <w:b/>
          <w:sz w:val="24"/>
          <w:szCs w:val="24"/>
        </w:rPr>
        <w:t>установлено следующее:</w:t>
      </w:r>
    </w:p>
    <w:p w:rsidR="00083041" w:rsidRDefault="00666C4E" w:rsidP="0052331B">
      <w:pPr>
        <w:pStyle w:val="a5"/>
        <w:ind w:firstLine="284"/>
        <w:jc w:val="both"/>
        <w:rPr>
          <w:rFonts w:ascii="Times New Roman" w:eastAsia="Gungsuh" w:hAnsi="Times New Roman" w:cs="Times New Roman"/>
          <w:sz w:val="24"/>
          <w:szCs w:val="24"/>
          <w:lang w:eastAsia="ru-RU"/>
        </w:rPr>
      </w:pPr>
      <w:r w:rsidRPr="00666C4E">
        <w:rPr>
          <w:rFonts w:ascii="Times New Roman" w:eastAsia="Gungsuh" w:hAnsi="Times New Roman" w:cs="Times New Roman"/>
          <w:sz w:val="24"/>
          <w:szCs w:val="24"/>
          <w:lang w:eastAsia="ru-RU"/>
        </w:rPr>
        <w:t>В нарушение п. 2.3. ст.2 Устава МБДОУ «ЦРР – детский сад «Радуга» оказывает услуги по организации отдыха детей и молодежи, не указанные в Уставе.</w:t>
      </w:r>
    </w:p>
    <w:p w:rsidR="0052331B" w:rsidRDefault="0052331B" w:rsidP="0052331B">
      <w:pPr>
        <w:ind w:firstLine="284"/>
        <w:jc w:val="both"/>
      </w:pPr>
      <w:proofErr w:type="gramStart"/>
      <w:r w:rsidRPr="005E1828">
        <w:rPr>
          <w:bCs/>
        </w:rPr>
        <w:t xml:space="preserve">В нарушение Приказа </w:t>
      </w:r>
      <w:r w:rsidRPr="005E1828">
        <w:rPr>
          <w:rFonts w:eastAsia="Calibri"/>
          <w:lang w:eastAsia="ru-RU"/>
        </w:rPr>
        <w:t>от 21 июля 2011 г. N 86н «Об утверждении Порядка предоставления информации государственными (муниципальными) учреждениями, ее размещения на официальном сайте в сети интернет (</w:t>
      </w:r>
      <w:hyperlink r:id="rId11" w:history="1">
        <w:r w:rsidRPr="005E1828">
          <w:rPr>
            <w:rStyle w:val="a8"/>
          </w:rPr>
          <w:t>www.bus.gov.ru</w:t>
        </w:r>
      </w:hyperlink>
      <w:r w:rsidRPr="005E1828">
        <w:t>)</w:t>
      </w:r>
      <w:r w:rsidRPr="005E1828">
        <w:rPr>
          <w:rFonts w:eastAsia="Calibri"/>
          <w:lang w:eastAsia="ru-RU"/>
        </w:rPr>
        <w:t xml:space="preserve"> и ведения указанного сайта», подлежащая опубликованию информация (план ФХД, изменения плана ФХД, муниципальное задание) не размещалась или размещалась с нарушением п.15 </w:t>
      </w:r>
      <w:r w:rsidRPr="005E1828">
        <w:t>Порядка, предоставления информации государственным (муниципальным) учреждением.</w:t>
      </w:r>
      <w:proofErr w:type="gramEnd"/>
    </w:p>
    <w:p w:rsidR="0052331B" w:rsidRDefault="0052331B" w:rsidP="0052331B">
      <w:pPr>
        <w:tabs>
          <w:tab w:val="left" w:pos="284"/>
        </w:tabs>
        <w:jc w:val="both"/>
      </w:pPr>
      <w:r>
        <w:tab/>
      </w:r>
      <w:r w:rsidRPr="005E1828">
        <w:t>В нарушение п. 2 ст. 24 ФЗ «О некоммерческих организациях» от 12.01.1996г. № 7-ФЗ в учредительных документах (уставе) МБДОУ «ЦРР – детский сад «Радуга»  не указано что учреждение может осуществлять приносящую доход деятельность.</w:t>
      </w:r>
    </w:p>
    <w:p w:rsidR="0052331B" w:rsidRPr="005E1828" w:rsidRDefault="0052331B" w:rsidP="0052331B">
      <w:pPr>
        <w:pStyle w:val="11"/>
        <w:widowControl w:val="0"/>
        <w:ind w:left="0" w:firstLine="360"/>
        <w:jc w:val="both"/>
        <w:rPr>
          <w:bCs/>
        </w:rPr>
      </w:pPr>
      <w:r w:rsidRPr="005E1828">
        <w:rPr>
          <w:bCs/>
        </w:rPr>
        <w:t xml:space="preserve">Согласно п. 3.3. </w:t>
      </w:r>
      <w:proofErr w:type="gramStart"/>
      <w:r w:rsidRPr="005E1828">
        <w:rPr>
          <w:bCs/>
        </w:rPr>
        <w:t xml:space="preserve">Порядка определения стоимости услуги по присмотру и уходу за детьми, утвержденный постановлением администрации МО «Коношский муниципальный район» от 27.12.2013г. №692 за счет родителей осуществляется финансовое обеспечение нормативных затрат на приобретение продуктов питания, медикаментов, мягкого и </w:t>
      </w:r>
      <w:r w:rsidRPr="005E1828">
        <w:rPr>
          <w:bCs/>
        </w:rPr>
        <w:lastRenderedPageBreak/>
        <w:t>кухонного инвентаря и другие затраты, связанные с хозяйственно – бытовым обслуживанием детей, обеспечением соблюдения ими личной гигиены и режима дня.</w:t>
      </w:r>
      <w:proofErr w:type="gramEnd"/>
    </w:p>
    <w:p w:rsidR="0052331B" w:rsidRPr="005E1828" w:rsidRDefault="0052331B" w:rsidP="0052331B">
      <w:pPr>
        <w:pStyle w:val="11"/>
        <w:widowControl w:val="0"/>
        <w:ind w:left="0" w:firstLine="360"/>
        <w:jc w:val="both"/>
        <w:rPr>
          <w:bCs/>
        </w:rPr>
      </w:pPr>
      <w:r w:rsidRPr="005E1828">
        <w:rPr>
          <w:bCs/>
        </w:rPr>
        <w:t>Проверкой установлено, что за счет родительской платы за проверяемый период МБДОУ «ЦРР детский сад «Радуга»  были произведены следующие расходы:</w:t>
      </w:r>
    </w:p>
    <w:p w:rsidR="0052331B" w:rsidRPr="005E1828" w:rsidRDefault="0052331B" w:rsidP="0052331B">
      <w:pPr>
        <w:pStyle w:val="11"/>
        <w:widowControl w:val="0"/>
        <w:ind w:left="0" w:firstLine="360"/>
        <w:jc w:val="both"/>
        <w:rPr>
          <w:bCs/>
        </w:rPr>
      </w:pPr>
      <w:r w:rsidRPr="005E1828">
        <w:rPr>
          <w:bCs/>
        </w:rPr>
        <w:t>- приобретение и обслуживание кассового аппарата в сумме 37 095,0 руб.;</w:t>
      </w:r>
    </w:p>
    <w:p w:rsidR="0052331B" w:rsidRPr="005E1828" w:rsidRDefault="0052331B" w:rsidP="0052331B">
      <w:pPr>
        <w:pStyle w:val="11"/>
        <w:widowControl w:val="0"/>
        <w:ind w:left="0" w:firstLine="360"/>
        <w:jc w:val="both"/>
        <w:rPr>
          <w:bCs/>
        </w:rPr>
      </w:pPr>
      <w:r w:rsidRPr="005E1828">
        <w:rPr>
          <w:bCs/>
        </w:rPr>
        <w:t xml:space="preserve">- приобретение </w:t>
      </w:r>
      <w:proofErr w:type="spellStart"/>
      <w:r w:rsidRPr="005E1828">
        <w:rPr>
          <w:bCs/>
        </w:rPr>
        <w:t>маршрутизатора</w:t>
      </w:r>
      <w:proofErr w:type="spellEnd"/>
      <w:r w:rsidRPr="005E1828">
        <w:rPr>
          <w:bCs/>
        </w:rPr>
        <w:t xml:space="preserve"> в сумме 3 200,0 руб.;</w:t>
      </w:r>
    </w:p>
    <w:p w:rsidR="0052331B" w:rsidRPr="005E1828" w:rsidRDefault="0052331B" w:rsidP="0052331B">
      <w:pPr>
        <w:pStyle w:val="11"/>
        <w:widowControl w:val="0"/>
        <w:ind w:left="0" w:firstLine="360"/>
        <w:jc w:val="both"/>
        <w:rPr>
          <w:bCs/>
        </w:rPr>
      </w:pPr>
      <w:r w:rsidRPr="005E1828">
        <w:rPr>
          <w:bCs/>
        </w:rPr>
        <w:t>- приобретены основные средства (источники бесперебойного питания для компьютеров) на сумму 12 230,0 руб.;</w:t>
      </w:r>
    </w:p>
    <w:p w:rsidR="0052331B" w:rsidRPr="00FE1EF7" w:rsidRDefault="0052331B" w:rsidP="0052331B">
      <w:pPr>
        <w:pStyle w:val="11"/>
        <w:widowControl w:val="0"/>
        <w:ind w:left="0" w:firstLine="360"/>
        <w:jc w:val="both"/>
        <w:rPr>
          <w:bCs/>
        </w:rPr>
      </w:pPr>
      <w:r w:rsidRPr="00FE1EF7">
        <w:rPr>
          <w:bCs/>
        </w:rPr>
        <w:t>- оплачены пени по налогу на имущество в сумме 40,47 руб.</w:t>
      </w:r>
    </w:p>
    <w:p w:rsidR="0052331B" w:rsidRDefault="0052331B" w:rsidP="0052331B">
      <w:pPr>
        <w:pStyle w:val="11"/>
        <w:widowControl w:val="0"/>
        <w:ind w:left="0" w:firstLine="360"/>
        <w:jc w:val="both"/>
        <w:rPr>
          <w:bCs/>
        </w:rPr>
      </w:pPr>
      <w:r w:rsidRPr="00FE1EF7">
        <w:rPr>
          <w:bCs/>
        </w:rPr>
        <w:t>Данные расходы не связанны с хозяйственно – бытовым обслуживанием детей и обеспечением соблюдения ими личной гигиены и режима дня. Таким образом</w:t>
      </w:r>
      <w:r>
        <w:rPr>
          <w:bCs/>
        </w:rPr>
        <w:t>,</w:t>
      </w:r>
      <w:r w:rsidRPr="00FE1EF7">
        <w:rPr>
          <w:bCs/>
        </w:rPr>
        <w:t xml:space="preserve"> необоснованное расходование сре</w:t>
      </w:r>
      <w:proofErr w:type="gramStart"/>
      <w:r w:rsidRPr="00FE1EF7">
        <w:rPr>
          <w:bCs/>
        </w:rPr>
        <w:t>дств пр</w:t>
      </w:r>
      <w:proofErr w:type="gramEnd"/>
      <w:r w:rsidRPr="00FE1EF7">
        <w:rPr>
          <w:bCs/>
        </w:rPr>
        <w:t>иносящей доход деятельности (родительской платы) составило 52 565,47 руб.</w:t>
      </w:r>
    </w:p>
    <w:p w:rsidR="0052331B" w:rsidRPr="005E1828" w:rsidRDefault="0052331B" w:rsidP="0052331B">
      <w:pPr>
        <w:suppressAutoHyphens w:val="0"/>
        <w:autoSpaceDN w:val="0"/>
        <w:adjustRightInd w:val="0"/>
        <w:ind w:firstLine="540"/>
        <w:jc w:val="both"/>
        <w:rPr>
          <w:rFonts w:eastAsia="Calibri"/>
          <w:lang w:eastAsia="ru-RU"/>
        </w:rPr>
      </w:pPr>
      <w:r w:rsidRPr="005E1828">
        <w:t xml:space="preserve">В нарушение Приказа 52н </w:t>
      </w:r>
      <w:r w:rsidRPr="005E1828">
        <w:rPr>
          <w:rFonts w:eastAsia="Calibri"/>
          <w:lang w:eastAsia="ru-RU"/>
        </w:rPr>
        <w:t>журнал операций с безналичными денежными средствами составляется не по каждому лицевому счету, открытому учреждению в органе Федерального казначейства.</w:t>
      </w:r>
    </w:p>
    <w:p w:rsidR="0052331B" w:rsidRPr="005E1828" w:rsidRDefault="0052331B" w:rsidP="0052331B">
      <w:pPr>
        <w:pStyle w:val="12"/>
        <w:ind w:firstLine="709"/>
        <w:jc w:val="both"/>
        <w:rPr>
          <w:rFonts w:ascii="Times New Roman" w:hAnsi="Times New Roman" w:cs="Times New Roman"/>
          <w:color w:val="FF0000"/>
          <w:sz w:val="24"/>
          <w:szCs w:val="24"/>
        </w:rPr>
      </w:pPr>
      <w:r w:rsidRPr="005E1828">
        <w:rPr>
          <w:rFonts w:ascii="Times New Roman" w:hAnsi="Times New Roman" w:cs="Times New Roman"/>
          <w:sz w:val="24"/>
          <w:szCs w:val="24"/>
        </w:rPr>
        <w:t>В нарушение статьи 136 ТК РФ оплата отпусков производится позднее, чем за три дня до его начала.</w:t>
      </w:r>
    </w:p>
    <w:p w:rsidR="0052331B" w:rsidRPr="005E1828" w:rsidRDefault="0052331B" w:rsidP="0052331B">
      <w:pPr>
        <w:suppressAutoHyphens w:val="0"/>
        <w:autoSpaceDN w:val="0"/>
        <w:adjustRightInd w:val="0"/>
        <w:ind w:firstLine="540"/>
        <w:jc w:val="both"/>
        <w:rPr>
          <w:rFonts w:eastAsia="Calibri"/>
          <w:bCs/>
          <w:lang w:eastAsia="ru-RU"/>
        </w:rPr>
      </w:pPr>
      <w:r w:rsidRPr="005E1828">
        <w:rPr>
          <w:rFonts w:eastAsia="Calibri"/>
          <w:bCs/>
          <w:lang w:eastAsia="ru-RU"/>
        </w:rPr>
        <w:t xml:space="preserve">В нарушение Приказа 52н ведомость выдачи материальных </w:t>
      </w:r>
      <w:proofErr w:type="gramStart"/>
      <w:r w:rsidRPr="005E1828">
        <w:rPr>
          <w:rFonts w:eastAsia="Calibri"/>
          <w:bCs/>
          <w:lang w:eastAsia="ru-RU"/>
        </w:rPr>
        <w:t>ценностей</w:t>
      </w:r>
      <w:proofErr w:type="gramEnd"/>
      <w:r w:rsidRPr="005E1828">
        <w:rPr>
          <w:rFonts w:eastAsia="Calibri"/>
          <w:bCs/>
          <w:lang w:eastAsia="ru-RU"/>
        </w:rPr>
        <w:t xml:space="preserve"> применяемая в МБДОУ «ЦРР - детский сад «Радуга» не соответствует унифицированной форме </w:t>
      </w:r>
      <w:hyperlink r:id="rId12" w:history="1">
        <w:r w:rsidRPr="005E1828">
          <w:rPr>
            <w:rFonts w:eastAsia="Calibri"/>
            <w:bCs/>
            <w:lang w:eastAsia="ru-RU"/>
          </w:rPr>
          <w:t>0504210</w:t>
        </w:r>
      </w:hyperlink>
      <w:r w:rsidRPr="005E1828">
        <w:t>.</w:t>
      </w:r>
    </w:p>
    <w:p w:rsidR="0052331B" w:rsidRPr="005E1828" w:rsidRDefault="0052331B" w:rsidP="0052331B">
      <w:pPr>
        <w:ind w:firstLine="709"/>
        <w:jc w:val="both"/>
      </w:pPr>
      <w:r w:rsidRPr="005E1828">
        <w:t>В нарушение Приказа 52н в представленных к проверке актах о списании материальных запасов отсутствуют заключения комиссии.</w:t>
      </w:r>
    </w:p>
    <w:p w:rsidR="0052331B" w:rsidRDefault="0052331B" w:rsidP="0052331B">
      <w:pPr>
        <w:pStyle w:val="11"/>
        <w:widowControl w:val="0"/>
        <w:ind w:left="0" w:firstLine="360"/>
        <w:jc w:val="both"/>
      </w:pPr>
      <w:r>
        <w:t>П</w:t>
      </w:r>
      <w:r w:rsidRPr="005E1828">
        <w:t xml:space="preserve">роверкой установлено, что на 01.09.2017г. уличное оборудование, прогулочные веранды не </w:t>
      </w:r>
      <w:proofErr w:type="gramStart"/>
      <w:r w:rsidRPr="005E1828">
        <w:t>стоят на учете</w:t>
      </w:r>
      <w:proofErr w:type="gramEnd"/>
      <w:r w:rsidRPr="005E1828">
        <w:t>, а числятся в стоимости здания детского сада, что приводит к ненадлежащему учету основных средств и увеличению налога на имущество</w:t>
      </w:r>
      <w:r>
        <w:t>.</w:t>
      </w:r>
    </w:p>
    <w:p w:rsidR="0052331B" w:rsidRPr="005E1828" w:rsidRDefault="0052331B" w:rsidP="0052331B">
      <w:pPr>
        <w:ind w:firstLine="360"/>
        <w:jc w:val="both"/>
        <w:rPr>
          <w:bCs/>
          <w:color w:val="000001"/>
        </w:rPr>
      </w:pPr>
      <w:r w:rsidRPr="005E1828">
        <w:t>В нарушение приказа Минфина России от 13.06.1995 № 49 «</w:t>
      </w:r>
      <w:r w:rsidRPr="005E1828">
        <w:rPr>
          <w:bCs/>
          <w:color w:val="000001"/>
        </w:rPr>
        <w:t>Об утверждении Методических указаний по инвентаризации имущества и финансовых обязательств»  перед составлением годовой бухгалтерской отчетности не проведена инвентаризация остатков на счетах денежных средств, расчетов с покупателями, поставщиками и прочими дебиторами и кредиторами, расчеты по доходам.</w:t>
      </w:r>
    </w:p>
    <w:p w:rsidR="00666C4E" w:rsidRPr="00666C4E" w:rsidRDefault="00666C4E" w:rsidP="00666C4E">
      <w:pPr>
        <w:pStyle w:val="a5"/>
        <w:ind w:firstLine="708"/>
        <w:jc w:val="both"/>
        <w:rPr>
          <w:rFonts w:ascii="Times New Roman" w:hAnsi="Times New Roman" w:cs="Times New Roman"/>
          <w:sz w:val="24"/>
          <w:szCs w:val="24"/>
        </w:rPr>
      </w:pPr>
    </w:p>
    <w:p w:rsidR="00083041" w:rsidRPr="00CE2555" w:rsidRDefault="00083041" w:rsidP="00122551">
      <w:pPr>
        <w:pStyle w:val="a5"/>
        <w:numPr>
          <w:ilvl w:val="0"/>
          <w:numId w:val="6"/>
        </w:numPr>
        <w:jc w:val="center"/>
        <w:rPr>
          <w:rFonts w:ascii="Times New Roman" w:hAnsi="Times New Roman" w:cs="Times New Roman"/>
          <w:b/>
          <w:sz w:val="24"/>
          <w:szCs w:val="24"/>
        </w:rPr>
      </w:pPr>
      <w:r w:rsidRPr="00CE2555">
        <w:rPr>
          <w:rFonts w:ascii="Times New Roman" w:hAnsi="Times New Roman" w:cs="Times New Roman"/>
          <w:b/>
          <w:sz w:val="24"/>
          <w:szCs w:val="24"/>
        </w:rPr>
        <w:t xml:space="preserve">По результатам </w:t>
      </w:r>
      <w:r w:rsidR="0052331B">
        <w:rPr>
          <w:rFonts w:ascii="Times New Roman" w:hAnsi="Times New Roman" w:cs="Times New Roman"/>
          <w:b/>
          <w:sz w:val="24"/>
          <w:szCs w:val="24"/>
        </w:rPr>
        <w:t xml:space="preserve">проверки </w:t>
      </w:r>
      <w:r w:rsidRPr="00CE2555">
        <w:rPr>
          <w:rFonts w:ascii="Times New Roman" w:hAnsi="Times New Roman" w:cs="Times New Roman"/>
          <w:b/>
          <w:sz w:val="24"/>
          <w:szCs w:val="24"/>
        </w:rPr>
        <w:t>МБУ</w:t>
      </w:r>
      <w:r w:rsidR="0052331B">
        <w:rPr>
          <w:rFonts w:ascii="Times New Roman" w:hAnsi="Times New Roman" w:cs="Times New Roman"/>
          <w:b/>
          <w:sz w:val="24"/>
          <w:szCs w:val="24"/>
        </w:rPr>
        <w:t>К «Библиотечная система Коношского района»</w:t>
      </w:r>
      <w:r w:rsidRPr="00CE2555">
        <w:rPr>
          <w:rFonts w:ascii="Times New Roman" w:hAnsi="Times New Roman" w:cs="Times New Roman"/>
          <w:b/>
          <w:sz w:val="24"/>
          <w:szCs w:val="24"/>
        </w:rPr>
        <w:t xml:space="preserve"> установлено следующее:</w:t>
      </w:r>
    </w:p>
    <w:p w:rsidR="004A6B35" w:rsidRPr="00944DAE" w:rsidRDefault="004A6B35" w:rsidP="004A6B35">
      <w:pPr>
        <w:ind w:right="-6" w:firstLine="709"/>
        <w:jc w:val="both"/>
        <w:rPr>
          <w:spacing w:val="3"/>
        </w:rPr>
      </w:pPr>
      <w:r>
        <w:t xml:space="preserve">В учетной политике, приказах учреждения указанны недействующие нормативно – правовые акты, такие как </w:t>
      </w:r>
      <w:r w:rsidRPr="00270F4F">
        <w:rPr>
          <w:spacing w:val="-3"/>
        </w:rPr>
        <w:t xml:space="preserve">приказ «Об утверждении форм первичных учетных документов </w:t>
      </w:r>
      <w:r w:rsidRPr="00944DAE">
        <w:rPr>
          <w:spacing w:val="3"/>
        </w:rPr>
        <w:t>и регистров бухгалтерского учета» №173н от 15.12.2010г., ФЗ № 129 от 21.11.1996г. «О бухгалтерском учете».</w:t>
      </w:r>
    </w:p>
    <w:p w:rsidR="004A6B35" w:rsidRPr="00B6526E" w:rsidRDefault="004A6B35" w:rsidP="004A6B35">
      <w:pPr>
        <w:ind w:right="-6" w:firstLine="709"/>
        <w:jc w:val="both"/>
        <w:rPr>
          <w:spacing w:val="3"/>
        </w:rPr>
      </w:pPr>
      <w:r w:rsidRPr="00944DAE">
        <w:rPr>
          <w:spacing w:val="3"/>
        </w:rPr>
        <w:t xml:space="preserve">В нарушении ст.8 ФЗ № 402-ФЗ от 06.12.2011г. учетная политика </w:t>
      </w:r>
      <w:r>
        <w:rPr>
          <w:spacing w:val="3"/>
        </w:rPr>
        <w:t>в МБУК «</w:t>
      </w:r>
      <w:proofErr w:type="spellStart"/>
      <w:r>
        <w:rPr>
          <w:spacing w:val="3"/>
        </w:rPr>
        <w:t>Коношская</w:t>
      </w:r>
      <w:proofErr w:type="spellEnd"/>
      <w:r>
        <w:rPr>
          <w:spacing w:val="3"/>
        </w:rPr>
        <w:t xml:space="preserve"> библиотечная система» </w:t>
      </w:r>
      <w:r w:rsidRPr="00944DAE">
        <w:rPr>
          <w:spacing w:val="3"/>
        </w:rPr>
        <w:t>утверждается на каждый год новая</w:t>
      </w:r>
      <w:r>
        <w:rPr>
          <w:spacing w:val="3"/>
        </w:rPr>
        <w:t>.</w:t>
      </w:r>
    </w:p>
    <w:p w:rsidR="004A6B35" w:rsidRDefault="004A6B35" w:rsidP="004A6B35">
      <w:pPr>
        <w:ind w:right="-6" w:firstLine="709"/>
        <w:jc w:val="both"/>
        <w:rPr>
          <w:spacing w:val="3"/>
        </w:rPr>
      </w:pPr>
      <w:r w:rsidRPr="00B6526E">
        <w:rPr>
          <w:spacing w:val="3"/>
        </w:rPr>
        <w:t xml:space="preserve">В нарушение п.6 ст.1 Инструкции по применению единого плана счетов бухгалтерского учета, </w:t>
      </w:r>
      <w:proofErr w:type="gramStart"/>
      <w:r w:rsidRPr="00B6526E">
        <w:rPr>
          <w:spacing w:val="3"/>
        </w:rPr>
        <w:t>утвержденная</w:t>
      </w:r>
      <w:proofErr w:type="gramEnd"/>
      <w:r w:rsidRPr="00B6526E">
        <w:rPr>
          <w:spacing w:val="3"/>
        </w:rPr>
        <w:t xml:space="preserve"> приказом Минфина России от 01.12.2010г. № 157н в составе учетной политики не утвержден:</w:t>
      </w:r>
    </w:p>
    <w:p w:rsidR="004A6B35" w:rsidRDefault="004A6B35" w:rsidP="004A6B35">
      <w:pPr>
        <w:ind w:right="-6" w:firstLine="709"/>
        <w:jc w:val="both"/>
        <w:rPr>
          <w:spacing w:val="3"/>
        </w:rPr>
      </w:pPr>
      <w:r>
        <w:rPr>
          <w:spacing w:val="3"/>
        </w:rPr>
        <w:t>- порядок отражения в учете событий после отчетной даты;</w:t>
      </w:r>
    </w:p>
    <w:p w:rsidR="00083041" w:rsidRDefault="004A6B35" w:rsidP="004A6B35">
      <w:pPr>
        <w:jc w:val="both"/>
        <w:rPr>
          <w:spacing w:val="3"/>
        </w:rPr>
      </w:pPr>
      <w:r>
        <w:rPr>
          <w:spacing w:val="3"/>
        </w:rPr>
        <w:t>- методы оценки отдельных видов имущества и обязательств.</w:t>
      </w:r>
    </w:p>
    <w:p w:rsidR="00073B5D" w:rsidRPr="00073B5D" w:rsidRDefault="00073B5D" w:rsidP="00073B5D">
      <w:pPr>
        <w:ind w:right="-6" w:firstLine="360"/>
        <w:jc w:val="both"/>
        <w:rPr>
          <w:bCs/>
        </w:rPr>
      </w:pPr>
      <w:r w:rsidRPr="00073B5D">
        <w:rPr>
          <w:bCs/>
        </w:rPr>
        <w:t xml:space="preserve">Главная книга за 2015 год предоставленная к проверке не соответствует Приказу 52н. </w:t>
      </w:r>
    </w:p>
    <w:p w:rsidR="00073B5D" w:rsidRPr="00073B5D" w:rsidRDefault="00073B5D" w:rsidP="00073B5D">
      <w:pPr>
        <w:ind w:right="-6" w:firstLine="360"/>
        <w:jc w:val="both"/>
        <w:rPr>
          <w:bCs/>
        </w:rPr>
      </w:pPr>
      <w:r w:rsidRPr="00073B5D">
        <w:rPr>
          <w:bCs/>
        </w:rPr>
        <w:t>В нарушение Приказа 52н, учетной политики МБУК «Библиотечная система Коношского района» главная книга за 2016 год ведется не ежемесячно.</w:t>
      </w:r>
    </w:p>
    <w:p w:rsidR="00073B5D" w:rsidRDefault="00073B5D" w:rsidP="00073B5D">
      <w:pPr>
        <w:ind w:right="-6" w:firstLine="360"/>
        <w:jc w:val="both"/>
        <w:rPr>
          <w:bCs/>
        </w:rPr>
      </w:pPr>
      <w:r w:rsidRPr="00073B5D">
        <w:rPr>
          <w:bCs/>
        </w:rPr>
        <w:t>В нарушение Приказа 52н, Инструкции 157н журнал операций расчетов с дебиторами по доходам, журнал по выбытию и перемещению нефинансовых активов, журнал по прочим операциям не ведется.</w:t>
      </w:r>
    </w:p>
    <w:p w:rsidR="00073B5D" w:rsidRPr="00073B5D" w:rsidRDefault="00073B5D" w:rsidP="00073B5D">
      <w:pPr>
        <w:ind w:firstLine="567"/>
        <w:jc w:val="both"/>
        <w:rPr>
          <w:rFonts w:eastAsia="Calibri"/>
          <w:lang w:eastAsia="ru-RU"/>
        </w:rPr>
      </w:pPr>
      <w:r w:rsidRPr="00073B5D">
        <w:lastRenderedPageBreak/>
        <w:t xml:space="preserve">В нарушение </w:t>
      </w:r>
      <w:r w:rsidRPr="00073B5D">
        <w:rPr>
          <w:rFonts w:eastAsia="Calibri"/>
          <w:lang w:eastAsia="ru-RU"/>
        </w:rPr>
        <w:t>Приказа Минфина России от 28.07.2010 N 81н "О требованиях к плану финансово-хозяйственной деятельности государственного (муниципального) учреждения" изменения в План ФХД в 2015г внесены один раз от 09.04.2015г., в 2016г. изменения не вносились.</w:t>
      </w:r>
    </w:p>
    <w:p w:rsidR="00073B5D" w:rsidRDefault="00073B5D" w:rsidP="00073B5D">
      <w:pPr>
        <w:suppressAutoHyphens w:val="0"/>
        <w:autoSpaceDN w:val="0"/>
        <w:adjustRightInd w:val="0"/>
        <w:ind w:firstLine="540"/>
        <w:jc w:val="both"/>
        <w:rPr>
          <w:rFonts w:eastAsia="Calibri"/>
          <w:lang w:eastAsia="ru-RU"/>
        </w:rPr>
      </w:pPr>
      <w:proofErr w:type="gramStart"/>
      <w:r w:rsidRPr="00073B5D">
        <w:t xml:space="preserve">В нарушение п.19 </w:t>
      </w:r>
      <w:r w:rsidRPr="00073B5D">
        <w:rPr>
          <w:rFonts w:eastAsia="Calibri"/>
          <w:lang w:eastAsia="ru-RU"/>
        </w:rPr>
        <w:t>Приказа Минфина России от 28.07.2010 N 81н "О требованиях к плану финансово-хозяйственной деятельности государственного (муниципального) учреждения" плановые показатели, указанные в годовой отчетности за 2015, 2016г. не соответствуют показателям в плане финансово – хозяйственной деятельности на соответствующий год, то есть, производятся кассовые операции по выплатам до внесения изменений в План ФХД.</w:t>
      </w:r>
      <w:proofErr w:type="gramEnd"/>
    </w:p>
    <w:p w:rsidR="00073B5D" w:rsidRPr="005E1828" w:rsidRDefault="00073B5D" w:rsidP="00073B5D">
      <w:pPr>
        <w:ind w:firstLine="567"/>
        <w:jc w:val="both"/>
      </w:pPr>
      <w:proofErr w:type="gramStart"/>
      <w:r w:rsidRPr="005E1828">
        <w:rPr>
          <w:bCs/>
        </w:rPr>
        <w:t xml:space="preserve">В нарушение Приказа </w:t>
      </w:r>
      <w:r w:rsidRPr="005E1828">
        <w:rPr>
          <w:rFonts w:eastAsia="Calibri"/>
          <w:lang w:eastAsia="ru-RU"/>
        </w:rPr>
        <w:t>от 21 июля 2011 г. N 86н «Об утверждении Порядка предоставления информации государственными (муниципальными) учреждениями, ее размещения на официальном сайте в сети интернет (</w:t>
      </w:r>
      <w:hyperlink r:id="rId13" w:history="1">
        <w:r w:rsidRPr="005E1828">
          <w:rPr>
            <w:rStyle w:val="a8"/>
          </w:rPr>
          <w:t>www.bus.gov.ru</w:t>
        </w:r>
      </w:hyperlink>
      <w:r w:rsidRPr="005E1828">
        <w:t>)</w:t>
      </w:r>
      <w:r w:rsidRPr="005E1828">
        <w:rPr>
          <w:rFonts w:eastAsia="Calibri"/>
          <w:lang w:eastAsia="ru-RU"/>
        </w:rPr>
        <w:t xml:space="preserve"> и ведения указанного сайта», подлежащая опубликованию информация (план ФХД, изменения плана ФХД, муниципальное задание) не размещалась или размещалась с нарушением п.15 </w:t>
      </w:r>
      <w:r w:rsidRPr="005E1828">
        <w:t>Порядка, предоставления информации государственным (муниципальным) учреждением.</w:t>
      </w:r>
      <w:proofErr w:type="gramEnd"/>
    </w:p>
    <w:p w:rsidR="00073B5D" w:rsidRDefault="00073B5D" w:rsidP="00073B5D">
      <w:pPr>
        <w:suppressAutoHyphens w:val="0"/>
        <w:autoSpaceDN w:val="0"/>
        <w:adjustRightInd w:val="0"/>
        <w:ind w:firstLine="540"/>
        <w:jc w:val="both"/>
        <w:rPr>
          <w:rFonts w:eastAsia="Calibri"/>
          <w:lang w:eastAsia="ru-RU"/>
        </w:rPr>
      </w:pPr>
      <w:proofErr w:type="gramStart"/>
      <w:r w:rsidRPr="00073B5D">
        <w:t xml:space="preserve">В нарушение п. 254 Инструкции, по применению Единого плана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01.12.2010г. № 157н (далее – Инструкция 157н) </w:t>
      </w:r>
      <w:r w:rsidRPr="00073B5D">
        <w:rPr>
          <w:rFonts w:eastAsia="Calibri"/>
          <w:lang w:eastAsia="ru-RU"/>
        </w:rPr>
        <w:t>для учета расчетов по принятым учреждением обязательствам перед физическими лицами в части начисленных им суммам мер социальной поддержки применяется счет</w:t>
      </w:r>
      <w:proofErr w:type="gramEnd"/>
      <w:r w:rsidRPr="00073B5D">
        <w:rPr>
          <w:rFonts w:eastAsia="Calibri"/>
          <w:lang w:eastAsia="ru-RU"/>
        </w:rPr>
        <w:t xml:space="preserve"> </w:t>
      </w:r>
      <w:proofErr w:type="gramStart"/>
      <w:r w:rsidRPr="00073B5D">
        <w:rPr>
          <w:rFonts w:eastAsia="Calibri"/>
          <w:lang w:eastAsia="ru-RU"/>
        </w:rPr>
        <w:t>20800 «Расчеты с подотчетными лицами», предназначенный для учета расчетов с подотчетными лицами по суммам денежных средств выдаваемых учреждением под отчет, что приводит к искажению бухгалтерского учета и отчетности.</w:t>
      </w:r>
      <w:proofErr w:type="gramEnd"/>
    </w:p>
    <w:p w:rsidR="00073B5D" w:rsidRDefault="00073B5D" w:rsidP="00073B5D">
      <w:pPr>
        <w:pStyle w:val="11"/>
        <w:widowControl w:val="0"/>
        <w:ind w:left="0" w:firstLine="360"/>
        <w:jc w:val="both"/>
        <w:rPr>
          <w:bCs/>
        </w:rPr>
      </w:pPr>
      <w:r w:rsidRPr="00073B5D">
        <w:rPr>
          <w:bCs/>
        </w:rPr>
        <w:t xml:space="preserve">В нарушение Инструкции 157н и Приказа 52н аналитический учет по поступлению доходов в  журнале операций расчетов с дебиторами по доходам не ведется. </w:t>
      </w:r>
    </w:p>
    <w:p w:rsidR="00073B5D" w:rsidRPr="00073B5D" w:rsidRDefault="00073B5D" w:rsidP="00073B5D">
      <w:pPr>
        <w:widowControl w:val="0"/>
        <w:ind w:firstLine="360"/>
        <w:jc w:val="both"/>
      </w:pPr>
      <w:r w:rsidRPr="00073B5D">
        <w:t xml:space="preserve">В нарушение п. 365-368 Инструкции 157н аналитический учет по </w:t>
      </w:r>
      <w:proofErr w:type="spellStart"/>
      <w:r w:rsidRPr="00073B5D">
        <w:t>забалансовым</w:t>
      </w:r>
      <w:proofErr w:type="spellEnd"/>
      <w:r w:rsidRPr="00073B5D">
        <w:t xml:space="preserve"> счетам  17 «Поступления денежных средств на счета учреждения» и 18 «Выбытия денежных средств со счетов учреждения» не ведется.</w:t>
      </w:r>
    </w:p>
    <w:p w:rsidR="00073B5D" w:rsidRDefault="00073B5D" w:rsidP="00073B5D">
      <w:pPr>
        <w:widowControl w:val="0"/>
        <w:ind w:firstLine="360"/>
        <w:jc w:val="both"/>
      </w:pPr>
      <w:r w:rsidRPr="00073B5D">
        <w:t>Прием наличных денежных средств от физических лиц осуществляется на бланках произвольной формы, которые учетной политикой не утверждены. В нарушение Приказа 52н типовые бланки строгой отчетности (квитанция ф. 0504510) не используются и на забалансовом счете 03 «Бланки строгой отчетности» не учитываются.</w:t>
      </w:r>
    </w:p>
    <w:p w:rsidR="00073B5D" w:rsidRDefault="00073B5D" w:rsidP="00073B5D">
      <w:pPr>
        <w:suppressAutoHyphens w:val="0"/>
        <w:autoSpaceDN w:val="0"/>
        <w:adjustRightInd w:val="0"/>
        <w:ind w:firstLine="540"/>
        <w:jc w:val="both"/>
        <w:rPr>
          <w:rFonts w:eastAsia="Calibri"/>
          <w:lang w:eastAsia="ru-RU"/>
        </w:rPr>
      </w:pPr>
      <w:r w:rsidRPr="00073B5D">
        <w:t xml:space="preserve">В нарушение Приказа 52н </w:t>
      </w:r>
      <w:r w:rsidRPr="00073B5D">
        <w:rPr>
          <w:rFonts w:eastAsia="Calibri"/>
          <w:lang w:eastAsia="ru-RU"/>
        </w:rPr>
        <w:t>журнал операций с безналичными денежными средствами составляется не по каждому лицевому счету, открытому учреждению в органе Федерального казначейства.</w:t>
      </w:r>
    </w:p>
    <w:p w:rsidR="00073B5D" w:rsidRPr="00073B5D" w:rsidRDefault="00073B5D" w:rsidP="00073B5D">
      <w:pPr>
        <w:shd w:val="clear" w:color="auto" w:fill="FFFFFF"/>
        <w:suppressAutoHyphens w:val="0"/>
        <w:autoSpaceDE/>
        <w:ind w:firstLine="540"/>
        <w:jc w:val="both"/>
      </w:pPr>
      <w:r w:rsidRPr="00073B5D">
        <w:t>Применяемая в МБУК «Библиотечная система Коношского района» форма авансового отчета не соответствует Приказу 52н.</w:t>
      </w:r>
    </w:p>
    <w:p w:rsidR="00073B5D" w:rsidRPr="00073B5D" w:rsidRDefault="00073B5D" w:rsidP="00073B5D">
      <w:pPr>
        <w:shd w:val="clear" w:color="auto" w:fill="FFFFFF"/>
        <w:tabs>
          <w:tab w:val="left" w:pos="1134"/>
        </w:tabs>
        <w:suppressAutoHyphens w:val="0"/>
        <w:autoSpaceDE/>
        <w:jc w:val="both"/>
      </w:pPr>
      <w:r w:rsidRPr="00073B5D">
        <w:t xml:space="preserve">        В авансовых отчетах проставляются не все требуемые реквизиты, не заполняются сведения о дате выдаче перерасхода и внесения остатка.</w:t>
      </w:r>
    </w:p>
    <w:p w:rsidR="00073B5D" w:rsidRPr="00073B5D" w:rsidRDefault="00073B5D" w:rsidP="00073B5D">
      <w:pPr>
        <w:shd w:val="clear" w:color="auto" w:fill="FFFFFF"/>
        <w:tabs>
          <w:tab w:val="left" w:pos="1134"/>
        </w:tabs>
        <w:suppressAutoHyphens w:val="0"/>
        <w:autoSpaceDE/>
        <w:jc w:val="both"/>
      </w:pPr>
      <w:r w:rsidRPr="00073B5D">
        <w:t xml:space="preserve">           В нарушение п. 2 ст. 9 </w:t>
      </w:r>
      <w:r w:rsidRPr="00073B5D">
        <w:rPr>
          <w:spacing w:val="3"/>
        </w:rPr>
        <w:t>ФЗ № 402-ФЗ от 06.12.2011г</w:t>
      </w:r>
      <w:r w:rsidRPr="00073B5D">
        <w:t>. авансовые отчеты принимаются к учету без подписей директора и главного бухгалтера.</w:t>
      </w:r>
    </w:p>
    <w:p w:rsidR="00073B5D" w:rsidRPr="00073B5D" w:rsidRDefault="00073B5D" w:rsidP="00073B5D">
      <w:pPr>
        <w:shd w:val="clear" w:color="auto" w:fill="FFFFFF"/>
        <w:tabs>
          <w:tab w:val="left" w:pos="1134"/>
        </w:tabs>
        <w:suppressAutoHyphens w:val="0"/>
        <w:autoSpaceDE/>
        <w:jc w:val="both"/>
      </w:pPr>
      <w:r w:rsidRPr="00073B5D">
        <w:t xml:space="preserve">           В нарушение п. 6.3. Указаний 3210-у отсутствуют заявления подотчетных лиц для выдачи денежных средств </w:t>
      </w:r>
      <w:proofErr w:type="gramStart"/>
      <w:r w:rsidRPr="00073B5D">
        <w:t>в</w:t>
      </w:r>
      <w:proofErr w:type="gramEnd"/>
      <w:r w:rsidRPr="00073B5D">
        <w:t xml:space="preserve"> под отчет.</w:t>
      </w:r>
    </w:p>
    <w:p w:rsidR="00073B5D" w:rsidRPr="00073B5D" w:rsidRDefault="00073B5D" w:rsidP="00073B5D">
      <w:pPr>
        <w:shd w:val="clear" w:color="auto" w:fill="FFFFFF"/>
        <w:tabs>
          <w:tab w:val="left" w:pos="1134"/>
        </w:tabs>
        <w:suppressAutoHyphens w:val="0"/>
        <w:autoSpaceDE/>
        <w:jc w:val="both"/>
      </w:pPr>
      <w:r w:rsidRPr="00073B5D">
        <w:t xml:space="preserve">           Счета бухгалтерского учета указанные в первичных учетных документах не соответствуют Инструкции 157н.</w:t>
      </w:r>
    </w:p>
    <w:p w:rsidR="00073B5D" w:rsidRDefault="00073B5D" w:rsidP="00073B5D">
      <w:pPr>
        <w:jc w:val="both"/>
      </w:pPr>
      <w:r w:rsidRPr="00150A56">
        <w:rPr>
          <w:b/>
        </w:rPr>
        <w:t xml:space="preserve">            </w:t>
      </w:r>
      <w:r w:rsidRPr="00150A56">
        <w:t>Товарные чеки, принимаемые к учету, не соответствуют ст. 2, ст. 4.7 Федерального закона от 22.05.2003г. №54-ФЗ «О применении контрольно-кассовой техники при осуществлении наличных денежных расчетов и (или) расчетов с использованием платежных карт».</w:t>
      </w:r>
    </w:p>
    <w:p w:rsidR="00073B5D" w:rsidRPr="00150A56" w:rsidRDefault="00073B5D" w:rsidP="00073B5D">
      <w:pPr>
        <w:pStyle w:val="12"/>
        <w:ind w:firstLine="709"/>
        <w:jc w:val="both"/>
        <w:rPr>
          <w:rFonts w:ascii="Times New Roman" w:hAnsi="Times New Roman" w:cs="Times New Roman"/>
          <w:sz w:val="24"/>
          <w:szCs w:val="24"/>
        </w:rPr>
      </w:pPr>
      <w:r w:rsidRPr="00150A56">
        <w:rPr>
          <w:rFonts w:ascii="Times New Roman" w:hAnsi="Times New Roman" w:cs="Times New Roman"/>
          <w:sz w:val="24"/>
          <w:szCs w:val="24"/>
        </w:rPr>
        <w:lastRenderedPageBreak/>
        <w:t>В нарушение статьи 136 ТК РФ оплата отпусков производится позднее, чем за три дня до его начала.</w:t>
      </w:r>
    </w:p>
    <w:p w:rsidR="00073B5D" w:rsidRPr="00150A56" w:rsidRDefault="00073B5D" w:rsidP="00073B5D">
      <w:pPr>
        <w:pStyle w:val="12"/>
        <w:ind w:firstLine="709"/>
        <w:jc w:val="both"/>
        <w:rPr>
          <w:rFonts w:ascii="Times New Roman" w:hAnsi="Times New Roman" w:cs="Times New Roman"/>
          <w:bCs/>
          <w:sz w:val="24"/>
          <w:szCs w:val="24"/>
        </w:rPr>
      </w:pPr>
      <w:r w:rsidRPr="00150A56">
        <w:rPr>
          <w:rFonts w:ascii="Times New Roman" w:hAnsi="Times New Roman" w:cs="Times New Roman"/>
          <w:sz w:val="24"/>
          <w:szCs w:val="24"/>
        </w:rPr>
        <w:t xml:space="preserve">В нарушение Приказа 52н </w:t>
      </w:r>
      <w:r w:rsidRPr="00150A56">
        <w:rPr>
          <w:rFonts w:ascii="Times New Roman" w:hAnsi="Times New Roman" w:cs="Times New Roman"/>
          <w:bCs/>
          <w:sz w:val="24"/>
          <w:szCs w:val="24"/>
        </w:rPr>
        <w:t>табель учета использования рабочего времени</w:t>
      </w:r>
      <w:r w:rsidRPr="00150A56">
        <w:rPr>
          <w:rFonts w:ascii="Times New Roman" w:hAnsi="Times New Roman" w:cs="Times New Roman"/>
          <w:sz w:val="24"/>
          <w:szCs w:val="24"/>
        </w:rPr>
        <w:t xml:space="preserve"> применяемый в МБУК «Библиотечная система Коношского района» </w:t>
      </w:r>
      <w:r w:rsidRPr="00150A56">
        <w:rPr>
          <w:rFonts w:ascii="Times New Roman" w:hAnsi="Times New Roman" w:cs="Times New Roman"/>
          <w:bCs/>
          <w:sz w:val="24"/>
          <w:szCs w:val="24"/>
        </w:rPr>
        <w:t>не соответствует форме 0504421.</w:t>
      </w:r>
    </w:p>
    <w:p w:rsidR="00073B5D" w:rsidRPr="00150A56" w:rsidRDefault="00073B5D" w:rsidP="00073B5D">
      <w:pPr>
        <w:pStyle w:val="2"/>
        <w:ind w:firstLine="709"/>
        <w:jc w:val="both"/>
        <w:rPr>
          <w:rFonts w:ascii="Times New Roman" w:hAnsi="Times New Roman" w:cs="Times New Roman"/>
          <w:b/>
          <w:bCs/>
          <w:sz w:val="28"/>
          <w:szCs w:val="28"/>
        </w:rPr>
      </w:pPr>
      <w:r w:rsidRPr="00150A56">
        <w:rPr>
          <w:rFonts w:ascii="Times New Roman" w:hAnsi="Times New Roman" w:cs="Times New Roman"/>
          <w:bCs/>
          <w:sz w:val="24"/>
          <w:szCs w:val="24"/>
        </w:rPr>
        <w:t>В нарушение Приказа 52н при исчислении средней заработной платы при предоставлении отпуска, увольнения и командирования ф. 0504425 «Записка – расчет об исчислении среднего заработка при предоставлении отпуска, увольнении и других случаях»  не применяется.</w:t>
      </w:r>
      <w:r w:rsidRPr="00150A56">
        <w:rPr>
          <w:rFonts w:ascii="Times New Roman" w:hAnsi="Times New Roman" w:cs="Times New Roman"/>
          <w:b/>
          <w:bCs/>
          <w:sz w:val="28"/>
          <w:szCs w:val="28"/>
        </w:rPr>
        <w:t xml:space="preserve"> </w:t>
      </w:r>
    </w:p>
    <w:p w:rsidR="00073B5D" w:rsidRPr="00150A56" w:rsidRDefault="00073B5D" w:rsidP="00073B5D">
      <w:pPr>
        <w:suppressAutoHyphens w:val="0"/>
        <w:autoSpaceDN w:val="0"/>
        <w:adjustRightInd w:val="0"/>
        <w:ind w:firstLine="540"/>
        <w:jc w:val="both"/>
        <w:rPr>
          <w:rFonts w:eastAsia="Calibri"/>
          <w:lang w:eastAsia="ru-RU"/>
        </w:rPr>
      </w:pPr>
      <w:r w:rsidRPr="00150A56">
        <w:t xml:space="preserve">В нарушение Приказа 52н </w:t>
      </w:r>
      <w:r w:rsidRPr="00150A56">
        <w:rPr>
          <w:rFonts w:eastAsia="Calibri"/>
          <w:lang w:eastAsia="ru-RU"/>
        </w:rPr>
        <w:t xml:space="preserve">для отражения начислений по заработной плате работников, стипендий, пособий, иных выплат, осуществляемых на основе договоров (контрактов) с физическими лицами, а также отражения удержаний из сумм начислений (налогов, страховых взносов, удержаний по исполнительным листам и иных удержаний) </w:t>
      </w:r>
      <w:r w:rsidRPr="00150A56">
        <w:t>р</w:t>
      </w:r>
      <w:r w:rsidRPr="00150A56">
        <w:rPr>
          <w:rFonts w:eastAsia="Calibri"/>
          <w:lang w:eastAsia="ru-RU"/>
        </w:rPr>
        <w:t xml:space="preserve">асчетная ведомость </w:t>
      </w:r>
      <w:hyperlink r:id="rId14" w:history="1">
        <w:r w:rsidRPr="00150A56">
          <w:rPr>
            <w:rFonts w:eastAsia="Calibri"/>
            <w:color w:val="0000FF"/>
            <w:lang w:eastAsia="ru-RU"/>
          </w:rPr>
          <w:t>(ф. 0504402)</w:t>
        </w:r>
      </w:hyperlink>
      <w:r w:rsidRPr="00150A56">
        <w:rPr>
          <w:rFonts w:eastAsia="Calibri"/>
          <w:lang w:eastAsia="ru-RU"/>
        </w:rPr>
        <w:t xml:space="preserve"> не применяется.</w:t>
      </w:r>
    </w:p>
    <w:p w:rsidR="00073B5D" w:rsidRPr="00073B5D" w:rsidRDefault="00073B5D" w:rsidP="00073B5D">
      <w:pPr>
        <w:ind w:firstLine="708"/>
        <w:jc w:val="both"/>
      </w:pPr>
      <w:r w:rsidRPr="00073B5D">
        <w:t>Журналы операций по выбытию и перемещению нефинансовых активов к проверке не представлены. Аналитический учет по счету 10100 «Основные средства», 10500 «Материальные запасы» не ведется.</w:t>
      </w:r>
    </w:p>
    <w:p w:rsidR="00073B5D" w:rsidRPr="00B572D2" w:rsidRDefault="00073B5D" w:rsidP="00073B5D">
      <w:pPr>
        <w:jc w:val="both"/>
      </w:pPr>
      <w:r w:rsidRPr="00B572D2">
        <w:tab/>
        <w:t>Акты на списание нефинансовых активов отсутствуют.</w:t>
      </w:r>
    </w:p>
    <w:p w:rsidR="00073B5D" w:rsidRPr="00B572D2" w:rsidRDefault="00073B5D" w:rsidP="00073B5D">
      <w:pPr>
        <w:suppressAutoHyphens w:val="0"/>
        <w:autoSpaceDN w:val="0"/>
        <w:adjustRightInd w:val="0"/>
        <w:ind w:firstLine="540"/>
        <w:jc w:val="both"/>
        <w:rPr>
          <w:rFonts w:eastAsia="Calibri"/>
          <w:bCs/>
          <w:lang w:eastAsia="ru-RU"/>
        </w:rPr>
      </w:pPr>
      <w:r w:rsidRPr="00B572D2">
        <w:t xml:space="preserve">  Акты о списании материальных запасов (ф. 0504230)</w:t>
      </w:r>
      <w:r w:rsidRPr="00B572D2">
        <w:rPr>
          <w:rFonts w:eastAsia="Calibri"/>
          <w:b/>
          <w:bCs/>
          <w:lang w:eastAsia="ru-RU"/>
        </w:rPr>
        <w:t xml:space="preserve"> </w:t>
      </w:r>
      <w:r w:rsidRPr="00B572D2">
        <w:rPr>
          <w:rFonts w:eastAsia="Calibri"/>
          <w:bCs/>
          <w:lang w:eastAsia="ru-RU"/>
        </w:rPr>
        <w:t>отсутствуют.</w:t>
      </w:r>
    </w:p>
    <w:p w:rsidR="00073B5D" w:rsidRPr="00B572D2" w:rsidRDefault="00073B5D" w:rsidP="00073B5D">
      <w:pPr>
        <w:suppressAutoHyphens w:val="0"/>
        <w:autoSpaceDN w:val="0"/>
        <w:adjustRightInd w:val="0"/>
        <w:ind w:firstLine="540"/>
        <w:jc w:val="both"/>
        <w:rPr>
          <w:rFonts w:eastAsia="Calibri"/>
          <w:bCs/>
          <w:lang w:eastAsia="ru-RU"/>
        </w:rPr>
      </w:pPr>
      <w:r w:rsidRPr="00B572D2">
        <w:rPr>
          <w:rFonts w:eastAsia="Calibri"/>
          <w:bCs/>
          <w:lang w:eastAsia="ru-RU"/>
        </w:rPr>
        <w:t>В нарушение Приказа 52н ведомость выдачи материальных ценностей в МБУК «Библиотечная система Коношского района» не применяется</w:t>
      </w:r>
      <w:r w:rsidRPr="00B572D2">
        <w:t>.</w:t>
      </w:r>
    </w:p>
    <w:p w:rsidR="00073B5D" w:rsidRPr="00B572D2" w:rsidRDefault="00073B5D" w:rsidP="00073B5D">
      <w:pPr>
        <w:tabs>
          <w:tab w:val="left" w:pos="615"/>
        </w:tabs>
        <w:jc w:val="both"/>
        <w:rPr>
          <w:bCs/>
        </w:rPr>
      </w:pPr>
      <w:r w:rsidRPr="00B572D2">
        <w:rPr>
          <w:b/>
          <w:bCs/>
        </w:rPr>
        <w:tab/>
      </w:r>
      <w:r w:rsidRPr="00B572D2">
        <w:rPr>
          <w:bCs/>
        </w:rPr>
        <w:t>В нарушение Приказа 52н приходный ордер на приемку материальных ценностей (нефинансовых активов) не составляется.</w:t>
      </w:r>
    </w:p>
    <w:p w:rsidR="00073B5D" w:rsidRPr="00B572D2" w:rsidRDefault="00073B5D" w:rsidP="00073B5D">
      <w:pPr>
        <w:tabs>
          <w:tab w:val="left" w:pos="615"/>
        </w:tabs>
        <w:jc w:val="both"/>
        <w:rPr>
          <w:bCs/>
        </w:rPr>
      </w:pPr>
      <w:r w:rsidRPr="00B572D2">
        <w:rPr>
          <w:bCs/>
        </w:rPr>
        <w:tab/>
        <w:t>Учет основных сре</w:t>
      </w:r>
      <w:proofErr w:type="gramStart"/>
      <w:r w:rsidRPr="00B572D2">
        <w:rPr>
          <w:bCs/>
        </w:rPr>
        <w:t>дств  пр</w:t>
      </w:r>
      <w:proofErr w:type="gramEnd"/>
      <w:r w:rsidRPr="00B572D2">
        <w:rPr>
          <w:bCs/>
        </w:rPr>
        <w:t>ограмме 1С не ведется.</w:t>
      </w:r>
    </w:p>
    <w:p w:rsidR="00073B5D" w:rsidRPr="00B572D2" w:rsidRDefault="00073B5D" w:rsidP="00073B5D">
      <w:pPr>
        <w:tabs>
          <w:tab w:val="left" w:pos="615"/>
        </w:tabs>
        <w:jc w:val="both"/>
        <w:rPr>
          <w:bCs/>
        </w:rPr>
      </w:pPr>
      <w:r w:rsidRPr="00B572D2">
        <w:rPr>
          <w:bCs/>
        </w:rPr>
        <w:tab/>
        <w:t xml:space="preserve">В нарушение Инструкции 157н и Приказа 52н в главной </w:t>
      </w:r>
      <w:proofErr w:type="gramStart"/>
      <w:r w:rsidRPr="00B572D2">
        <w:rPr>
          <w:bCs/>
        </w:rPr>
        <w:t>книге</w:t>
      </w:r>
      <w:proofErr w:type="gramEnd"/>
      <w:r w:rsidRPr="00B572D2">
        <w:rPr>
          <w:bCs/>
        </w:rPr>
        <w:t xml:space="preserve"> представленной к проверке отсутствуют счета 10100 «Основные средства», 10400 «Амортизация основных средств».</w:t>
      </w:r>
    </w:p>
    <w:p w:rsidR="00073B5D" w:rsidRPr="00B572D2" w:rsidRDefault="00073B5D" w:rsidP="00073B5D">
      <w:pPr>
        <w:jc w:val="both"/>
      </w:pPr>
      <w:r w:rsidRPr="00B572D2">
        <w:t xml:space="preserve">   </w:t>
      </w:r>
      <w:r w:rsidRPr="00B572D2">
        <w:tab/>
        <w:t>В нарушение п. 54 Инструкции 157н и Приказа 52н инвентарные карточки для аналитического учета основных средств не открывались, либо такие карточки велись формально (отсутствовали основные качественные и количественные показатели, краткие индивидуальные характеристики объектов (заводские (иные) номера, данные о модели, типе, марке конфигурации объектов, перечень составляющих предметов)).</w:t>
      </w:r>
    </w:p>
    <w:p w:rsidR="00073B5D" w:rsidRPr="00B572D2" w:rsidRDefault="00073B5D" w:rsidP="00073B5D">
      <w:pPr>
        <w:jc w:val="both"/>
      </w:pPr>
      <w:r w:rsidRPr="00B572D2">
        <w:tab/>
        <w:t>В нарушение п. 54 Инструкции 157н оборотные ведомости по нефинансовым активам не составляются.</w:t>
      </w:r>
    </w:p>
    <w:p w:rsidR="00073B5D" w:rsidRPr="00B572D2" w:rsidRDefault="00073B5D" w:rsidP="00073B5D">
      <w:pPr>
        <w:jc w:val="both"/>
      </w:pPr>
      <w:r w:rsidRPr="00B572D2">
        <w:tab/>
        <w:t xml:space="preserve">Учет основных средств и амортизации ведется в произвольной форме, (не утвержденной учетной политикой), унифицированные формы в МБУК «Библиотечная система Коношского района» не применяются. К проверке представлена ведомость по начислению амортизации (таблица </w:t>
      </w:r>
      <w:proofErr w:type="spellStart"/>
      <w:r w:rsidRPr="00B572D2">
        <w:rPr>
          <w:lang w:val="en-US"/>
        </w:rPr>
        <w:t>Exel</w:t>
      </w:r>
      <w:proofErr w:type="spellEnd"/>
      <w:r w:rsidRPr="00B572D2">
        <w:t>).</w:t>
      </w:r>
    </w:p>
    <w:p w:rsidR="00073B5D" w:rsidRPr="00B572D2" w:rsidRDefault="00073B5D" w:rsidP="00073B5D">
      <w:pPr>
        <w:ind w:firstLine="709"/>
        <w:jc w:val="both"/>
      </w:pPr>
      <w:r w:rsidRPr="00B572D2">
        <w:rPr>
          <w:bCs/>
        </w:rPr>
        <w:t>В нарушение п.92 Инструкции 157н на объекты основных сре</w:t>
      </w:r>
      <w:proofErr w:type="gramStart"/>
      <w:r w:rsidRPr="00B572D2">
        <w:rPr>
          <w:bCs/>
        </w:rPr>
        <w:t>дств ст</w:t>
      </w:r>
      <w:proofErr w:type="gramEnd"/>
      <w:r w:rsidRPr="00B572D2">
        <w:rPr>
          <w:bCs/>
        </w:rPr>
        <w:t>оимостью до 40000 рублей включительно, начисляется амортизация.</w:t>
      </w:r>
      <w:r w:rsidRPr="00B572D2">
        <w:t xml:space="preserve"> </w:t>
      </w:r>
    </w:p>
    <w:p w:rsidR="00073B5D" w:rsidRDefault="00073B5D" w:rsidP="00073B5D">
      <w:pPr>
        <w:suppressAutoHyphens w:val="0"/>
        <w:autoSpaceDN w:val="0"/>
        <w:adjustRightInd w:val="0"/>
        <w:ind w:firstLine="360"/>
        <w:jc w:val="both"/>
        <w:outlineLvl w:val="0"/>
        <w:rPr>
          <w:rFonts w:eastAsia="Calibri"/>
          <w:lang w:eastAsia="ru-RU"/>
        </w:rPr>
      </w:pPr>
      <w:r w:rsidRPr="00B572D2">
        <w:t>В нарушение п. 373 учет объектов основных сре</w:t>
      </w:r>
      <w:proofErr w:type="gramStart"/>
      <w:r w:rsidRPr="00B572D2">
        <w:t>дств ст</w:t>
      </w:r>
      <w:proofErr w:type="gramEnd"/>
      <w:r w:rsidRPr="00B572D2">
        <w:t xml:space="preserve">оимостью до 3 000 рублей на забалансовом счете  21 </w:t>
      </w:r>
      <w:r w:rsidRPr="00B572D2">
        <w:rPr>
          <w:rFonts w:eastAsia="Calibri"/>
          <w:lang w:eastAsia="ru-RU"/>
        </w:rPr>
        <w:t>"Основные средства стоимостью до 3000 рублей включительно в эксплуатации" не ведется.</w:t>
      </w:r>
    </w:p>
    <w:p w:rsidR="00073B5D" w:rsidRPr="00073B5D" w:rsidRDefault="00073B5D" w:rsidP="00073B5D">
      <w:pPr>
        <w:ind w:firstLine="360"/>
      </w:pPr>
      <w:r w:rsidRPr="00073B5D">
        <w:t xml:space="preserve">В нарушение Приказа 52н инвентаризационные описи ведутся в произвольных формах. </w:t>
      </w:r>
    </w:p>
    <w:p w:rsidR="00073B5D" w:rsidRPr="00073B5D" w:rsidRDefault="00073B5D" w:rsidP="00073B5D">
      <w:pPr>
        <w:ind w:firstLine="360"/>
        <w:jc w:val="both"/>
        <w:rPr>
          <w:bCs/>
          <w:color w:val="000001"/>
        </w:rPr>
      </w:pPr>
      <w:r w:rsidRPr="00073B5D">
        <w:t>В нарушение приказа Минфина России от 13.06.1995 № 49 «</w:t>
      </w:r>
      <w:r w:rsidRPr="00073B5D">
        <w:rPr>
          <w:bCs/>
          <w:color w:val="000001"/>
        </w:rPr>
        <w:t>Об утверждении Методических указаний по инвентаризации имущества и финансовых обязательств»  перед составлением годовой бухгалтерской отчетности не проведена инвентаризация остатков на счетах денежных средств, расчетов с покупателями, поставщиками и прочими дебиторами и кредиторами, расчеты по доходам.</w:t>
      </w:r>
    </w:p>
    <w:p w:rsidR="00073B5D" w:rsidRDefault="00073B5D" w:rsidP="00073B5D">
      <w:pPr>
        <w:jc w:val="both"/>
        <w:rPr>
          <w:color w:val="000001"/>
        </w:rPr>
      </w:pPr>
      <w:r w:rsidRPr="00150A56">
        <w:rPr>
          <w:color w:val="000001"/>
        </w:rPr>
        <w:lastRenderedPageBreak/>
        <w:tab/>
        <w:t>В нарушение Приказа Минфина от 13.06.1995г. № 49 «Об утверждении методических указаний по инвентаризации имущества и финансовых обязательств» членами инвентаризационной комиссии утверждены материально ответственные лица.</w:t>
      </w:r>
    </w:p>
    <w:p w:rsidR="00073B5D" w:rsidRPr="00150A56" w:rsidRDefault="00073B5D" w:rsidP="00073B5D">
      <w:pPr>
        <w:jc w:val="both"/>
        <w:rPr>
          <w:color w:val="000001"/>
        </w:rPr>
      </w:pPr>
    </w:p>
    <w:p w:rsidR="00073B5D" w:rsidRPr="00122551" w:rsidRDefault="0080308D" w:rsidP="00122551">
      <w:pPr>
        <w:pStyle w:val="a7"/>
        <w:numPr>
          <w:ilvl w:val="0"/>
          <w:numId w:val="6"/>
        </w:numPr>
        <w:suppressAutoHyphens w:val="0"/>
        <w:autoSpaceDN w:val="0"/>
        <w:adjustRightInd w:val="0"/>
        <w:jc w:val="center"/>
        <w:rPr>
          <w:rFonts w:ascii="Times New Roman" w:hAnsi="Times New Roman" w:cs="Times New Roman"/>
          <w:b/>
          <w:lang w:eastAsia="ru-RU"/>
        </w:rPr>
      </w:pPr>
      <w:r w:rsidRPr="00122551">
        <w:rPr>
          <w:rFonts w:ascii="Times New Roman" w:hAnsi="Times New Roman" w:cs="Times New Roman"/>
          <w:b/>
          <w:lang w:eastAsia="ru-RU"/>
        </w:rPr>
        <w:t>По результатам проверки реализации муниципальной программы «Развитие сельского хозяйства Коношского района на 2016 год» установлено следующее:</w:t>
      </w:r>
    </w:p>
    <w:p w:rsidR="0008414F" w:rsidRDefault="0008414F" w:rsidP="0008414F">
      <w:pPr>
        <w:ind w:firstLine="708"/>
        <w:jc w:val="both"/>
      </w:pPr>
      <w:proofErr w:type="gramStart"/>
      <w:r w:rsidRPr="005017BB">
        <w:t>Согласно</w:t>
      </w:r>
      <w:r>
        <w:t>,</w:t>
      </w:r>
      <w:r w:rsidRPr="005017BB">
        <w:t xml:space="preserve"> Порядка</w:t>
      </w:r>
      <w:proofErr w:type="gramEnd"/>
      <w:r>
        <w:t xml:space="preserve"> предоставления субсидий на оказание поддержки сельскохозяйственного производства, субсидии предоставляются в размере разницы между процентами по кредитному договору и ставкой рефинансирования ЦБ РФ.</w:t>
      </w:r>
    </w:p>
    <w:p w:rsidR="0008414F" w:rsidRDefault="0008414F" w:rsidP="0008414F">
      <w:pPr>
        <w:jc w:val="both"/>
      </w:pPr>
      <w:r>
        <w:tab/>
        <w:t>Для возмещения части процентной ставки по инвестиционным кредитам представляются  следующие документы:</w:t>
      </w:r>
    </w:p>
    <w:p w:rsidR="0008414F" w:rsidRDefault="0008414F" w:rsidP="0008414F">
      <w:pPr>
        <w:jc w:val="both"/>
      </w:pPr>
      <w:r>
        <w:t>- копия кредитного договора с графиком гашения кредита;</w:t>
      </w:r>
    </w:p>
    <w:p w:rsidR="0008414F" w:rsidRDefault="0008414F" w:rsidP="0008414F">
      <w:pPr>
        <w:jc w:val="both"/>
      </w:pPr>
      <w:r>
        <w:t>- копия титульного листка стройки, заверенная заемщиком.</w:t>
      </w:r>
    </w:p>
    <w:p w:rsidR="0008414F" w:rsidRDefault="0008414F" w:rsidP="0008414F">
      <w:pPr>
        <w:jc w:val="both"/>
      </w:pPr>
      <w:r>
        <w:t>- заявление на выплату;</w:t>
      </w:r>
    </w:p>
    <w:p w:rsidR="0008414F" w:rsidRDefault="0008414F" w:rsidP="0008414F">
      <w:pPr>
        <w:jc w:val="both"/>
      </w:pPr>
      <w:r>
        <w:t>- справку – расчет причитающихся субсидий;</w:t>
      </w:r>
    </w:p>
    <w:p w:rsidR="0008414F" w:rsidRDefault="0008414F" w:rsidP="0008414F">
      <w:pPr>
        <w:jc w:val="both"/>
      </w:pPr>
      <w:r>
        <w:t>- платежное поручение и выписку по лицевому счету, подтверждающие своевременную уплату процентов и гашения основного долга, заверенные банком.</w:t>
      </w:r>
    </w:p>
    <w:p w:rsidR="0008414F" w:rsidRPr="005017BB" w:rsidRDefault="0008414F" w:rsidP="0008414F">
      <w:pPr>
        <w:jc w:val="both"/>
      </w:pPr>
      <w:r>
        <w:tab/>
        <w:t xml:space="preserve"> В нарушение п.1.5. Порядка предоставления субсидий выписок банка о состоянии ссудного счета заемщика, заверенных банком нет. </w:t>
      </w:r>
    </w:p>
    <w:p w:rsidR="0008414F" w:rsidRDefault="0008414F" w:rsidP="0008414F">
      <w:pPr>
        <w:ind w:firstLine="708"/>
      </w:pPr>
      <w:r>
        <w:t>В нарушение п.1.5. Порядка предоставления субсидий график гашения процентов по кредиту представлен только в ходе проверки.</w:t>
      </w:r>
    </w:p>
    <w:p w:rsidR="0008414F" w:rsidRDefault="0008414F" w:rsidP="0008414F">
      <w:pPr>
        <w:ind w:firstLine="709"/>
        <w:jc w:val="both"/>
        <w:rPr>
          <w:bCs/>
        </w:rPr>
      </w:pPr>
      <w:proofErr w:type="gramStart"/>
      <w:r w:rsidRPr="0008414F">
        <w:rPr>
          <w:bCs/>
        </w:rPr>
        <w:t>В нарушение</w:t>
      </w:r>
      <w:r>
        <w:rPr>
          <w:b/>
          <w:bCs/>
        </w:rPr>
        <w:t xml:space="preserve"> </w:t>
      </w:r>
      <w:r w:rsidRPr="009C6F91">
        <w:t xml:space="preserve">Порядка разработки и реализации муниципальных программ </w:t>
      </w:r>
      <w:r>
        <w:t>муниципального образования</w:t>
      </w:r>
      <w:r w:rsidRPr="009C6F91">
        <w:t xml:space="preserve"> «Коношский муниципальный район», утвержденного постановлением администрации муниципального образования «Коношский муниципальный район» от 18 сентября 2013 года № 454</w:t>
      </w:r>
      <w:r>
        <w:t xml:space="preserve"> г</w:t>
      </w:r>
      <w:r w:rsidRPr="004B3809">
        <w:t>одовой отчет о выполнении муниципальной программы «</w:t>
      </w:r>
      <w:r>
        <w:t xml:space="preserve">Развитие сельского хозяйства Коношского района на 2016год» </w:t>
      </w:r>
      <w:r w:rsidRPr="004B3809">
        <w:t>предоставлен</w:t>
      </w:r>
      <w:r>
        <w:t xml:space="preserve"> только в ходе проверки, </w:t>
      </w:r>
      <w:r w:rsidRPr="006006F1">
        <w:rPr>
          <w:bCs/>
        </w:rPr>
        <w:t>квартальных отчетов</w:t>
      </w:r>
      <w:r w:rsidRPr="006006F1">
        <w:t xml:space="preserve"> о выполнении муниципальной программы «Развитие сельского хозяйства Коношского района на 2016 год» </w:t>
      </w:r>
      <w:r w:rsidRPr="006006F1">
        <w:rPr>
          <w:bCs/>
        </w:rPr>
        <w:t>нет.</w:t>
      </w:r>
      <w:proofErr w:type="gramEnd"/>
    </w:p>
    <w:p w:rsidR="0008414F" w:rsidRDefault="0008414F" w:rsidP="0008414F">
      <w:pPr>
        <w:ind w:firstLine="709"/>
        <w:jc w:val="both"/>
        <w:rPr>
          <w:bCs/>
        </w:rPr>
      </w:pPr>
    </w:p>
    <w:p w:rsidR="0008414F" w:rsidRPr="00122551" w:rsidRDefault="0008414F" w:rsidP="00122551">
      <w:pPr>
        <w:pStyle w:val="a7"/>
        <w:numPr>
          <w:ilvl w:val="0"/>
          <w:numId w:val="6"/>
        </w:numPr>
        <w:ind w:left="0" w:firstLine="660"/>
        <w:jc w:val="both"/>
        <w:rPr>
          <w:rFonts w:ascii="Times New Roman" w:hAnsi="Times New Roman" w:cs="Times New Roman"/>
          <w:b/>
        </w:rPr>
      </w:pPr>
      <w:r w:rsidRPr="00122551">
        <w:rPr>
          <w:rFonts w:ascii="Times New Roman" w:hAnsi="Times New Roman" w:cs="Times New Roman"/>
          <w:b/>
          <w:bCs/>
        </w:rPr>
        <w:t>По результатам проверки реализации муниципальной программы «Поддержка и развитие малого предпринимательства в муниципальном образовании «Коношский муниципальный район» на 2016 год» нарушений не установлено.</w:t>
      </w:r>
    </w:p>
    <w:p w:rsidR="004A6B35" w:rsidRDefault="004A6B35" w:rsidP="004A6B35">
      <w:pPr>
        <w:jc w:val="both"/>
        <w:rPr>
          <w:spacing w:val="3"/>
        </w:rPr>
      </w:pPr>
    </w:p>
    <w:p w:rsidR="004A6B35" w:rsidRPr="00083041" w:rsidRDefault="004A6B35" w:rsidP="004A6B35">
      <w:pPr>
        <w:jc w:val="both"/>
        <w:rPr>
          <w:bCs/>
        </w:rPr>
      </w:pPr>
    </w:p>
    <w:p w:rsidR="000727D9" w:rsidRDefault="00083041" w:rsidP="002C1CBD">
      <w:pPr>
        <w:pStyle w:val="a5"/>
        <w:ind w:firstLine="708"/>
        <w:jc w:val="both"/>
        <w:rPr>
          <w:rFonts w:ascii="Times New Roman" w:hAnsi="Times New Roman" w:cs="Times New Roman"/>
          <w:sz w:val="24"/>
          <w:szCs w:val="24"/>
        </w:rPr>
      </w:pPr>
      <w:r w:rsidRPr="00083041">
        <w:rPr>
          <w:rFonts w:ascii="Times New Roman" w:hAnsi="Times New Roman" w:cs="Times New Roman"/>
          <w:sz w:val="24"/>
          <w:szCs w:val="24"/>
        </w:rPr>
        <w:t>По результатам проведенных контрольных мероприятий руководителям проверяемых объектов было рекомендовано организовать работу по устранению и дальнейшему не допущению нарушений, выявленных при проверке, а также для принятия мер по устранению и предупреждению нарушений бюдже</w:t>
      </w:r>
      <w:r>
        <w:rPr>
          <w:rFonts w:ascii="Times New Roman" w:hAnsi="Times New Roman" w:cs="Times New Roman"/>
          <w:sz w:val="24"/>
          <w:szCs w:val="24"/>
        </w:rPr>
        <w:t>тного и иного законодательства.</w:t>
      </w:r>
    </w:p>
    <w:p w:rsidR="00083041" w:rsidRDefault="00083041" w:rsidP="00083041">
      <w:pPr>
        <w:pStyle w:val="a5"/>
        <w:jc w:val="both"/>
        <w:rPr>
          <w:rFonts w:ascii="Times New Roman" w:hAnsi="Times New Roman" w:cs="Times New Roman"/>
          <w:sz w:val="24"/>
          <w:szCs w:val="24"/>
        </w:rPr>
      </w:pPr>
    </w:p>
    <w:p w:rsidR="00083041" w:rsidRDefault="00083041" w:rsidP="00083041">
      <w:pPr>
        <w:pStyle w:val="a5"/>
        <w:jc w:val="both"/>
        <w:rPr>
          <w:rFonts w:ascii="Times New Roman" w:hAnsi="Times New Roman" w:cs="Times New Roman"/>
          <w:sz w:val="24"/>
          <w:szCs w:val="24"/>
        </w:rPr>
      </w:pPr>
    </w:p>
    <w:p w:rsidR="00083041" w:rsidRDefault="00A83961" w:rsidP="00083041">
      <w:pPr>
        <w:pStyle w:val="a5"/>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2653665</wp:posOffset>
            </wp:positionH>
            <wp:positionV relativeFrom="paragraph">
              <wp:posOffset>90170</wp:posOffset>
            </wp:positionV>
            <wp:extent cx="1476375" cy="838200"/>
            <wp:effectExtent l="19050" t="0" r="9525" b="0"/>
            <wp:wrapNone/>
            <wp:docPr id="4" name="Рисунок 4" descr="C:\DOCUME~1\user\LOCALS~1\Temp\FineReader1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1\user\LOCALS~1\Temp\FineReader10\media\image2.jpeg"/>
                    <pic:cNvPicPr>
                      <a:picLocks noChangeAspect="1" noChangeArrowheads="1"/>
                    </pic:cNvPicPr>
                  </pic:nvPicPr>
                  <pic:blipFill>
                    <a:blip r:embed="rId15" cstate="print"/>
                    <a:srcRect/>
                    <a:stretch>
                      <a:fillRect/>
                    </a:stretch>
                  </pic:blipFill>
                  <pic:spPr bwMode="auto">
                    <a:xfrm>
                      <a:off x="0" y="0"/>
                      <a:ext cx="1476375" cy="838200"/>
                    </a:xfrm>
                    <a:prstGeom prst="rect">
                      <a:avLst/>
                    </a:prstGeom>
                    <a:noFill/>
                    <a:ln w="9525">
                      <a:noFill/>
                      <a:miter lim="800000"/>
                      <a:headEnd/>
                      <a:tailEnd/>
                    </a:ln>
                  </pic:spPr>
                </pic:pic>
              </a:graphicData>
            </a:graphic>
          </wp:anchor>
        </w:drawing>
      </w:r>
    </w:p>
    <w:p w:rsidR="00083041" w:rsidRDefault="00083041" w:rsidP="00083041">
      <w:pPr>
        <w:pStyle w:val="a5"/>
        <w:jc w:val="both"/>
        <w:rPr>
          <w:rFonts w:ascii="Times New Roman" w:hAnsi="Times New Roman" w:cs="Times New Roman"/>
          <w:sz w:val="24"/>
          <w:szCs w:val="24"/>
        </w:rPr>
      </w:pPr>
    </w:p>
    <w:p w:rsidR="00083041" w:rsidRPr="00083041" w:rsidRDefault="00083041" w:rsidP="00083041">
      <w:pPr>
        <w:pStyle w:val="a5"/>
        <w:rPr>
          <w:rFonts w:ascii="Times New Roman" w:hAnsi="Times New Roman" w:cs="Times New Roman"/>
          <w:sz w:val="24"/>
          <w:szCs w:val="24"/>
        </w:rPr>
      </w:pPr>
      <w:r w:rsidRPr="00083041">
        <w:rPr>
          <w:rFonts w:ascii="Times New Roman" w:hAnsi="Times New Roman" w:cs="Times New Roman"/>
          <w:sz w:val="24"/>
          <w:szCs w:val="24"/>
        </w:rPr>
        <w:t>Ведущий специалист ОБУ и</w:t>
      </w:r>
      <w:proofErr w:type="gramStart"/>
      <w:r w:rsidRPr="00083041">
        <w:rPr>
          <w:rFonts w:ascii="Times New Roman" w:hAnsi="Times New Roman" w:cs="Times New Roman"/>
          <w:sz w:val="24"/>
          <w:szCs w:val="24"/>
        </w:rPr>
        <w:t xml:space="preserve"> О</w:t>
      </w:r>
      <w:proofErr w:type="gramEnd"/>
    </w:p>
    <w:p w:rsidR="00083041" w:rsidRPr="00083041" w:rsidRDefault="00083041" w:rsidP="00083041">
      <w:pPr>
        <w:pStyle w:val="a5"/>
        <w:rPr>
          <w:rFonts w:ascii="Times New Roman" w:hAnsi="Times New Roman" w:cs="Times New Roman"/>
          <w:sz w:val="24"/>
          <w:szCs w:val="24"/>
        </w:rPr>
      </w:pPr>
      <w:r w:rsidRPr="00083041">
        <w:rPr>
          <w:rFonts w:ascii="Times New Roman" w:hAnsi="Times New Roman" w:cs="Times New Roman"/>
          <w:sz w:val="24"/>
          <w:szCs w:val="24"/>
        </w:rPr>
        <w:t xml:space="preserve">контролёр – ревизор                                                 </w:t>
      </w:r>
      <w:r>
        <w:rPr>
          <w:rFonts w:ascii="Times New Roman" w:hAnsi="Times New Roman" w:cs="Times New Roman"/>
          <w:sz w:val="24"/>
          <w:szCs w:val="24"/>
        </w:rPr>
        <w:t xml:space="preserve">                          </w:t>
      </w:r>
      <w:r w:rsidRPr="00083041">
        <w:rPr>
          <w:rFonts w:ascii="Times New Roman" w:hAnsi="Times New Roman" w:cs="Times New Roman"/>
          <w:sz w:val="24"/>
          <w:szCs w:val="24"/>
        </w:rPr>
        <w:t xml:space="preserve">          А.А Масленникова</w:t>
      </w:r>
    </w:p>
    <w:p w:rsidR="00083041" w:rsidRPr="00083041" w:rsidRDefault="00083041" w:rsidP="00083041">
      <w:pPr>
        <w:pStyle w:val="a5"/>
        <w:jc w:val="both"/>
        <w:rPr>
          <w:rFonts w:ascii="Times New Roman" w:hAnsi="Times New Roman" w:cs="Times New Roman"/>
          <w:sz w:val="24"/>
          <w:szCs w:val="24"/>
        </w:rPr>
      </w:pPr>
    </w:p>
    <w:sectPr w:rsidR="00083041" w:rsidRPr="00083041" w:rsidSect="00053F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633C5"/>
    <w:multiLevelType w:val="hybridMultilevel"/>
    <w:tmpl w:val="B772470E"/>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59DF0292"/>
    <w:multiLevelType w:val="hybridMultilevel"/>
    <w:tmpl w:val="11FA2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DB4D22"/>
    <w:multiLevelType w:val="hybridMultilevel"/>
    <w:tmpl w:val="F5C64DC6"/>
    <w:lvl w:ilvl="0" w:tplc="144CF4CA">
      <w:start w:val="1"/>
      <w:numFmt w:val="decimal"/>
      <w:lvlText w:val="%1."/>
      <w:lvlJc w:val="left"/>
      <w:pPr>
        <w:ind w:left="1429" w:hanging="360"/>
      </w:pPr>
      <w:rPr>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2C73524"/>
    <w:multiLevelType w:val="hybridMultilevel"/>
    <w:tmpl w:val="E6340852"/>
    <w:lvl w:ilvl="0" w:tplc="938CD5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984C40"/>
    <w:multiLevelType w:val="hybridMultilevel"/>
    <w:tmpl w:val="F4B2D59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CA5179"/>
    <w:multiLevelType w:val="multilevel"/>
    <w:tmpl w:val="FBFC9A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7138"/>
    <w:rsid w:val="00041A78"/>
    <w:rsid w:val="00053F68"/>
    <w:rsid w:val="00056E50"/>
    <w:rsid w:val="000727D9"/>
    <w:rsid w:val="00073B5D"/>
    <w:rsid w:val="00083041"/>
    <w:rsid w:val="0008414F"/>
    <w:rsid w:val="000C7138"/>
    <w:rsid w:val="001015DD"/>
    <w:rsid w:val="0010651C"/>
    <w:rsid w:val="00122551"/>
    <w:rsid w:val="0016152E"/>
    <w:rsid w:val="00275F51"/>
    <w:rsid w:val="002C1CBD"/>
    <w:rsid w:val="00311A76"/>
    <w:rsid w:val="00424639"/>
    <w:rsid w:val="004A37A7"/>
    <w:rsid w:val="004A6B35"/>
    <w:rsid w:val="0052331B"/>
    <w:rsid w:val="00551167"/>
    <w:rsid w:val="00594201"/>
    <w:rsid w:val="005B005A"/>
    <w:rsid w:val="006232A3"/>
    <w:rsid w:val="00650877"/>
    <w:rsid w:val="00666C4E"/>
    <w:rsid w:val="006C1B6E"/>
    <w:rsid w:val="007A0D0F"/>
    <w:rsid w:val="007D4DC2"/>
    <w:rsid w:val="007E21C7"/>
    <w:rsid w:val="0080308D"/>
    <w:rsid w:val="008610FA"/>
    <w:rsid w:val="0087404A"/>
    <w:rsid w:val="008A6281"/>
    <w:rsid w:val="0092293F"/>
    <w:rsid w:val="009B51C1"/>
    <w:rsid w:val="009C0D33"/>
    <w:rsid w:val="009C1E23"/>
    <w:rsid w:val="009D4E3E"/>
    <w:rsid w:val="009E155E"/>
    <w:rsid w:val="009F63B5"/>
    <w:rsid w:val="00A2249C"/>
    <w:rsid w:val="00A2438E"/>
    <w:rsid w:val="00A83961"/>
    <w:rsid w:val="00AF1F1C"/>
    <w:rsid w:val="00AF5BA7"/>
    <w:rsid w:val="00B563F4"/>
    <w:rsid w:val="00C33EAB"/>
    <w:rsid w:val="00C95219"/>
    <w:rsid w:val="00CE2555"/>
    <w:rsid w:val="00D5234C"/>
    <w:rsid w:val="00D572E7"/>
    <w:rsid w:val="00DF4B48"/>
    <w:rsid w:val="00E0666C"/>
    <w:rsid w:val="00F2665D"/>
    <w:rsid w:val="00F76E33"/>
    <w:rsid w:val="00FC17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66C"/>
    <w:pPr>
      <w:suppressAutoHyphens/>
      <w:autoSpaceDE w:val="0"/>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0C7138"/>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713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C7138"/>
    <w:pPr>
      <w:spacing w:before="100" w:beforeAutospacing="1" w:after="100" w:afterAutospacing="1"/>
    </w:pPr>
    <w:rPr>
      <w:lang w:eastAsia="ru-RU"/>
    </w:rPr>
  </w:style>
  <w:style w:type="character" w:styleId="a4">
    <w:name w:val="Strong"/>
    <w:basedOn w:val="a0"/>
    <w:uiPriority w:val="22"/>
    <w:qFormat/>
    <w:rsid w:val="000C7138"/>
    <w:rPr>
      <w:b/>
      <w:bCs/>
    </w:rPr>
  </w:style>
  <w:style w:type="paragraph" w:styleId="a5">
    <w:name w:val="No Spacing"/>
    <w:uiPriority w:val="1"/>
    <w:qFormat/>
    <w:rsid w:val="000C7138"/>
    <w:pPr>
      <w:spacing w:after="0" w:line="240" w:lineRule="auto"/>
    </w:pPr>
    <w:rPr>
      <w:rFonts w:ascii="Calibri" w:eastAsia="Calibri" w:hAnsi="Calibri" w:cs="Calibri"/>
    </w:rPr>
  </w:style>
  <w:style w:type="table" w:styleId="a6">
    <w:name w:val="Table Grid"/>
    <w:basedOn w:val="a1"/>
    <w:uiPriority w:val="59"/>
    <w:rsid w:val="00275F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Абзац списка1"/>
    <w:basedOn w:val="a"/>
    <w:rsid w:val="00083041"/>
    <w:pPr>
      <w:ind w:left="720"/>
    </w:pPr>
  </w:style>
  <w:style w:type="paragraph" w:styleId="a7">
    <w:name w:val="List Paragraph"/>
    <w:basedOn w:val="a"/>
    <w:uiPriority w:val="34"/>
    <w:qFormat/>
    <w:rsid w:val="00083041"/>
    <w:pPr>
      <w:ind w:left="720"/>
      <w:contextualSpacing/>
    </w:pPr>
    <w:rPr>
      <w:rFonts w:ascii="Calibri" w:eastAsia="Calibri" w:hAnsi="Calibri" w:cs="Calibri"/>
    </w:rPr>
  </w:style>
  <w:style w:type="character" w:styleId="a8">
    <w:name w:val="Hyperlink"/>
    <w:basedOn w:val="a0"/>
    <w:uiPriority w:val="99"/>
    <w:rsid w:val="00083041"/>
    <w:rPr>
      <w:color w:val="0000FF"/>
      <w:u w:val="single"/>
    </w:rPr>
  </w:style>
  <w:style w:type="paragraph" w:customStyle="1" w:styleId="12">
    <w:name w:val="Без интервала1"/>
    <w:uiPriority w:val="99"/>
    <w:qFormat/>
    <w:rsid w:val="00083041"/>
    <w:pPr>
      <w:spacing w:after="0" w:line="240" w:lineRule="auto"/>
    </w:pPr>
    <w:rPr>
      <w:rFonts w:ascii="Calibri" w:eastAsia="Times New Roman" w:hAnsi="Calibri" w:cs="Calibri"/>
    </w:rPr>
  </w:style>
  <w:style w:type="paragraph" w:customStyle="1" w:styleId="ConsPlusNormal">
    <w:name w:val="ConsPlusNormal"/>
    <w:uiPriority w:val="99"/>
    <w:rsid w:val="008610F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10">
    <w:name w:val="Абзац списка11"/>
    <w:basedOn w:val="a"/>
    <w:uiPriority w:val="99"/>
    <w:rsid w:val="008610FA"/>
    <w:pPr>
      <w:ind w:left="720"/>
    </w:pPr>
  </w:style>
  <w:style w:type="paragraph" w:customStyle="1" w:styleId="s16">
    <w:name w:val="s_16"/>
    <w:basedOn w:val="a"/>
    <w:rsid w:val="007A0D0F"/>
    <w:pPr>
      <w:suppressAutoHyphens w:val="0"/>
      <w:autoSpaceDE/>
      <w:spacing w:before="100" w:beforeAutospacing="1" w:after="100" w:afterAutospacing="1"/>
    </w:pPr>
    <w:rPr>
      <w:lang w:eastAsia="ru-RU"/>
    </w:rPr>
  </w:style>
  <w:style w:type="paragraph" w:customStyle="1" w:styleId="2">
    <w:name w:val="Без интервала2"/>
    <w:uiPriority w:val="99"/>
    <w:qFormat/>
    <w:rsid w:val="00073B5D"/>
    <w:pPr>
      <w:spacing w:after="0" w:line="240" w:lineRule="auto"/>
    </w:pPr>
    <w:rPr>
      <w:rFonts w:ascii="Calibri" w:eastAsia="Times New Roman" w:hAnsi="Calibri" w:cs="Calibri"/>
    </w:rPr>
  </w:style>
  <w:style w:type="paragraph" w:styleId="a9">
    <w:name w:val="Balloon Text"/>
    <w:basedOn w:val="a"/>
    <w:link w:val="aa"/>
    <w:uiPriority w:val="99"/>
    <w:semiHidden/>
    <w:unhideWhenUsed/>
    <w:rsid w:val="00A83961"/>
    <w:rPr>
      <w:rFonts w:ascii="Tahoma" w:hAnsi="Tahoma" w:cs="Tahoma"/>
      <w:sz w:val="16"/>
      <w:szCs w:val="16"/>
    </w:rPr>
  </w:style>
  <w:style w:type="character" w:customStyle="1" w:styleId="aa">
    <w:name w:val="Текст выноски Знак"/>
    <w:basedOn w:val="a0"/>
    <w:link w:val="a9"/>
    <w:uiPriority w:val="99"/>
    <w:semiHidden/>
    <w:rsid w:val="00A83961"/>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789906659">
      <w:bodyDiv w:val="1"/>
      <w:marLeft w:val="0"/>
      <w:marRight w:val="0"/>
      <w:marTop w:val="0"/>
      <w:marBottom w:val="0"/>
      <w:divBdr>
        <w:top w:val="none" w:sz="0" w:space="0" w:color="auto"/>
        <w:left w:val="none" w:sz="0" w:space="0" w:color="auto"/>
        <w:bottom w:val="none" w:sz="0" w:space="0" w:color="auto"/>
        <w:right w:val="none" w:sz="0" w:space="0" w:color="auto"/>
      </w:divBdr>
    </w:div>
    <w:div w:id="1313756156">
      <w:bodyDiv w:val="1"/>
      <w:marLeft w:val="0"/>
      <w:marRight w:val="0"/>
      <w:marTop w:val="0"/>
      <w:marBottom w:val="0"/>
      <w:divBdr>
        <w:top w:val="none" w:sz="0" w:space="0" w:color="auto"/>
        <w:left w:val="none" w:sz="0" w:space="0" w:color="auto"/>
        <w:bottom w:val="none" w:sz="0" w:space="0" w:color="auto"/>
        <w:right w:val="none" w:sz="0" w:space="0" w:color="auto"/>
      </w:divBdr>
    </w:div>
    <w:div w:id="135916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690" TargetMode="External"/><Relationship Id="rId13" Type="http://schemas.openxmlformats.org/officeDocument/2006/relationships/hyperlink" Target="http://www.bus.gov.ru" TargetMode="External"/><Relationship Id="rId3" Type="http://schemas.openxmlformats.org/officeDocument/2006/relationships/styles" Target="styles.xml"/><Relationship Id="rId7" Type="http://schemas.openxmlformats.org/officeDocument/2006/relationships/hyperlink" Target="http://www.bus.gov.ru" TargetMode="External"/><Relationship Id="rId12" Type="http://schemas.openxmlformats.org/officeDocument/2006/relationships/hyperlink" Target="consultantplus://offline/ref=E564D516C7F2926034AFE57BDFF2EE641B15C221D4D773A3F498A5DD8349158E1AB9DDEB2E7CCC7BPCM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bus.gov.r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consultantplus://offline/ref=E564D516C7F2926034AFE57BDFF2EE641B15C221D4D773A3F498A5DD8349158E1AB9DDEB2E7CCC7BPCMCM" TargetMode="External"/><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hyperlink" Target="consultantplus://offline/ref=BD70399C09E6F07AA57B95FD15ABFF7711DC3A4DB71F878170210C9ECEBCAE0ADD5AA577709A67EAV1Y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BA5A0-B2D6-4FBF-9F70-A5757C3FC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12</Pages>
  <Words>5726</Words>
  <Characters>32639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38289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cp:lastPrinted>2018-01-11T11:40:00Z</cp:lastPrinted>
  <dcterms:created xsi:type="dcterms:W3CDTF">2017-12-25T09:27:00Z</dcterms:created>
  <dcterms:modified xsi:type="dcterms:W3CDTF">2018-01-12T06:59:00Z</dcterms:modified>
</cp:coreProperties>
</file>