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color w:val="000000"/>
          <w:sz w:val="28"/>
          <w:szCs w:val="28"/>
        </w:rPr>
      </w:pPr>
      <w:r w:rsidRPr="003D3DA1">
        <w:rPr>
          <w:b/>
          <w:bCs/>
          <w:color w:val="000000"/>
          <w:sz w:val="28"/>
          <w:szCs w:val="28"/>
          <w:u w:val="single"/>
        </w:rPr>
        <w:t>Информация о результатах контрольного мероприятия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нужд» в муниципальном бюджетном учреждении дополнительного образования «Детская школа искусств № 8»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Контрольное мероприятие проведено на основании приказа начальника финансового управления администрации муниципального образования «Коношский муниципальный район» от</w:t>
      </w:r>
      <w:bookmarkStart w:id="0" w:name="_GoBack"/>
      <w:bookmarkEnd w:id="0"/>
      <w:r w:rsidRPr="003D3DA1">
        <w:rPr>
          <w:color w:val="000000"/>
          <w:sz w:val="28"/>
          <w:szCs w:val="28"/>
        </w:rPr>
        <w:t xml:space="preserve"> 28 октября 2022 г. № 53 - у «О проведении контрольного мероприятия»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и согласно разделу 1 плана контрольных мероприятий в сфере закупок органа внутреннего муниципального финансового контроля администрации муниципальном образовании «Коношский муниципальный район» на 2022 год утвержденного приказом начальника финансового управления администрации муниципального образования «Коношский муниципальный район» от 29.12.2021 года № 78 – у, размещенного на официальном сайте администрации муниципального образования «Коношский муниципальный район».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Проверяемый период с 01.01.2021 г. по 31.12.2021 г.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По результатам контрольного мероприятия установлено следующее: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1. В нарушение части 8 статьи 16 Закона о контрактной системе: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- изменения показателей, внесенные в план ФХД, утвержденный 01.07.2021г., в план-график закупок не вносились;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- сумма расходов на закупку товаров, работ, услуг указанная в плане ФХД, утвержденному 24.11.2021 г. не соответствует объему финансового обеспечения по плану графику на 2021 год утвержденному 24.11.2021 г.;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lastRenderedPageBreak/>
        <w:t>2. В нарушение пункта 5 части 1 статьи 93 Закона о контрактной системе заказчиком осуществлены закупки с превышением установленного годового объема таких закупок;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3. В нарушение части 4 статьи 30 Закона о контрактной системе МБУ ДО «Детская школа искусств № 8» отчет об объеме закупок у субъектов малого предпринимательства, социально ориентированных некоммерческих организаций в ЕИС не размещался.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По результатам проверки объекту контроля направлено предписание от 26.12.2022 г. № 5 с требованием устранения нарушений и принятия мер по устранению причин и условий выявленных нарушений.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г. № 1095, копия акта контрольного мероприятия в сфере закупок, предписания финансового управления администрации муниципального образования «Коношский муниципальный район» направлена в адрес Отдела культуры администрации муниципального образования «Коношский муниципальный район» для сведения и усиления контроля за подведомственными учреждениями. Кроме того, Отделу культуры предложено принять меры административного реагирования к работникам, допустившим выявленные нарушения.</w:t>
      </w:r>
    </w:p>
    <w:p w:rsidR="003D3DA1" w:rsidRPr="003D3DA1" w:rsidRDefault="003D3DA1" w:rsidP="003D3DA1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3D3DA1">
        <w:rPr>
          <w:color w:val="000000"/>
          <w:sz w:val="28"/>
          <w:szCs w:val="28"/>
        </w:rPr>
        <w:t>Акт контрольного мероприятия, решение по результатам проведенной проверки в сфере закупок, предписание об устранении нарушений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размещены в Единой информационной системе в сфере закупок (</w:t>
      </w:r>
      <w:hyperlink r:id="rId4" w:history="1">
        <w:r w:rsidRPr="003D3DA1">
          <w:rPr>
            <w:rStyle w:val="a4"/>
            <w:color w:val="337AB7"/>
            <w:sz w:val="28"/>
            <w:szCs w:val="28"/>
          </w:rPr>
          <w:t>https://zakupki.gov.ru</w:t>
        </w:r>
      </w:hyperlink>
      <w:r w:rsidRPr="003D3DA1">
        <w:rPr>
          <w:color w:val="000000"/>
          <w:sz w:val="28"/>
          <w:szCs w:val="28"/>
        </w:rPr>
        <w:t>).</w:t>
      </w:r>
    </w:p>
    <w:p w:rsidR="002D43E4" w:rsidRPr="003D3DA1" w:rsidRDefault="002D43E4" w:rsidP="003D3DA1">
      <w:pPr>
        <w:rPr>
          <w:rFonts w:ascii="Times New Roman" w:hAnsi="Times New Roman" w:cs="Times New Roman"/>
          <w:sz w:val="28"/>
          <w:szCs w:val="28"/>
        </w:rPr>
      </w:pPr>
    </w:p>
    <w:sectPr w:rsidR="002D43E4" w:rsidRPr="003D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24"/>
    <w:rsid w:val="002D43E4"/>
    <w:rsid w:val="003D3DA1"/>
    <w:rsid w:val="00885F24"/>
    <w:rsid w:val="00A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30EE-5C31-4EC5-A622-296EE59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5</cp:revision>
  <dcterms:created xsi:type="dcterms:W3CDTF">2023-12-06T12:05:00Z</dcterms:created>
  <dcterms:modified xsi:type="dcterms:W3CDTF">2023-12-06T12:08:00Z</dcterms:modified>
</cp:coreProperties>
</file>