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2" w:rsidRDefault="00930D42" w:rsidP="00FC118D">
      <w:pPr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</w:p>
    <w:p w:rsidR="00930D42" w:rsidRPr="00023CE3" w:rsidRDefault="00930D42" w:rsidP="00F25FCB">
      <w:pPr>
        <w:shd w:val="clear" w:color="auto" w:fill="FFFFFF" w:themeFill="background1"/>
        <w:ind w:firstLine="708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BF0ED"/>
        </w:rPr>
      </w:pPr>
      <w:r w:rsidRPr="00023CE3">
        <w:rPr>
          <w:rFonts w:ascii="Arial" w:hAnsi="Arial" w:cs="Arial"/>
          <w:b/>
          <w:color w:val="000000"/>
          <w:sz w:val="22"/>
          <w:szCs w:val="22"/>
          <w:shd w:val="clear" w:color="auto" w:fill="EBF0ED"/>
        </w:rPr>
        <w:t>Обобщенная информация, содержащая основные положения особенностей ведения</w:t>
      </w:r>
      <w:r w:rsidR="00EC3C10" w:rsidRPr="00023CE3">
        <w:rPr>
          <w:rFonts w:ascii="Arial" w:hAnsi="Arial" w:cs="Arial"/>
          <w:b/>
          <w:color w:val="000000"/>
          <w:sz w:val="22"/>
          <w:szCs w:val="22"/>
          <w:shd w:val="clear" w:color="auto" w:fill="EBF0ED"/>
        </w:rPr>
        <w:t xml:space="preserve"> бюджетного </w:t>
      </w:r>
      <w:r w:rsidRPr="00023CE3">
        <w:rPr>
          <w:rFonts w:ascii="Arial" w:hAnsi="Arial" w:cs="Arial"/>
          <w:b/>
          <w:color w:val="000000"/>
          <w:sz w:val="22"/>
          <w:szCs w:val="22"/>
          <w:shd w:val="clear" w:color="auto" w:fill="EBF0ED"/>
        </w:rPr>
        <w:t xml:space="preserve"> учета, утвержденных учетной политикой финансового управления администрации МО «</w:t>
      </w:r>
      <w:proofErr w:type="spellStart"/>
      <w:r w:rsidRPr="00023CE3">
        <w:rPr>
          <w:rFonts w:ascii="Arial" w:hAnsi="Arial" w:cs="Arial"/>
          <w:b/>
          <w:color w:val="000000"/>
          <w:sz w:val="22"/>
          <w:szCs w:val="22"/>
          <w:shd w:val="clear" w:color="auto" w:fill="EBF0ED"/>
        </w:rPr>
        <w:t>Коношский</w:t>
      </w:r>
      <w:proofErr w:type="spellEnd"/>
      <w:r w:rsidRPr="00023CE3">
        <w:rPr>
          <w:rFonts w:ascii="Arial" w:hAnsi="Arial" w:cs="Arial"/>
          <w:b/>
          <w:color w:val="000000"/>
          <w:sz w:val="22"/>
          <w:szCs w:val="22"/>
          <w:shd w:val="clear" w:color="auto" w:fill="EBF0ED"/>
        </w:rPr>
        <w:t xml:space="preserve"> муниципальный район»</w:t>
      </w:r>
    </w:p>
    <w:p w:rsidR="00930D42" w:rsidRDefault="00930D42" w:rsidP="00F25FCB">
      <w:pPr>
        <w:shd w:val="clear" w:color="auto" w:fill="FFFFFF" w:themeFill="background1"/>
        <w:ind w:firstLine="708"/>
        <w:jc w:val="center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</w:p>
    <w:p w:rsidR="00930D42" w:rsidRDefault="00930D42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</w:p>
    <w:p w:rsidR="00930D42" w:rsidRDefault="00930D42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</w:p>
    <w:p w:rsidR="00A6617B" w:rsidRDefault="00953993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В соответствии с требованиями пункта 9 Федерального стандарта бухгалтерского учета для организаций государственного сектора “Учетная политика, оценочные значения и ошибки”, утвержденного приказом Минфина России от 30.12.2017 № 274н, представляется информация об учетной политике </w:t>
      </w:r>
      <w:r w:rsidR="00FC118D">
        <w:rPr>
          <w:rFonts w:ascii="Arial" w:hAnsi="Arial" w:cs="Arial"/>
          <w:color w:val="000000"/>
          <w:sz w:val="22"/>
          <w:szCs w:val="22"/>
          <w:shd w:val="clear" w:color="auto" w:fill="EBF0ED"/>
        </w:rPr>
        <w:t>финансового управления администрации МО «</w:t>
      </w:r>
      <w:proofErr w:type="spellStart"/>
      <w:r w:rsidR="00FC118D">
        <w:rPr>
          <w:rFonts w:ascii="Arial" w:hAnsi="Arial" w:cs="Arial"/>
          <w:color w:val="000000"/>
          <w:sz w:val="22"/>
          <w:szCs w:val="22"/>
          <w:shd w:val="clear" w:color="auto" w:fill="EBF0ED"/>
        </w:rPr>
        <w:t>Коношский</w:t>
      </w:r>
      <w:proofErr w:type="spellEnd"/>
      <w:r w:rsidR="00FC118D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муниципальный район»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, </w:t>
      </w:r>
      <w:r w:rsidR="00FC118D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которая утверждена приказом начальника финансового управления от 27 декабря 2018 года 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№ </w:t>
      </w:r>
      <w:r w:rsidR="00FC118D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47-у 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и состоит из следующих разделов</w:t>
      </w:r>
      <w:r w:rsidR="003F3F4F">
        <w:rPr>
          <w:rFonts w:ascii="Arial" w:hAnsi="Arial" w:cs="Arial"/>
          <w:color w:val="000000"/>
          <w:sz w:val="22"/>
          <w:szCs w:val="22"/>
          <w:shd w:val="clear" w:color="auto" w:fill="EBF0ED"/>
        </w:rPr>
        <w:t>:</w:t>
      </w:r>
      <w:proofErr w:type="gramEnd"/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- общие положения;</w:t>
      </w:r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- порядок организации бухгалтерского</w:t>
      </w:r>
      <w:r w:rsidR="00696118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(бюджетного) учета;</w:t>
      </w:r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- особенности учета операций;</w:t>
      </w:r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- порядок и сроки проведения инвентаризации;</w:t>
      </w:r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- порядок и сроки представления бюджетной и иной отчетности;</w:t>
      </w:r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- порядок организации и обеспечения</w:t>
      </w:r>
      <w:r w:rsidR="00696118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(осуществления) внутреннего финансового контроля;</w:t>
      </w:r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-изменение учетной политики.</w:t>
      </w:r>
    </w:p>
    <w:p w:rsidR="003F3F4F" w:rsidRDefault="003F3F4F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 Учетная политика включает документы</w:t>
      </w:r>
      <w:r w:rsidR="005924F0">
        <w:rPr>
          <w:rFonts w:ascii="Arial" w:hAnsi="Arial" w:cs="Arial"/>
          <w:color w:val="000000"/>
          <w:sz w:val="22"/>
          <w:szCs w:val="22"/>
          <w:shd w:val="clear" w:color="auto" w:fill="EBF0ED"/>
        </w:rPr>
        <w:t>, составляющие систему требований к организации и ведению бухгалтерского учета, основанную на принципах полноты, своевременности, непротиворечивости, рациональности, последовательности, сопоставимости. </w:t>
      </w:r>
    </w:p>
    <w:p w:rsidR="00DA059F" w:rsidRDefault="005924F0" w:rsidP="00F25FCB">
      <w:pPr>
        <w:shd w:val="clear" w:color="auto" w:fill="FFFFFF" w:themeFill="background1"/>
        <w:ind w:firstLine="708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Учетная политика </w:t>
      </w:r>
      <w:r w:rsidR="00721694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финансового управления 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содержит: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– график документооборота;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– рабочий план счетов бухгалтерского учета, включающий синтетические и аналитические счета бухгалтерского учета, охватывающие факты хозяйственной жизни по содержанию и обеспечению деятельности </w:t>
      </w:r>
      <w:r w:rsidR="00DA059F">
        <w:rPr>
          <w:rFonts w:ascii="Arial" w:hAnsi="Arial" w:cs="Arial"/>
          <w:color w:val="000000"/>
          <w:sz w:val="22"/>
          <w:szCs w:val="22"/>
          <w:shd w:val="clear" w:color="auto" w:fill="EBF0ED"/>
        </w:rPr>
        <w:t>финансового управления;</w:t>
      </w:r>
    </w:p>
    <w:p w:rsidR="009124BC" w:rsidRDefault="005924F0" w:rsidP="00F25FCB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– порядок организации и осуществления внутреннего финансового контроля;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– порядок и сроки проведения инвентаризации активов и обязательств; </w:t>
      </w:r>
    </w:p>
    <w:p w:rsidR="007D25F3" w:rsidRDefault="009124BC" w:rsidP="00F25FCB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- </w:t>
      </w:r>
      <w:r w:rsidRPr="009124BC">
        <w:rPr>
          <w:rFonts w:ascii="Arial" w:hAnsi="Arial" w:cs="Arial"/>
          <w:color w:val="000000"/>
          <w:sz w:val="22"/>
          <w:szCs w:val="22"/>
          <w:shd w:val="clear" w:color="auto" w:fill="EBF0ED"/>
        </w:rPr>
        <w:t>п</w:t>
      </w:r>
      <w:r w:rsidRPr="009124BC">
        <w:rPr>
          <w:rFonts w:ascii="Arial" w:eastAsia="Calibri" w:hAnsi="Arial" w:cs="Arial"/>
          <w:bCs/>
          <w:sz w:val="22"/>
          <w:szCs w:val="22"/>
        </w:rPr>
        <w:t>еречень форм регистров бухгалтерского учета</w:t>
      </w:r>
      <w:r>
        <w:rPr>
          <w:rFonts w:ascii="Arial" w:hAnsi="Arial" w:cs="Arial"/>
          <w:bCs/>
          <w:sz w:val="22"/>
          <w:szCs w:val="22"/>
        </w:rPr>
        <w:t>;</w:t>
      </w:r>
      <w:r w:rsidR="005924F0">
        <w:rPr>
          <w:rFonts w:ascii="Arial" w:hAnsi="Arial" w:cs="Arial"/>
          <w:color w:val="000000"/>
          <w:sz w:val="22"/>
          <w:szCs w:val="22"/>
        </w:rPr>
        <w:br/>
      </w:r>
      <w:r w:rsidR="005924F0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– иные решения по организации и ведению бухгалтерского учета в 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финансовом управлении.</w:t>
      </w:r>
    </w:p>
    <w:p w:rsidR="001B3604" w:rsidRDefault="001B3604" w:rsidP="00F25FCB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</w:p>
    <w:p w:rsidR="001B3604" w:rsidRDefault="001B3604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Бухгалтерский</w:t>
      </w:r>
      <w:r w:rsidR="00D81689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(бюджетный)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учет активов, обязательств, доходов и расходов учреждения, источников финансирования дефицита, операций их изменяющих (фактов хозяйственной жизни), финансовых результатов осуществляется на счетах бухгалтерского учета, включенных в рабочий план счетов.</w:t>
      </w:r>
    </w:p>
    <w:p w:rsidR="001B3604" w:rsidRDefault="001B3604" w:rsidP="00F25FCB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</w:p>
    <w:p w:rsidR="001B3604" w:rsidRDefault="00B163CD" w:rsidP="00F25FCB">
      <w:pPr>
        <w:shd w:val="clear" w:color="auto" w:fill="FFFFFF" w:themeFill="background1"/>
        <w:ind w:firstLine="708"/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</w:pPr>
      <w:r w:rsidRPr="00CE353A"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 xml:space="preserve">Применяемые методы оценки активов и обязательств в целях бухгалтерского </w:t>
      </w:r>
      <w:r w:rsidR="00EC3C10"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 xml:space="preserve">(бюджетного) </w:t>
      </w:r>
      <w:r w:rsidRPr="00CE353A"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>учета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>:</w:t>
      </w:r>
    </w:p>
    <w:p w:rsidR="00B163CD" w:rsidRDefault="00B163CD" w:rsidP="00F25FCB">
      <w:pPr>
        <w:shd w:val="clear" w:color="auto" w:fill="FFFFFF" w:themeFill="background1"/>
        <w:ind w:firstLine="708"/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 xml:space="preserve">- основные средства – по первоначальной стоимости, отражение операции по дате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>оприходования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>;</w:t>
      </w:r>
    </w:p>
    <w:p w:rsidR="00B163CD" w:rsidRPr="00591D69" w:rsidRDefault="00B163CD" w:rsidP="00F25FCB">
      <w:pPr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 xml:space="preserve">- амортизация </w:t>
      </w:r>
      <w:r w:rsidRPr="00B163CD">
        <w:rPr>
          <w:rFonts w:ascii="Arial" w:hAnsi="Arial" w:cs="Arial"/>
          <w:sz w:val="22"/>
          <w:szCs w:val="22"/>
        </w:rPr>
        <w:t>основных средств на объекты стоимостью свыше 100 000,00  рублей о</w:t>
      </w:r>
      <w:r>
        <w:rPr>
          <w:rFonts w:ascii="Arial" w:hAnsi="Arial" w:cs="Arial"/>
          <w:sz w:val="22"/>
          <w:szCs w:val="22"/>
        </w:rPr>
        <w:t xml:space="preserve">существляется линейным методом, </w:t>
      </w:r>
      <w:r w:rsidRPr="00B163CD">
        <w:rPr>
          <w:rFonts w:ascii="Arial" w:hAnsi="Arial" w:cs="Arial"/>
          <w:sz w:val="22"/>
          <w:szCs w:val="22"/>
        </w:rPr>
        <w:t>ежемесячно в размере 1/12 годовой суммы</w:t>
      </w:r>
      <w:r w:rsidR="00591D69" w:rsidRPr="00591D69">
        <w:rPr>
          <w:rFonts w:ascii="inherit" w:eastAsia="Times New Roman" w:hAnsi="inherit" w:cs="Arial"/>
          <w:color w:val="000000"/>
          <w:sz w:val="24"/>
        </w:rPr>
        <w:t xml:space="preserve"> </w:t>
      </w:r>
      <w:r w:rsidR="00591D69" w:rsidRPr="00591D69">
        <w:rPr>
          <w:rFonts w:ascii="Arial" w:eastAsia="Times New Roman" w:hAnsi="Arial" w:cs="Arial"/>
          <w:color w:val="000000"/>
          <w:sz w:val="22"/>
          <w:szCs w:val="22"/>
        </w:rPr>
        <w:t>с 1-го числа месяца, следующего за месяцем принятия объекта к бухгалтерскому учету</w:t>
      </w:r>
      <w:r w:rsidR="00591D69">
        <w:rPr>
          <w:rFonts w:ascii="Arial" w:hAnsi="Arial" w:cs="Arial"/>
          <w:sz w:val="22"/>
          <w:szCs w:val="22"/>
        </w:rPr>
        <w:t>;</w:t>
      </w:r>
    </w:p>
    <w:p w:rsidR="001B3604" w:rsidRDefault="00591D69" w:rsidP="00F25FCB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ab/>
        <w:t xml:space="preserve">-материальные запасы –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>оприходование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по фактической стоимости</w:t>
      </w:r>
      <w:r w:rsidR="005810B9">
        <w:rPr>
          <w:rFonts w:ascii="Arial" w:hAnsi="Arial" w:cs="Arial"/>
          <w:color w:val="000000"/>
          <w:sz w:val="22"/>
          <w:szCs w:val="22"/>
          <w:shd w:val="clear" w:color="auto" w:fill="EBF0ED"/>
        </w:rPr>
        <w:t>,</w:t>
      </w:r>
      <w:r w:rsidR="005810B9" w:rsidRPr="005810B9"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 xml:space="preserve"> </w:t>
      </w:r>
      <w:r w:rsidR="005810B9"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 xml:space="preserve">отражение операции по дате </w:t>
      </w:r>
      <w:proofErr w:type="spellStart"/>
      <w:r w:rsidR="005810B9"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>оприходования</w:t>
      </w:r>
      <w:proofErr w:type="spellEnd"/>
      <w:r w:rsidR="005810B9">
        <w:rPr>
          <w:rFonts w:ascii="Arial" w:eastAsia="Times New Roman" w:hAnsi="Arial" w:cs="Arial"/>
          <w:color w:val="000000"/>
          <w:sz w:val="22"/>
          <w:szCs w:val="22"/>
          <w:shd w:val="clear" w:color="auto" w:fill="EBF0ED"/>
        </w:rPr>
        <w:t>;</w:t>
      </w:r>
    </w:p>
    <w:p w:rsidR="007D25F3" w:rsidRDefault="003F2900" w:rsidP="00F25FCB">
      <w:pPr>
        <w:shd w:val="clear" w:color="auto" w:fill="FFFFFF" w:themeFill="background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ab/>
        <w:t xml:space="preserve">- материальные запасы </w:t>
      </w:r>
      <w:r w:rsidR="00A65A48">
        <w:rPr>
          <w:rFonts w:ascii="Arial" w:hAnsi="Arial" w:cs="Arial"/>
          <w:color w:val="000000"/>
          <w:sz w:val="22"/>
          <w:szCs w:val="22"/>
          <w:shd w:val="clear" w:color="auto" w:fill="EBF0ED"/>
        </w:rPr>
        <w:t>–</w:t>
      </w: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списание</w:t>
      </w:r>
      <w:r w:rsidR="00A65A48">
        <w:rPr>
          <w:rFonts w:ascii="Arial" w:hAnsi="Arial" w:cs="Arial"/>
          <w:color w:val="000000"/>
          <w:sz w:val="22"/>
          <w:szCs w:val="22"/>
          <w:shd w:val="clear" w:color="auto" w:fill="EBF0ED"/>
        </w:rPr>
        <w:t xml:space="preserve"> </w:t>
      </w:r>
      <w:r w:rsidR="00A65A48" w:rsidRPr="00A65A48">
        <w:rPr>
          <w:rFonts w:ascii="Arial" w:hAnsi="Arial" w:cs="Arial"/>
          <w:spacing w:val="-1"/>
          <w:sz w:val="22"/>
          <w:szCs w:val="22"/>
        </w:rPr>
        <w:t>по фактической стоимости</w:t>
      </w:r>
      <w:r w:rsidR="00A65A48">
        <w:rPr>
          <w:rFonts w:ascii="Arial" w:hAnsi="Arial" w:cs="Arial"/>
          <w:spacing w:val="-1"/>
          <w:sz w:val="22"/>
          <w:szCs w:val="22"/>
        </w:rPr>
        <w:t>, датой</w:t>
      </w:r>
      <w:r w:rsidR="00A65A48" w:rsidRPr="00CE353A">
        <w:rPr>
          <w:rFonts w:ascii="inherit" w:eastAsia="Times New Roman" w:hAnsi="inherit" w:cs="Arial"/>
          <w:color w:val="000000"/>
          <w:sz w:val="24"/>
        </w:rPr>
        <w:t xml:space="preserve"> </w:t>
      </w:r>
      <w:r w:rsidR="00A65A48" w:rsidRPr="00A65A48">
        <w:rPr>
          <w:rFonts w:ascii="Arial" w:eastAsia="Times New Roman" w:hAnsi="Arial" w:cs="Arial"/>
          <w:color w:val="000000"/>
          <w:sz w:val="22"/>
          <w:szCs w:val="22"/>
        </w:rPr>
        <w:t>утверждения ведомости выдачи</w:t>
      </w:r>
      <w:r w:rsidR="00FA3FA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A3FA3" w:rsidRPr="00FA3FA3">
        <w:rPr>
          <w:rFonts w:ascii="Arial" w:hAnsi="Arial" w:cs="Arial"/>
          <w:sz w:val="22"/>
          <w:szCs w:val="22"/>
        </w:rPr>
        <w:t>на нужды учреждения</w:t>
      </w:r>
      <w:r w:rsidR="00A65A48" w:rsidRPr="00A65A48">
        <w:rPr>
          <w:rFonts w:ascii="Arial" w:eastAsia="Times New Roman" w:hAnsi="Arial" w:cs="Arial"/>
          <w:color w:val="000000"/>
          <w:sz w:val="22"/>
          <w:szCs w:val="22"/>
        </w:rPr>
        <w:t>, акта списания</w:t>
      </w:r>
      <w:r w:rsidR="00FA3FA3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p w:rsidR="000B6BFB" w:rsidRPr="00E843F3" w:rsidRDefault="000B6BFB" w:rsidP="00F25FCB">
      <w:pPr>
        <w:shd w:val="clear" w:color="auto" w:fill="FFFFFF" w:themeFill="background1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  <w:t>-</w:t>
      </w:r>
      <w:r w:rsidRPr="000B6BFB">
        <w:rPr>
          <w:rFonts w:ascii="inherit" w:eastAsia="Times New Roman" w:hAnsi="inherit" w:cs="Arial"/>
          <w:color w:val="000000"/>
          <w:sz w:val="24"/>
        </w:rPr>
        <w:t xml:space="preserve"> </w:t>
      </w:r>
      <w:r w:rsidRPr="000B6BFB">
        <w:rPr>
          <w:rFonts w:ascii="Arial" w:eastAsia="Times New Roman" w:hAnsi="Arial" w:cs="Arial"/>
          <w:color w:val="000000"/>
          <w:sz w:val="22"/>
          <w:szCs w:val="22"/>
        </w:rPr>
        <w:t>дебиторская задолженность</w:t>
      </w:r>
      <w:r w:rsidR="00FC68E2">
        <w:rPr>
          <w:rFonts w:ascii="Arial" w:eastAsia="Times New Roman" w:hAnsi="Arial" w:cs="Arial"/>
          <w:color w:val="000000"/>
          <w:sz w:val="22"/>
          <w:szCs w:val="22"/>
        </w:rPr>
        <w:t xml:space="preserve"> – методом начисления</w:t>
      </w:r>
      <w:r w:rsidR="004A086B">
        <w:rPr>
          <w:rFonts w:ascii="Arial" w:eastAsia="Times New Roman" w:hAnsi="Arial" w:cs="Arial"/>
          <w:color w:val="000000"/>
          <w:sz w:val="22"/>
          <w:szCs w:val="22"/>
        </w:rPr>
        <w:t xml:space="preserve"> по доходам, по </w:t>
      </w:r>
      <w:r w:rsidR="004A086B" w:rsidRPr="00CE353A">
        <w:rPr>
          <w:rFonts w:ascii="inherit" w:eastAsia="Times New Roman" w:hAnsi="inherit" w:cs="Arial"/>
          <w:color w:val="000000"/>
          <w:sz w:val="24"/>
        </w:rPr>
        <w:t xml:space="preserve"> </w:t>
      </w:r>
      <w:r w:rsidR="004A086B" w:rsidRPr="00E843F3">
        <w:rPr>
          <w:rFonts w:ascii="Arial" w:eastAsia="Times New Roman" w:hAnsi="Arial" w:cs="Arial"/>
          <w:color w:val="000000"/>
          <w:sz w:val="22"/>
          <w:szCs w:val="22"/>
        </w:rPr>
        <w:t>цене муниципального контракта, договора</w:t>
      </w:r>
      <w:r w:rsidR="00EA79A9" w:rsidRPr="00E843F3">
        <w:rPr>
          <w:rFonts w:ascii="Arial" w:eastAsia="Times New Roman" w:hAnsi="Arial" w:cs="Arial"/>
          <w:color w:val="000000"/>
          <w:sz w:val="22"/>
          <w:szCs w:val="22"/>
        </w:rPr>
        <w:t xml:space="preserve"> датой оплаты контракта, договора по счету, счету-фактуре за выполненные работы, оказанные услуги</w:t>
      </w:r>
      <w:r w:rsidR="00E843F3" w:rsidRPr="00E843F3">
        <w:rPr>
          <w:rFonts w:ascii="Arial" w:eastAsia="Times New Roman" w:hAnsi="Arial" w:cs="Arial"/>
          <w:color w:val="000000"/>
          <w:sz w:val="22"/>
          <w:szCs w:val="22"/>
        </w:rPr>
        <w:t>, по подотчетным суммам датой выдачи аванса по заявлению подотчетного лица;</w:t>
      </w:r>
    </w:p>
    <w:p w:rsidR="0038392F" w:rsidRPr="00792ED7" w:rsidRDefault="00D526D5" w:rsidP="00F25FCB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lastRenderedPageBreak/>
        <w:tab/>
      </w:r>
      <w:r w:rsidRPr="00792ED7">
        <w:rPr>
          <w:rFonts w:ascii="Arial" w:hAnsi="Arial" w:cs="Arial"/>
          <w:color w:val="000000"/>
          <w:sz w:val="22"/>
          <w:szCs w:val="22"/>
          <w:shd w:val="clear" w:color="auto" w:fill="EBF0ED"/>
        </w:rPr>
        <w:t>-</w:t>
      </w:r>
      <w:r w:rsidRPr="00792ED7">
        <w:rPr>
          <w:rFonts w:ascii="Arial" w:eastAsia="Times New Roman" w:hAnsi="Arial" w:cs="Arial"/>
          <w:color w:val="000000"/>
          <w:sz w:val="22"/>
          <w:szCs w:val="22"/>
        </w:rPr>
        <w:t xml:space="preserve"> кредиторская задолженность</w:t>
      </w:r>
      <w:r w:rsidR="00792ED7" w:rsidRPr="00792ED7">
        <w:rPr>
          <w:rFonts w:ascii="Arial" w:eastAsia="Times New Roman" w:hAnsi="Arial" w:cs="Arial"/>
          <w:color w:val="000000"/>
          <w:sz w:val="22"/>
          <w:szCs w:val="22"/>
        </w:rPr>
        <w:t xml:space="preserve"> - методом начисления на момент возникновения обязательства</w:t>
      </w:r>
      <w:r w:rsidR="00792ED7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p w:rsidR="00A065A5" w:rsidRDefault="001630FD" w:rsidP="00F25FCB">
      <w:pPr>
        <w:shd w:val="clear" w:color="auto" w:fill="FFFFFF" w:themeFill="background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ab/>
        <w:t xml:space="preserve">- </w:t>
      </w:r>
      <w:r w:rsidRPr="009779A1">
        <w:rPr>
          <w:rFonts w:ascii="Arial" w:hAnsi="Arial" w:cs="Arial"/>
          <w:color w:val="000000"/>
          <w:sz w:val="22"/>
          <w:szCs w:val="22"/>
          <w:shd w:val="clear" w:color="auto" w:fill="EBF0ED"/>
        </w:rPr>
        <w:t>н</w:t>
      </w:r>
      <w:r w:rsidRPr="009779A1">
        <w:rPr>
          <w:rFonts w:ascii="Arial" w:eastAsia="Times New Roman" w:hAnsi="Arial" w:cs="Arial"/>
          <w:color w:val="000000"/>
          <w:sz w:val="22"/>
          <w:szCs w:val="22"/>
        </w:rPr>
        <w:t>алог на доходы физических лиц -  методом начисления</w:t>
      </w:r>
      <w:r w:rsidR="009779A1" w:rsidRPr="009779A1">
        <w:rPr>
          <w:rFonts w:ascii="Arial" w:eastAsia="Times New Roman" w:hAnsi="Arial" w:cs="Arial"/>
          <w:color w:val="000000"/>
          <w:sz w:val="22"/>
          <w:szCs w:val="22"/>
        </w:rPr>
        <w:t xml:space="preserve"> ежемесячно, в момент начисления оплаты труда</w:t>
      </w:r>
      <w:r w:rsidR="009779A1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p w:rsidR="00B73228" w:rsidRDefault="00B73228" w:rsidP="00F25FCB">
      <w:pPr>
        <w:shd w:val="clear" w:color="auto" w:fill="FFFFFF" w:themeFill="background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B15D0">
        <w:rPr>
          <w:rFonts w:ascii="Arial" w:eastAsia="Times New Roman" w:hAnsi="Arial" w:cs="Arial"/>
          <w:color w:val="000000"/>
          <w:sz w:val="22"/>
          <w:szCs w:val="22"/>
        </w:rPr>
        <w:t>- страховые взносы в ПФР, ФСС, ФФОМС</w:t>
      </w:r>
      <w:r>
        <w:rPr>
          <w:rFonts w:ascii="inherit" w:eastAsia="Times New Roman" w:hAnsi="inherit" w:cs="Arial"/>
          <w:color w:val="000000"/>
          <w:sz w:val="24"/>
        </w:rPr>
        <w:t xml:space="preserve"> </w:t>
      </w:r>
      <w:r w:rsidRPr="009779A1">
        <w:rPr>
          <w:rFonts w:ascii="Arial" w:eastAsia="Times New Roman" w:hAnsi="Arial" w:cs="Arial"/>
          <w:color w:val="000000"/>
          <w:sz w:val="22"/>
          <w:szCs w:val="22"/>
        </w:rPr>
        <w:t xml:space="preserve"> -  методом начисления ежемесячно, в момент начисления оплаты труда</w:t>
      </w:r>
      <w:r w:rsidR="00984123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B73228" w:rsidRDefault="00B73228" w:rsidP="00F25FCB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</w:p>
    <w:p w:rsidR="005A55F7" w:rsidRDefault="005A55F7" w:rsidP="00F25FC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BF0ED"/>
        </w:rPr>
        <w:tab/>
      </w:r>
      <w:r w:rsidRPr="005A55F7">
        <w:rPr>
          <w:rFonts w:ascii="Arial" w:hAnsi="Arial" w:cs="Arial"/>
          <w:sz w:val="22"/>
          <w:szCs w:val="22"/>
        </w:rPr>
        <w:t>Бюджетные обязательства (принятые, принимаемые, отложенные) принимать к учету в пределах доведенных лимитов бюджетных обязательств (ЛБО).</w:t>
      </w:r>
    </w:p>
    <w:p w:rsidR="00BB748A" w:rsidRPr="0056331D" w:rsidRDefault="00BB748A" w:rsidP="00F25FCB">
      <w:pPr>
        <w:shd w:val="clear" w:color="auto" w:fill="FFFFFF" w:themeFill="background1"/>
        <w:jc w:val="both"/>
        <w:rPr>
          <w:rFonts w:ascii="Arial" w:hAnsi="Arial" w:cs="Arial"/>
          <w:color w:val="000000"/>
          <w:sz w:val="22"/>
          <w:szCs w:val="22"/>
          <w:shd w:val="clear" w:color="auto" w:fill="EBF0ED"/>
        </w:rPr>
      </w:pPr>
      <w:r>
        <w:rPr>
          <w:rFonts w:ascii="Arial" w:hAnsi="Arial" w:cs="Arial"/>
          <w:sz w:val="22"/>
          <w:szCs w:val="22"/>
        </w:rPr>
        <w:tab/>
      </w:r>
      <w:r w:rsidR="0056331D" w:rsidRPr="0056331D">
        <w:rPr>
          <w:rFonts w:ascii="Arial" w:hAnsi="Arial" w:cs="Arial"/>
          <w:sz w:val="22"/>
          <w:szCs w:val="22"/>
        </w:rPr>
        <w:t>Денежные обязательства отражать в учете не ранее принятия бюджетных обязательств. Денежные обязательства принимаются к учету в сумме документа, подтверждающего их возникновение.</w:t>
      </w:r>
    </w:p>
    <w:p w:rsidR="002D5ED3" w:rsidRPr="002D5ED3" w:rsidRDefault="002D5ED3" w:rsidP="00697C4A">
      <w:pPr>
        <w:pStyle w:val="a6"/>
        <w:shd w:val="clear" w:color="auto" w:fill="FFFFFF" w:themeFill="background1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2D5ED3">
        <w:rPr>
          <w:rFonts w:ascii="Arial" w:hAnsi="Arial" w:cs="Arial"/>
          <w:sz w:val="22"/>
          <w:szCs w:val="22"/>
        </w:rPr>
        <w:t>В данные бюджетного учета за отчетный год включается информация  о фактах хозяйственной жизни, которые имели место в период между отчетной датой и датой подписания бюджетной отчетности за отчетный год и оказали (могут оказать) существенное влияние на финансовое состояние, движение денег или результаты деятельности учреждения  (события после отчетной даты).</w:t>
      </w:r>
    </w:p>
    <w:p w:rsidR="00422CC5" w:rsidRPr="00C8665E" w:rsidRDefault="00601E34" w:rsidP="00697C4A">
      <w:pPr>
        <w:shd w:val="clear" w:color="auto" w:fill="FFFFFF" w:themeFill="background1"/>
        <w:ind w:firstLine="708"/>
        <w:jc w:val="both"/>
        <w:rPr>
          <w:rFonts w:ascii="Arial" w:hAnsi="Arial" w:cs="Arial"/>
          <w:sz w:val="22"/>
          <w:szCs w:val="22"/>
        </w:rPr>
      </w:pPr>
      <w:r w:rsidRPr="00C8665E">
        <w:rPr>
          <w:rFonts w:ascii="Arial" w:hAnsi="Arial" w:cs="Arial"/>
          <w:sz w:val="22"/>
          <w:szCs w:val="22"/>
        </w:rPr>
        <w:t xml:space="preserve">Организация и осуществление внутреннего финансового контроля утверждены порядком, где отражены основные задачи, способы, методы внутреннего финансового контроля. Разработан перечень </w:t>
      </w:r>
      <w:r w:rsidR="00422CC5" w:rsidRPr="00C8665E">
        <w:rPr>
          <w:rFonts w:ascii="Arial" w:hAnsi="Arial" w:cs="Arial"/>
          <w:sz w:val="22"/>
          <w:szCs w:val="22"/>
        </w:rPr>
        <w:t>процессов внутренних бюджетных процедур, необходимых для формирования карт внутреннего финансового контроля, утверждена карта</w:t>
      </w:r>
      <w:r w:rsidR="00422CC5" w:rsidRPr="00C8665E">
        <w:rPr>
          <w:rFonts w:ascii="Arial" w:hAnsi="Arial" w:cs="Arial"/>
          <w:b/>
          <w:sz w:val="22"/>
          <w:szCs w:val="22"/>
        </w:rPr>
        <w:t xml:space="preserve"> </w:t>
      </w:r>
      <w:r w:rsidR="00422CC5" w:rsidRPr="00C8665E">
        <w:rPr>
          <w:rFonts w:ascii="Arial" w:eastAsia="Calibri" w:hAnsi="Arial" w:cs="Arial"/>
          <w:sz w:val="22"/>
          <w:szCs w:val="22"/>
        </w:rPr>
        <w:t>внутреннего финансового контроля</w:t>
      </w:r>
      <w:r w:rsidR="00422CC5" w:rsidRPr="00C8665E">
        <w:rPr>
          <w:rFonts w:ascii="Arial" w:hAnsi="Arial" w:cs="Arial"/>
          <w:sz w:val="22"/>
          <w:szCs w:val="22"/>
        </w:rPr>
        <w:t>. Результаты внутреннего контроля отражаются в журнале внутреннего финансового контроля.</w:t>
      </w:r>
    </w:p>
    <w:p w:rsidR="008C2D29" w:rsidRPr="00C8665E" w:rsidRDefault="00697C4A" w:rsidP="00697C4A">
      <w:pPr>
        <w:shd w:val="clear" w:color="auto" w:fill="FFFFFF" w:themeFill="background1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C2D29" w:rsidRPr="00C8665E">
        <w:rPr>
          <w:rFonts w:ascii="Arial" w:hAnsi="Arial" w:cs="Arial"/>
          <w:sz w:val="22"/>
          <w:szCs w:val="22"/>
        </w:rPr>
        <w:t>Порядком проведения инвентаризации</w:t>
      </w:r>
      <w:r w:rsidR="00AB2E20">
        <w:rPr>
          <w:rFonts w:ascii="Arial" w:hAnsi="Arial" w:cs="Arial"/>
          <w:sz w:val="22"/>
          <w:szCs w:val="22"/>
        </w:rPr>
        <w:t xml:space="preserve"> </w:t>
      </w:r>
      <w:r w:rsidR="008C2D29" w:rsidRPr="00C8665E">
        <w:rPr>
          <w:rFonts w:ascii="Arial" w:hAnsi="Arial" w:cs="Arial"/>
          <w:sz w:val="22"/>
          <w:szCs w:val="22"/>
        </w:rPr>
        <w:t>установлены порядок, сроки, цели проведения инвентаризаций в финансовом управлении, отражение результатов инвентаризации.</w:t>
      </w:r>
    </w:p>
    <w:p w:rsidR="008C2D29" w:rsidRPr="00B71DD0" w:rsidRDefault="00B71DD0" w:rsidP="00F25FC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szCs w:val="28"/>
        </w:rPr>
        <w:tab/>
      </w:r>
      <w:r w:rsidRPr="00B71DD0">
        <w:rPr>
          <w:rFonts w:ascii="Arial" w:hAnsi="Arial" w:cs="Arial"/>
          <w:sz w:val="22"/>
          <w:szCs w:val="22"/>
        </w:rPr>
        <w:t>Хранение первичных учетных документов, регистров бюджетного учета осуществляется в течение сроков, установленных в соответствии с утвержденной номенклатурой дел в финансовом управлении.</w:t>
      </w:r>
    </w:p>
    <w:p w:rsidR="00CE0A22" w:rsidRPr="00CE0A22" w:rsidRDefault="00CE0A22" w:rsidP="00CE0A22">
      <w:pPr>
        <w:shd w:val="clear" w:color="auto" w:fill="FFFFFF"/>
        <w:spacing w:line="274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CE0A22">
        <w:rPr>
          <w:rFonts w:ascii="Arial" w:hAnsi="Arial" w:cs="Arial"/>
          <w:spacing w:val="-1"/>
          <w:sz w:val="22"/>
          <w:szCs w:val="22"/>
        </w:rPr>
        <w:t>Учетная политика применяется с момента утверждения последовательно из года в год. Изменение учетной политики вводится с начала финансового года или в случае изменения з</w:t>
      </w:r>
      <w:r w:rsidRPr="00CE0A22">
        <w:rPr>
          <w:rFonts w:ascii="Arial" w:hAnsi="Arial" w:cs="Arial"/>
          <w:sz w:val="22"/>
          <w:szCs w:val="22"/>
        </w:rPr>
        <w:t>аконодательства Российской Федерации и нормативных актов органов, осуществляющих р</w:t>
      </w:r>
      <w:r w:rsidRPr="00CE0A22">
        <w:rPr>
          <w:rFonts w:ascii="Arial" w:hAnsi="Arial" w:cs="Arial"/>
          <w:spacing w:val="-2"/>
          <w:sz w:val="22"/>
          <w:szCs w:val="22"/>
        </w:rPr>
        <w:t>егулирование бухгалтерского учета, а также существенных изменений условий деятельности.</w:t>
      </w:r>
    </w:p>
    <w:p w:rsidR="00601E34" w:rsidRPr="00345964" w:rsidRDefault="00601E34" w:rsidP="00CE0A22">
      <w:pPr>
        <w:shd w:val="clear" w:color="auto" w:fill="FFFFFF" w:themeFill="background1"/>
        <w:jc w:val="both"/>
        <w:rPr>
          <w:szCs w:val="28"/>
        </w:rPr>
      </w:pPr>
    </w:p>
    <w:p w:rsidR="00601E34" w:rsidRDefault="00601E34" w:rsidP="00601E34">
      <w:pPr>
        <w:ind w:left="29"/>
        <w:jc w:val="both"/>
      </w:pPr>
    </w:p>
    <w:p w:rsidR="00803FCA" w:rsidRPr="00803FCA" w:rsidRDefault="00803FCA" w:rsidP="00601E34">
      <w:pPr>
        <w:ind w:left="29"/>
        <w:jc w:val="both"/>
        <w:rPr>
          <w:rFonts w:ascii="Arial" w:hAnsi="Arial" w:cs="Arial"/>
          <w:sz w:val="22"/>
          <w:szCs w:val="22"/>
        </w:rPr>
      </w:pPr>
      <w:r w:rsidRPr="00803FCA">
        <w:rPr>
          <w:rFonts w:ascii="Arial" w:hAnsi="Arial" w:cs="Arial"/>
          <w:sz w:val="22"/>
          <w:szCs w:val="22"/>
        </w:rPr>
        <w:t xml:space="preserve">Начальник </w:t>
      </w:r>
      <w:proofErr w:type="gramStart"/>
      <w:r w:rsidRPr="00803FCA">
        <w:rPr>
          <w:rFonts w:ascii="Arial" w:hAnsi="Arial" w:cs="Arial"/>
          <w:sz w:val="22"/>
          <w:szCs w:val="22"/>
        </w:rPr>
        <w:t>финансового</w:t>
      </w:r>
      <w:proofErr w:type="gramEnd"/>
    </w:p>
    <w:p w:rsidR="00803FCA" w:rsidRPr="00803FCA" w:rsidRDefault="00803FCA" w:rsidP="00601E34">
      <w:pPr>
        <w:ind w:left="29"/>
        <w:jc w:val="both"/>
        <w:rPr>
          <w:rFonts w:ascii="Arial" w:hAnsi="Arial" w:cs="Arial"/>
          <w:sz w:val="22"/>
          <w:szCs w:val="22"/>
        </w:rPr>
      </w:pPr>
      <w:r w:rsidRPr="00803FCA">
        <w:rPr>
          <w:rFonts w:ascii="Arial" w:hAnsi="Arial" w:cs="Arial"/>
          <w:sz w:val="22"/>
          <w:szCs w:val="22"/>
        </w:rPr>
        <w:t xml:space="preserve">управления: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803FCA">
        <w:rPr>
          <w:rFonts w:ascii="Arial" w:hAnsi="Arial" w:cs="Arial"/>
          <w:sz w:val="22"/>
          <w:szCs w:val="22"/>
        </w:rPr>
        <w:t xml:space="preserve">                     С.А.Кузнецова</w:t>
      </w:r>
    </w:p>
    <w:sectPr w:rsidR="00803FCA" w:rsidRPr="00803FCA" w:rsidSect="00A6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993"/>
    <w:rsid w:val="00023CE3"/>
    <w:rsid w:val="000B0DC9"/>
    <w:rsid w:val="000B6BFB"/>
    <w:rsid w:val="001038F0"/>
    <w:rsid w:val="001630FD"/>
    <w:rsid w:val="001B3604"/>
    <w:rsid w:val="001D1B36"/>
    <w:rsid w:val="001D24B4"/>
    <w:rsid w:val="002D5ED3"/>
    <w:rsid w:val="0038392F"/>
    <w:rsid w:val="003F2900"/>
    <w:rsid w:val="003F3F4F"/>
    <w:rsid w:val="00422CC5"/>
    <w:rsid w:val="004A086B"/>
    <w:rsid w:val="004D430F"/>
    <w:rsid w:val="0056331D"/>
    <w:rsid w:val="005810B9"/>
    <w:rsid w:val="00591D69"/>
    <w:rsid w:val="005924F0"/>
    <w:rsid w:val="005A55F7"/>
    <w:rsid w:val="00601E34"/>
    <w:rsid w:val="00623590"/>
    <w:rsid w:val="00625A0C"/>
    <w:rsid w:val="00696118"/>
    <w:rsid w:val="00697C4A"/>
    <w:rsid w:val="006B15D0"/>
    <w:rsid w:val="00721694"/>
    <w:rsid w:val="00792ED7"/>
    <w:rsid w:val="007D25F3"/>
    <w:rsid w:val="007D6DE6"/>
    <w:rsid w:val="00803FCA"/>
    <w:rsid w:val="00834358"/>
    <w:rsid w:val="008653E0"/>
    <w:rsid w:val="008C2D29"/>
    <w:rsid w:val="00901F93"/>
    <w:rsid w:val="009124BC"/>
    <w:rsid w:val="009126E7"/>
    <w:rsid w:val="00930D42"/>
    <w:rsid w:val="00943E04"/>
    <w:rsid w:val="00953993"/>
    <w:rsid w:val="009779A1"/>
    <w:rsid w:val="00984123"/>
    <w:rsid w:val="009A1C29"/>
    <w:rsid w:val="009F2268"/>
    <w:rsid w:val="00A065A5"/>
    <w:rsid w:val="00A65A48"/>
    <w:rsid w:val="00A6617B"/>
    <w:rsid w:val="00AB2E20"/>
    <w:rsid w:val="00B163CD"/>
    <w:rsid w:val="00B71DD0"/>
    <w:rsid w:val="00B73228"/>
    <w:rsid w:val="00BB748A"/>
    <w:rsid w:val="00C8665E"/>
    <w:rsid w:val="00CE0A22"/>
    <w:rsid w:val="00CE353A"/>
    <w:rsid w:val="00D526D5"/>
    <w:rsid w:val="00D81689"/>
    <w:rsid w:val="00D93AB0"/>
    <w:rsid w:val="00DA059F"/>
    <w:rsid w:val="00E843F3"/>
    <w:rsid w:val="00EA79A9"/>
    <w:rsid w:val="00EC3C10"/>
    <w:rsid w:val="00F208B2"/>
    <w:rsid w:val="00F25FCB"/>
    <w:rsid w:val="00FA3FA3"/>
    <w:rsid w:val="00FC118D"/>
    <w:rsid w:val="00FC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6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5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268"/>
    <w:pPr>
      <w:ind w:left="720"/>
      <w:contextualSpacing/>
    </w:pPr>
    <w:rPr>
      <w:rFonts w:eastAsia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CE353A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623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scommentslistenhover">
    <w:name w:val="js_comments_listenhover"/>
    <w:basedOn w:val="a"/>
    <w:rsid w:val="00623590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a5">
    <w:name w:val="Hyperlink"/>
    <w:basedOn w:val="a0"/>
    <w:uiPriority w:val="99"/>
    <w:semiHidden/>
    <w:unhideWhenUsed/>
    <w:rsid w:val="00623590"/>
    <w:rPr>
      <w:color w:val="0000FF"/>
      <w:u w:val="single"/>
    </w:rPr>
  </w:style>
  <w:style w:type="paragraph" w:styleId="a6">
    <w:name w:val="Body Text"/>
    <w:basedOn w:val="a"/>
    <w:link w:val="a7"/>
    <w:rsid w:val="002D5ED3"/>
    <w:pPr>
      <w:spacing w:after="120"/>
    </w:pPr>
    <w:rPr>
      <w:rFonts w:eastAsia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2D5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dcterms:created xsi:type="dcterms:W3CDTF">2019-03-15T08:51:00Z</dcterms:created>
  <dcterms:modified xsi:type="dcterms:W3CDTF">2019-03-20T11:47:00Z</dcterms:modified>
</cp:coreProperties>
</file>