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6CF" w:rsidRPr="00D857EA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57EA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3C36CF" w:rsidRPr="00D857EA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57EA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3C36CF" w:rsidRPr="00D857EA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57EA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3C36CF" w:rsidRPr="00D857EA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57EA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3C36CF" w:rsidRPr="00D857EA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57EA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D857EA" w:rsidRPr="00D857EA">
        <w:rPr>
          <w:rFonts w:ascii="Times New Roman" w:eastAsia="Times New Roman" w:hAnsi="Times New Roman" w:cs="Times New Roman"/>
          <w:sz w:val="26"/>
          <w:szCs w:val="26"/>
        </w:rPr>
        <w:t>26 марта</w:t>
      </w:r>
      <w:r w:rsidRPr="00D857EA">
        <w:rPr>
          <w:rFonts w:ascii="Times New Roman" w:eastAsia="Times New Roman" w:hAnsi="Times New Roman" w:cs="Times New Roman"/>
          <w:sz w:val="26"/>
          <w:szCs w:val="26"/>
        </w:rPr>
        <w:t xml:space="preserve"> 2020 г. № </w:t>
      </w:r>
      <w:r w:rsidR="00D857EA" w:rsidRPr="00D857EA">
        <w:rPr>
          <w:rFonts w:ascii="Times New Roman" w:eastAsia="Times New Roman" w:hAnsi="Times New Roman" w:cs="Times New Roman"/>
          <w:sz w:val="26"/>
          <w:szCs w:val="26"/>
        </w:rPr>
        <w:t>146</w:t>
      </w:r>
    </w:p>
    <w:p w:rsidR="003C36CF" w:rsidRPr="003C36CF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>П О Р Я Д О К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 xml:space="preserve">предоставления и расходования субвенции, выделенной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 xml:space="preserve">из областного бюджета на возмещение расходов,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 xml:space="preserve">связанных с реализацией мер социальной поддержки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 xml:space="preserve">по предоставлению компенсации расходов на оплату жилых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 xml:space="preserve">помещений, отопления и освещения педагогическим работникам образовательных организаций в сельских населенных пунктах,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>рабочих поселках (поселках городского типа), в 2020 году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1. Настоящий Порядок разработан в целях реализации муниципальной программы «Развитие образования в муниципальном образовании «Коношский муниципальный район» на 2020 год», утвержденной постановлением администрации муниципального образования «Коношский муниципальный район» от 17 октября 2019 года № 632, муниципальной программы «Организация деятельности муниципальных бюджетных учреждений культуры и учреждений дополнительного образования в сфере культуры Коношского района в 2020 году», утвержденной постановлением администрации муниципального образования «Коношский муниципальный район» от 21 октября 2019 года № 636, и определяет правила предоставления и расходования субвенции, выделенной из областного бюджета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в 2020 году (далее - субвенция).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2. К получателям мер социальной поддержки относятся следующие категории педагогических работников муниципальных образовательных организаций муниципального образования «Коношский муниципальный район» (далее – образовательные организации):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1) педагогические работники, руководители, заместители руководителей, руководители структурных подразделений и их заместители, работающие и проживающие в сельских населенных пунктах, рабочих поселках (поселках городского типа);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2) педагогические работники, руководители, заместители руководителей, руководители структурных подразделений и их заместители, прекратившие трудовые отношения с образовательной организацией после установления (назначения) им пенсии (независимо от вида пенсии), если общий стаж их работы в такой образовательной организации составляет не менее десяти лет и на момент выхода на пенсию они имели право на указанные меры социальной поддержки.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Информация о предоставлении мер социальной поддержки педагогическим 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работникам на предоставление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в соответствии с Федеральным законом от 07 марта 2018 года </w:t>
      </w:r>
      <w:r w:rsidR="00FE12BA">
        <w:rPr>
          <w:rFonts w:ascii="Times New Roman" w:eastAsia="Times New Roman" w:hAnsi="Times New Roman" w:cs="Times New Roman"/>
          <w:sz w:val="26"/>
          <w:szCs w:val="26"/>
        </w:rPr>
        <w:br/>
      </w:r>
      <w:r w:rsidRPr="003C36CF">
        <w:rPr>
          <w:rFonts w:ascii="Times New Roman" w:eastAsia="Times New Roman" w:hAnsi="Times New Roman" w:cs="Times New Roman"/>
          <w:sz w:val="26"/>
          <w:szCs w:val="26"/>
        </w:rPr>
        <w:t>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представления мер социальной поддержки исходя из обязанности соблюдения принципа адресности и применения критериев нуждаемости» размещается в Единой государственной информационной системе социального обеспечения.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Размещение и получение указанной информации в ЕГИССО осуществляются в соответствии с Федеральным законом от 17 июля 1999 года № 178-ФЗ «О государственной социальной помощи.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3. Средства субвенции отражаются в доходах бюджета в соответствии с кодами бюджетной классификации, утвержденной законодательством РФ.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Кассовые расходы, осуществляются в соответствии с кодами бюджетной классификации, утвержденной законодательством РФ, и нормативными правовыми актами, регулирующими бюджетные правоотношения.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4. Средства субвенции в виде субсидий направляются финансовым управлением администрации муниципального образования «Коношский муниципальный район» (далее – финансовое управление) управлению образования администрации муниципального образования «Коношский муниципальный район» (далее – управление образования) на основании заявок в соответствии со сводной бюджетной росписью бюджета и суммы, необходимой для оплаты денежных обязательств по расходам получателей средств местных бюджетов.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5. Управление образования при получении средств субсидий, производит их перечисление на лицевые счета муниципальных образовательных организаций согласно их заявкам.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6. Получателями средств субсидий являются муниципальные образовательные организации.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7. Перечисление денежных средств муниципальной образовательной организации, не являющейся получателем бюджетных средств, осуществляется</w:t>
      </w:r>
      <w:r w:rsidRPr="003C36CF">
        <w:rPr>
          <w:rFonts w:ascii="Times New Roman" w:eastAsia="Times New Roman" w:hAnsi="Times New Roman" w:cs="Calibri"/>
          <w:sz w:val="26"/>
          <w:szCs w:val="26"/>
        </w:rPr>
        <w:t xml:space="preserve"> в виде субсидий 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t>на иные цели.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При перечислении субсидии муниципальным образовательным организациям, не являющимся получателем бюджетных средств, управление образования  представляет в органы Федерального казначейства следующие документы: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соглашение между управлением образования и муниципальной образовательной организацией, предусматривающее получение субсидии;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платежные документы на перечисление субсидии муниципальной образовательной организации на лицевой сче</w:t>
      </w:r>
      <w:r w:rsidR="00FE12B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в органах Федерального казначейства.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При обеспечении наличными денежными средствами необходимо руководствоваться Правилами обеспечения наличными денежными средствами организаций, лицевые счета которых,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lastRenderedPageBreak/>
        <w:t>Федерального казначейства от 30 июня 2014 года № 10н.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ab/>
        <w:t>Расходование средств субсидий получателями средств местных бюджетов и муниципальными образовательными организациями осуществляется в порядке санкционирования оплаты денежных обязательств получателей средств областного бюджета, утвержденном постановлением министерства финансов Архангельской области.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8. Средства субсидий направляются муниципальными образовательными организациями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9. Отдел культуры администрации муниципального образования «Коношский муниципальный район» (далее </w:t>
      </w:r>
      <w:r w:rsidR="00FE12BA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отдел культуры) ежемесячно, до 3 числа текущего месяца, представляет в управление образования администрации муниципального образования «Коношский муниципальный район» (далее </w:t>
      </w:r>
      <w:r w:rsidR="00FE12BA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управление образования) заявку с указанием потребности в денежных средствах на компенсацию расходов на оплату жилых помещений, отопления и освещения педагогическим работникам подведомственных образовательных организаций.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Управление образования ежемесячно, до 5 числа текущего месяца, представляет в министерство образования и науки Архангельской области заявку с указанием потребности в денежных средствах на компенсацию расходов на оплату жилых помещений, отопления и освещения педагогическим работникам образовательных организаций.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Потребность в денежных средствах на возмещение расходов на предоставление компенсации расходов на оплату жилых помещений, отопления и освещения определяется исходя из среднего размера затрат в месяц на перечисление (выплату) денежных средств на компенсацию расходов на оплату жилых помещений, отопления и освещения педагогическим работникам образовательных организаций.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ab/>
        <w:t>10. Получатели средств местных бюджетов представляют в органы Федерального казначейства документы, подтверждающие возникновение денежных обязательств получателей средств областного бюджета и администраторов источников финансирования дефицита областного бюджета, утвержденным постановлением министерства финансов Архангельской области.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11. Образовательные организации ежемесячно, не позднее 25 числа текущего месяца направляют в управление образования, отдел культуры отчет о произведенных расходах по предоставлению компенсации расходов по оплате жилых помещений, отопления и освещения педагогическим работникам по установленной форме.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12. Отдел культуры ежемесячно до 1 числа месяца, следующего за отчётным, представляет в управление образования отчет о произведенных расходах по предоставлению компенсации расходов на оплату жилых помещений, отопления и освещения подведомственными образовательными организациями по установленной форме.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Управление образования ежемесячно до 5 числа месяца, следующего за отчётным, представляет в министерство образования, науки Архангельской области отчет о произведенных расходах по предоставлению компенсации 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lastRenderedPageBreak/>
        <w:t>расходов на оплату жилых помещений, отопления и освещения по установленной министерством форме.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13. При неполном использовании средств субсидии, экономия не может быть направлена на другие цели и подлежит возврату в бюджет.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14. Ответственность за нецелевое использование средств и достоверность предоставленных отчетов возлагается на руководителей муниципальных образовательных организаций и руководителей учреждений культуры.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15. Контроль за целевым использованием средств осуществляется управлением образования, отделом культуры.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16.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36CF"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:rsidR="00A17CCC" w:rsidRDefault="00A17CCC"/>
    <w:sectPr w:rsidR="00A17CCC" w:rsidSect="00FE12B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BC3" w:rsidRDefault="00091BC3" w:rsidP="00FE12BA">
      <w:pPr>
        <w:spacing w:after="0" w:line="240" w:lineRule="auto"/>
      </w:pPr>
      <w:r>
        <w:separator/>
      </w:r>
    </w:p>
  </w:endnote>
  <w:endnote w:type="continuationSeparator" w:id="1">
    <w:p w:rsidR="00091BC3" w:rsidRDefault="00091BC3" w:rsidP="00FE1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BC3" w:rsidRDefault="00091BC3" w:rsidP="00FE12BA">
      <w:pPr>
        <w:spacing w:after="0" w:line="240" w:lineRule="auto"/>
      </w:pPr>
      <w:r>
        <w:separator/>
      </w:r>
    </w:p>
  </w:footnote>
  <w:footnote w:type="continuationSeparator" w:id="1">
    <w:p w:rsidR="00091BC3" w:rsidRDefault="00091BC3" w:rsidP="00FE1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62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E12BA" w:rsidRPr="00FE12BA" w:rsidRDefault="0076117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E12B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E12BA" w:rsidRPr="00FE12B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E12B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57E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E12B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36CF"/>
    <w:rsid w:val="00091BC3"/>
    <w:rsid w:val="003C36CF"/>
    <w:rsid w:val="0048195F"/>
    <w:rsid w:val="0076117E"/>
    <w:rsid w:val="00A17CCC"/>
    <w:rsid w:val="00B07130"/>
    <w:rsid w:val="00D857EA"/>
    <w:rsid w:val="00DB55E6"/>
    <w:rsid w:val="00FE1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2BA"/>
  </w:style>
  <w:style w:type="paragraph" w:styleId="a5">
    <w:name w:val="footer"/>
    <w:basedOn w:val="a"/>
    <w:link w:val="a6"/>
    <w:uiPriority w:val="99"/>
    <w:semiHidden/>
    <w:unhideWhenUsed/>
    <w:rsid w:val="00FE1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12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5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2020-03-26T07:45:00Z</cp:lastPrinted>
  <dcterms:created xsi:type="dcterms:W3CDTF">2020-03-25T11:08:00Z</dcterms:created>
  <dcterms:modified xsi:type="dcterms:W3CDTF">2020-03-26T07:46:00Z</dcterms:modified>
</cp:coreProperties>
</file>