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219"/>
        <w:gridCol w:w="5351"/>
      </w:tblGrid>
      <w:tr w:rsidR="007463A4" w:rsidRPr="00D85C3F" w:rsidTr="0018218E">
        <w:tc>
          <w:tcPr>
            <w:tcW w:w="4219" w:type="dxa"/>
          </w:tcPr>
          <w:p w:rsidR="007463A4" w:rsidRPr="00D85C3F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5351" w:type="dxa"/>
          </w:tcPr>
          <w:p w:rsidR="007463A4" w:rsidRPr="00D85C3F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ПРИЛОЖЕНИЕ № 1</w:t>
            </w:r>
          </w:p>
          <w:p w:rsidR="007463A4" w:rsidRPr="00D85C3F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к муниципальной программе</w:t>
            </w:r>
          </w:p>
          <w:p w:rsidR="007463A4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«Осуществление эффективной деятельности</w:t>
            </w:r>
          </w:p>
          <w:p w:rsidR="007463A4" w:rsidRPr="00D85C3F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органов местного самоуправления</w:t>
            </w:r>
          </w:p>
          <w:p w:rsidR="007463A4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МО «Коношский муниципальный район»</w:t>
            </w:r>
          </w:p>
          <w:p w:rsidR="007463A4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в сфере развития земельно-имущественных</w:t>
            </w:r>
          </w:p>
          <w:p w:rsidR="007463A4" w:rsidRPr="00D85C3F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отношений на 2018 год»</w:t>
            </w:r>
          </w:p>
        </w:tc>
      </w:tr>
    </w:tbl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 w:rsidRPr="00D85C3F">
        <w:rPr>
          <w:rFonts w:ascii="Times New Roman" w:hAnsi="Times New Roman"/>
          <w:b/>
          <w:bCs/>
          <w:sz w:val="26"/>
          <w:szCs w:val="26"/>
        </w:rPr>
        <w:t>М Е Т О Д И К А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D85C3F">
        <w:rPr>
          <w:rFonts w:ascii="Times New Roman" w:hAnsi="Times New Roman"/>
          <w:b/>
          <w:bCs/>
          <w:sz w:val="26"/>
          <w:szCs w:val="26"/>
        </w:rPr>
        <w:t>расчета целевых показателей эффективности муниципальной программы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sz w:val="26"/>
          <w:szCs w:val="26"/>
        </w:rPr>
        <w:t>«Осуществление эффективной деятельности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sz w:val="26"/>
          <w:szCs w:val="26"/>
        </w:rPr>
        <w:t>органов местного самоуправления МО «Коношский муниципальный район»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sz w:val="26"/>
          <w:szCs w:val="26"/>
        </w:rPr>
        <w:t>в сфере развития земельно-имущественных отношений на 2018 год»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85C3F">
        <w:rPr>
          <w:rFonts w:ascii="Times New Roman" w:hAnsi="Times New Roman"/>
          <w:sz w:val="26"/>
          <w:szCs w:val="26"/>
        </w:rPr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463A4" w:rsidRPr="00D85C3F" w:rsidRDefault="007463A4" w:rsidP="00A0709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44"/>
        <w:gridCol w:w="3004"/>
        <w:gridCol w:w="1650"/>
        <w:gridCol w:w="1985"/>
      </w:tblGrid>
      <w:tr w:rsidR="007463A4" w:rsidRPr="00D85C3F" w:rsidTr="00A07094">
        <w:tc>
          <w:tcPr>
            <w:tcW w:w="3044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Показатель,</w:t>
            </w:r>
          </w:p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3004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1650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Плановые показатели</w:t>
            </w:r>
          </w:p>
        </w:tc>
        <w:tc>
          <w:tcPr>
            <w:tcW w:w="1985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Источники информации</w:t>
            </w:r>
          </w:p>
        </w:tc>
      </w:tr>
      <w:tr w:rsidR="007463A4" w:rsidRPr="00D85C3F" w:rsidTr="00A07094">
        <w:tc>
          <w:tcPr>
            <w:tcW w:w="3044" w:type="dxa"/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85C3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Количество программного комплекса для осуществления эффективной деятельности в сфере развития земельно-имущественных отношений, </w:t>
            </w: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единиц</w:t>
            </w:r>
          </w:p>
        </w:tc>
        <w:tc>
          <w:tcPr>
            <w:tcW w:w="3004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 xml:space="preserve">Фактическое </w:t>
            </w:r>
            <w:r w:rsidRPr="00D85C3F">
              <w:rPr>
                <w:rFonts w:ascii="Times New Roman" w:hAnsi="Times New Roman"/>
                <w:sz w:val="26"/>
                <w:szCs w:val="26"/>
                <w:lang w:eastAsia="en-US"/>
              </w:rPr>
              <w:t>количество программного комплекса для осуществления эффективной деятельности в сфере развития земельно-имущественных отношений</w:t>
            </w:r>
          </w:p>
        </w:tc>
        <w:tc>
          <w:tcPr>
            <w:tcW w:w="1650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 xml:space="preserve">Акт приема-передачи </w:t>
            </w:r>
          </w:p>
        </w:tc>
      </w:tr>
      <w:tr w:rsidR="007463A4" w:rsidRPr="00D85C3F" w:rsidTr="00A07094">
        <w:tc>
          <w:tcPr>
            <w:tcW w:w="3044" w:type="dxa"/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85C3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Количество рабочих мест для работы с программным комплексом, </w:t>
            </w: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единиц</w:t>
            </w:r>
          </w:p>
        </w:tc>
        <w:tc>
          <w:tcPr>
            <w:tcW w:w="3004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 xml:space="preserve">Фактическое </w:t>
            </w:r>
            <w:r w:rsidRPr="00D85C3F">
              <w:rPr>
                <w:rFonts w:ascii="Times New Roman" w:hAnsi="Times New Roman"/>
                <w:sz w:val="26"/>
                <w:szCs w:val="26"/>
                <w:lang w:eastAsia="en-US"/>
              </w:rPr>
              <w:t>количество рабочих мест для работы с программным комплексом</w:t>
            </w:r>
          </w:p>
        </w:tc>
        <w:tc>
          <w:tcPr>
            <w:tcW w:w="1650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7463A4" w:rsidRPr="00D85C3F" w:rsidRDefault="007463A4" w:rsidP="00A07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Cs/>
                <w:sz w:val="26"/>
                <w:szCs w:val="26"/>
              </w:rPr>
              <w:t>Акт приема-передачи</w:t>
            </w:r>
          </w:p>
        </w:tc>
      </w:tr>
    </w:tbl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D85C3F">
        <w:rPr>
          <w:rFonts w:ascii="Times New Roman" w:hAnsi="Times New Roman"/>
          <w:sz w:val="26"/>
          <w:szCs w:val="26"/>
          <w:lang w:eastAsia="en-US"/>
        </w:rPr>
        <w:t>Критерии оценки эффективности реализации Программы:</w:t>
      </w:r>
    </w:p>
    <w:p w:rsidR="007463A4" w:rsidRPr="00D85C3F" w:rsidRDefault="007463A4" w:rsidP="00A07094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D85C3F">
        <w:rPr>
          <w:rFonts w:ascii="Times New Roman" w:hAnsi="Times New Roman"/>
          <w:sz w:val="26"/>
          <w:szCs w:val="26"/>
          <w:lang w:eastAsia="en-US"/>
        </w:rPr>
        <w:t>программа считается выполненной (за весь период реализации Программы), если мероприятия Программы выполнены на 100 процентов.</w:t>
      </w:r>
    </w:p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85C3F">
        <w:rPr>
          <w:rFonts w:ascii="Times New Roman" w:hAnsi="Times New Roman"/>
          <w:sz w:val="26"/>
          <w:szCs w:val="26"/>
        </w:rPr>
        <w:t>____________________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tbl>
      <w:tblPr>
        <w:tblW w:w="0" w:type="auto"/>
        <w:tblLook w:val="00A0"/>
      </w:tblPr>
      <w:tblGrid>
        <w:gridCol w:w="4219"/>
        <w:gridCol w:w="5351"/>
      </w:tblGrid>
      <w:tr w:rsidR="007463A4" w:rsidRPr="00D85C3F" w:rsidTr="00907B91">
        <w:tc>
          <w:tcPr>
            <w:tcW w:w="4219" w:type="dxa"/>
          </w:tcPr>
          <w:p w:rsidR="007463A4" w:rsidRPr="00D85C3F" w:rsidRDefault="007463A4" w:rsidP="00A07094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5351" w:type="dxa"/>
          </w:tcPr>
          <w:p w:rsidR="007463A4" w:rsidRPr="00D85C3F" w:rsidRDefault="007463A4" w:rsidP="00D85C3F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ПРИЛОЖЕНИЕ № 2</w:t>
            </w:r>
          </w:p>
          <w:p w:rsidR="007463A4" w:rsidRPr="00D85C3F" w:rsidRDefault="007463A4" w:rsidP="00D85C3F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к муниципальной программе</w:t>
            </w:r>
          </w:p>
          <w:p w:rsidR="007463A4" w:rsidRDefault="007463A4" w:rsidP="00D85C3F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«Осуществление эффективной деятельности</w:t>
            </w:r>
          </w:p>
          <w:p w:rsidR="007463A4" w:rsidRPr="00D85C3F" w:rsidRDefault="007463A4" w:rsidP="00D85C3F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органов местного самоуправления</w:t>
            </w:r>
          </w:p>
          <w:p w:rsidR="007463A4" w:rsidRPr="00D85C3F" w:rsidRDefault="007463A4" w:rsidP="00D85C3F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МО «Коношский муниципальный район»</w:t>
            </w:r>
          </w:p>
          <w:p w:rsidR="007463A4" w:rsidRDefault="007463A4" w:rsidP="00D85C3F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в сфере развития земельно-имущественных</w:t>
            </w:r>
          </w:p>
          <w:p w:rsidR="007463A4" w:rsidRPr="00D85C3F" w:rsidRDefault="007463A4" w:rsidP="00D85C3F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отношений на 2018 год»</w:t>
            </w:r>
          </w:p>
        </w:tc>
      </w:tr>
    </w:tbl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7463A4" w:rsidRPr="00D85C3F" w:rsidRDefault="007463A4" w:rsidP="00A07094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bCs/>
          <w:sz w:val="26"/>
          <w:szCs w:val="26"/>
        </w:rPr>
        <w:t>РЕСУРСНОЕ ОБЕСПЕЧЕНИЕ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bCs/>
          <w:sz w:val="26"/>
          <w:szCs w:val="26"/>
        </w:rPr>
        <w:t>реализации муниципальной программы</w:t>
      </w:r>
    </w:p>
    <w:p w:rsidR="007463A4" w:rsidRDefault="007463A4" w:rsidP="00A070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sz w:val="26"/>
          <w:szCs w:val="26"/>
        </w:rPr>
        <w:t>«Осущест</w:t>
      </w:r>
      <w:r>
        <w:rPr>
          <w:rFonts w:ascii="Times New Roman" w:hAnsi="Times New Roman"/>
          <w:b/>
          <w:sz w:val="26"/>
          <w:szCs w:val="26"/>
        </w:rPr>
        <w:t>вление эффективной деятельности</w:t>
      </w:r>
    </w:p>
    <w:p w:rsidR="007463A4" w:rsidRDefault="007463A4" w:rsidP="00A070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sz w:val="26"/>
          <w:szCs w:val="26"/>
        </w:rPr>
        <w:t xml:space="preserve">органов местного самоуправления МО </w:t>
      </w:r>
      <w:r>
        <w:rPr>
          <w:rFonts w:ascii="Times New Roman" w:hAnsi="Times New Roman"/>
          <w:b/>
          <w:sz w:val="26"/>
          <w:szCs w:val="26"/>
        </w:rPr>
        <w:t>«Коношский муниципальный район»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85C3F">
        <w:rPr>
          <w:rFonts w:ascii="Times New Roman" w:hAnsi="Times New Roman"/>
          <w:b/>
          <w:sz w:val="26"/>
          <w:szCs w:val="26"/>
        </w:rPr>
        <w:t>в сфере развития земельно-имущественных отношений на 2018 год»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85C3F">
        <w:rPr>
          <w:rFonts w:ascii="Times New Roman" w:hAnsi="Times New Roman"/>
          <w:sz w:val="26"/>
          <w:szCs w:val="26"/>
        </w:rPr>
        <w:t>за счет всех источников финансирования</w:t>
      </w: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68"/>
        <w:gridCol w:w="2661"/>
        <w:gridCol w:w="2181"/>
        <w:gridCol w:w="1316"/>
        <w:gridCol w:w="1225"/>
      </w:tblGrid>
      <w:tr w:rsidR="007463A4" w:rsidRPr="00D85C3F" w:rsidTr="00D85C3F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Оценка расходов,</w:t>
            </w:r>
          </w:p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</w:tc>
      </w:tr>
      <w:tr w:rsidR="007463A4" w:rsidRPr="00D85C3F" w:rsidTr="00D85C3F">
        <w:trPr>
          <w:jc w:val="center"/>
        </w:trPr>
        <w:tc>
          <w:tcPr>
            <w:tcW w:w="2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85C3F">
                <w:rPr>
                  <w:rFonts w:ascii="Times New Roman" w:hAnsi="Times New Roman"/>
                  <w:sz w:val="26"/>
                  <w:szCs w:val="26"/>
                </w:rPr>
                <w:t>2018 г</w:t>
              </w:r>
            </w:smartTag>
            <w:r w:rsidRPr="00D85C3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</w:tr>
      <w:tr w:rsidR="007463A4" w:rsidRPr="00D85C3F" w:rsidTr="00D85C3F">
        <w:trPr>
          <w:jc w:val="center"/>
        </w:trPr>
        <w:tc>
          <w:tcPr>
            <w:tcW w:w="2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7463A4" w:rsidRPr="00D85C3F" w:rsidTr="00D85C3F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Муниципальная</w:t>
            </w:r>
          </w:p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программа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«Осуществление эффективной деятельности органов местного самоуправления МО «Коношский муниципальный район» в сфере развития земельно-имущественных отношений на 2018 год»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Всего, 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</w:tr>
      <w:tr w:rsidR="007463A4" w:rsidRPr="00D85C3F" w:rsidTr="00D85C3F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63A4" w:rsidRPr="00D85C3F" w:rsidTr="00D85C3F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7463A4" w:rsidRPr="00D85C3F" w:rsidTr="00D85C3F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средства районного бюджет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166,8</w:t>
            </w:r>
          </w:p>
        </w:tc>
      </w:tr>
      <w:tr w:rsidR="007463A4" w:rsidRPr="00D85C3F" w:rsidTr="00D85C3F">
        <w:trPr>
          <w:trHeight w:val="521"/>
          <w:jc w:val="center"/>
        </w:trPr>
        <w:tc>
          <w:tcPr>
            <w:tcW w:w="21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3A4" w:rsidRPr="00D85C3F" w:rsidRDefault="007463A4" w:rsidP="00A0709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85C3F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63A4" w:rsidRDefault="007463A4" w:rsidP="00A070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463A4" w:rsidRPr="00D85C3F" w:rsidRDefault="007463A4" w:rsidP="00A070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463A4" w:rsidRPr="00D85C3F" w:rsidRDefault="007463A4" w:rsidP="00D85C3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85C3F">
        <w:rPr>
          <w:rFonts w:ascii="Times New Roman" w:hAnsi="Times New Roman"/>
          <w:sz w:val="26"/>
          <w:szCs w:val="26"/>
        </w:rPr>
        <w:t>_________________</w:t>
      </w:r>
      <w:r>
        <w:rPr>
          <w:rFonts w:ascii="Times New Roman" w:hAnsi="Times New Roman"/>
          <w:sz w:val="26"/>
          <w:szCs w:val="26"/>
        </w:rPr>
        <w:t>__</w:t>
      </w:r>
    </w:p>
    <w:sectPr w:rsidR="007463A4" w:rsidRPr="00D85C3F" w:rsidSect="00EA395C"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3A4" w:rsidRDefault="007463A4" w:rsidP="00EA395C">
      <w:pPr>
        <w:spacing w:after="0" w:line="240" w:lineRule="auto"/>
      </w:pPr>
      <w:r>
        <w:separator/>
      </w:r>
    </w:p>
  </w:endnote>
  <w:endnote w:type="continuationSeparator" w:id="1">
    <w:p w:rsidR="007463A4" w:rsidRDefault="007463A4" w:rsidP="00EA3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3A4" w:rsidRDefault="007463A4" w:rsidP="00EA395C">
      <w:pPr>
        <w:spacing w:after="0" w:line="240" w:lineRule="auto"/>
      </w:pPr>
      <w:r>
        <w:separator/>
      </w:r>
    </w:p>
  </w:footnote>
  <w:footnote w:type="continuationSeparator" w:id="1">
    <w:p w:rsidR="007463A4" w:rsidRDefault="007463A4" w:rsidP="00EA3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B52"/>
    <w:rsid w:val="000847AD"/>
    <w:rsid w:val="000D027F"/>
    <w:rsid w:val="0018218E"/>
    <w:rsid w:val="001E64C2"/>
    <w:rsid w:val="00502BA9"/>
    <w:rsid w:val="005C6B52"/>
    <w:rsid w:val="00633252"/>
    <w:rsid w:val="007020EA"/>
    <w:rsid w:val="007351D0"/>
    <w:rsid w:val="007463A4"/>
    <w:rsid w:val="007A3F35"/>
    <w:rsid w:val="007C5388"/>
    <w:rsid w:val="0082470C"/>
    <w:rsid w:val="00893AA1"/>
    <w:rsid w:val="00907B91"/>
    <w:rsid w:val="009427E9"/>
    <w:rsid w:val="0096477C"/>
    <w:rsid w:val="00A07094"/>
    <w:rsid w:val="00B213BE"/>
    <w:rsid w:val="00CC2D4E"/>
    <w:rsid w:val="00D85C3F"/>
    <w:rsid w:val="00E32893"/>
    <w:rsid w:val="00E40FD2"/>
    <w:rsid w:val="00EA395C"/>
    <w:rsid w:val="00F86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BA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5C6B52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C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6B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A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395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A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395C"/>
    <w:rPr>
      <w:rFonts w:cs="Times New Roman"/>
    </w:rPr>
  </w:style>
  <w:style w:type="table" w:styleId="TableGrid">
    <w:name w:val="Table Grid"/>
    <w:basedOn w:val="TableNormal"/>
    <w:uiPriority w:val="99"/>
    <w:rsid w:val="000D02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362</Words>
  <Characters>2070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13</cp:revision>
  <cp:lastPrinted>2017-10-13T08:13:00Z</cp:lastPrinted>
  <dcterms:created xsi:type="dcterms:W3CDTF">2015-10-06T06:11:00Z</dcterms:created>
  <dcterms:modified xsi:type="dcterms:W3CDTF">2017-10-17T12:31:00Z</dcterms:modified>
</cp:coreProperties>
</file>