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28" w:rsidRPr="005F3248" w:rsidRDefault="00AE6B28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УТВЕРЖДЕН</w:t>
      </w:r>
    </w:p>
    <w:p w:rsidR="00AE6B28" w:rsidRPr="005F3248" w:rsidRDefault="00AE6B28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постановлением администрации муниципального образования «Коношский муниципальный район»</w:t>
      </w:r>
    </w:p>
    <w:p w:rsidR="00AE6B28" w:rsidRPr="005F3248" w:rsidRDefault="00AE6B28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 xml:space="preserve">от </w:t>
      </w:r>
      <w:r w:rsidR="00C05520">
        <w:rPr>
          <w:rFonts w:ascii="Times New Roman" w:hAnsi="Times New Roman"/>
          <w:sz w:val="24"/>
          <w:szCs w:val="24"/>
        </w:rPr>
        <w:t>17 октября</w:t>
      </w:r>
      <w:r w:rsidRPr="005F3248">
        <w:rPr>
          <w:rFonts w:ascii="Times New Roman" w:hAnsi="Times New Roman"/>
          <w:sz w:val="24"/>
          <w:szCs w:val="24"/>
        </w:rPr>
        <w:t xml:space="preserve"> 201</w:t>
      </w:r>
      <w:r w:rsidR="00F33C92">
        <w:rPr>
          <w:rFonts w:ascii="Times New Roman" w:hAnsi="Times New Roman"/>
          <w:sz w:val="24"/>
          <w:szCs w:val="24"/>
        </w:rPr>
        <w:t>9</w:t>
      </w:r>
      <w:r w:rsidRPr="005F3248">
        <w:rPr>
          <w:rFonts w:ascii="Times New Roman" w:hAnsi="Times New Roman"/>
          <w:sz w:val="24"/>
          <w:szCs w:val="24"/>
        </w:rPr>
        <w:t xml:space="preserve"> г. № </w:t>
      </w:r>
      <w:r w:rsidR="00C05520">
        <w:rPr>
          <w:rFonts w:ascii="Times New Roman" w:hAnsi="Times New Roman"/>
          <w:sz w:val="24"/>
          <w:szCs w:val="24"/>
        </w:rPr>
        <w:t>632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П О Р Я Д О К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проведения и финансового обеспечения мероприятий в сфере образования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за счет средств бюджета муниципального образования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«Коношский муниципальный район» в 20</w:t>
      </w:r>
      <w:r w:rsidR="00F33C92">
        <w:rPr>
          <w:rFonts w:ascii="Times New Roman" w:hAnsi="Times New Roman"/>
          <w:b/>
          <w:sz w:val="24"/>
          <w:szCs w:val="24"/>
        </w:rPr>
        <w:t>20</w:t>
      </w:r>
      <w:r w:rsidRPr="005F3248">
        <w:rPr>
          <w:rFonts w:ascii="Times New Roman" w:hAnsi="Times New Roman"/>
          <w:b/>
          <w:sz w:val="24"/>
          <w:szCs w:val="24"/>
        </w:rPr>
        <w:t xml:space="preserve"> году</w:t>
      </w:r>
    </w:p>
    <w:p w:rsidR="00AE6B28" w:rsidRPr="005F3248" w:rsidRDefault="00AE6B28" w:rsidP="00F164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F1642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AE6B28" w:rsidRPr="005F3248" w:rsidRDefault="00AE6B28" w:rsidP="00F1642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1.1. Настоящий Порядок разработан в целях реализации мероприятий, предусмотренных подпрограммой № 4 «Мероприятия в сфере образования» муниципальной программы «Развитие образования в муниципальном образовании «Коношский муниципальный район» на 20</w:t>
      </w:r>
      <w:r w:rsidR="00F33C92">
        <w:rPr>
          <w:rFonts w:ascii="Times New Roman" w:hAnsi="Times New Roman"/>
          <w:sz w:val="24"/>
          <w:szCs w:val="24"/>
        </w:rPr>
        <w:t>20</w:t>
      </w:r>
      <w:r w:rsidRPr="005F3248">
        <w:rPr>
          <w:rFonts w:ascii="Times New Roman" w:hAnsi="Times New Roman"/>
          <w:sz w:val="24"/>
          <w:szCs w:val="24"/>
        </w:rPr>
        <w:t xml:space="preserve"> год» (далее – муниципальная программа) и регламентирует порядок проведения, условия их финансового обеспечения за счет средств бюджета (далее – средства местного бюджета) в 20</w:t>
      </w:r>
      <w:r w:rsidR="00F33C92">
        <w:rPr>
          <w:rFonts w:ascii="Times New Roman" w:hAnsi="Times New Roman"/>
          <w:sz w:val="24"/>
          <w:szCs w:val="24"/>
        </w:rPr>
        <w:t>20</w:t>
      </w:r>
      <w:r w:rsidRPr="005F3248">
        <w:rPr>
          <w:rFonts w:ascii="Times New Roman" w:hAnsi="Times New Roman"/>
          <w:sz w:val="24"/>
          <w:szCs w:val="24"/>
        </w:rPr>
        <w:t xml:space="preserve"> году.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 Основные понятия, используемые в настоящем Порядке:</w:t>
      </w:r>
    </w:p>
    <w:p w:rsidR="00AE6B2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1.2.1. </w:t>
      </w:r>
      <w:r w:rsidRPr="005F3248">
        <w:rPr>
          <w:rFonts w:ascii="Times New Roman" w:hAnsi="Times New Roman"/>
          <w:sz w:val="24"/>
          <w:szCs w:val="24"/>
        </w:rPr>
        <w:t>Мероприятия – мероприятия по поддержке лидеров в образовании, мероприятия по поддержке талантливых детей и молодежи, мероприятия патриотической и спортивной направленности, мероприятия по поддержке молодежи, заинтересованной в получении педагогической профессии и работе в системе образования, организация территориальной психолого-медико-педагогической комиссии, включенные в подпрограмму № 4 «Мероприятия в сфере образования» муниципальной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1.2.2. Организатор мероприятия – юридическое лицо, которое осуществляет организацию проведения мероприятия (организацию участия в мероприятии) муниципальной программы.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Организатором мероприятия могут выступать: управление образования администрации муниципального образования «Коношский муниципальный район» (далее – управление образования), муниципальные образовательные организации, подведомственные управлению образования (далее – образовательные организации).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1.2.3. Исполнитель мероприятия – образовательная организация, специалист управления образования, непосредственно проводящий мероприятие или организующий участие в мероприятии.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Назначение исполнителей мероприятий производится на основании приказа организаторов.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1.2.4. Участники мероприятий – лица, непосредственно принимающие участие в мероприятиях, а также сопровождающие участников мероприятия.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1.3. Предложения по включению мероприятий в муниципальную программу на очередной финансовый год вносятся организаторами мероприятий в период с 01 августа по 25 августа текущего финансового года.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К предложениям о проведении мероприятий прилагаются проекты смет расходов, включающих объем расходов на проведение мероприятий и источники их финансирования.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1.4. Рассмотрение предложений проводится с учетом динамики ежегодного роста количества участвующих в мероприятии, достигнутых результатов, общественной значимости мероприятия.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lastRenderedPageBreak/>
        <w:t>1.5. Решение о включении предложений в муниципальную программу на очередной финансовый год принимается управлением образования до 25 сентября текущего года.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1.6. Финансовое обеспечение мероприятий муниципальной программы производится в пределах средств, предусмотренных в бюджете муниципального образования «Коношский муниципальный район» на 20</w:t>
      </w:r>
      <w:r w:rsidR="00F33C92">
        <w:rPr>
          <w:rFonts w:ascii="Times New Roman" w:hAnsi="Times New Roman"/>
          <w:sz w:val="24"/>
          <w:szCs w:val="24"/>
        </w:rPr>
        <w:t>20</w:t>
      </w:r>
      <w:r w:rsidRPr="005F3248">
        <w:rPr>
          <w:rFonts w:ascii="Times New Roman" w:hAnsi="Times New Roman"/>
          <w:sz w:val="24"/>
          <w:szCs w:val="24"/>
        </w:rPr>
        <w:t xml:space="preserve"> год.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1.7. Сметы на проведение мероприятий (на обеспечение участия в мероприятии) утверждаются управлением образования в течение 10 (десяти) рабочих дней с даты принятия решения о бюджете муниципального образования «Коношский муниципальный район» на 20</w:t>
      </w:r>
      <w:r w:rsidR="00F33C92">
        <w:rPr>
          <w:rFonts w:ascii="Times New Roman" w:hAnsi="Times New Roman"/>
          <w:sz w:val="24"/>
          <w:szCs w:val="24"/>
        </w:rPr>
        <w:t>20</w:t>
      </w:r>
      <w:r w:rsidRPr="005F3248">
        <w:rPr>
          <w:rFonts w:ascii="Times New Roman" w:hAnsi="Times New Roman"/>
          <w:sz w:val="24"/>
          <w:szCs w:val="24"/>
        </w:rPr>
        <w:t xml:space="preserve"> финансовый год.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В течение финансового года в сметы могут быть внесены изменения.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1.8. Средства в пределах утвержденных смет на проведение мероприятий, исполнителями которых назначены образовательные организации, направляются исполнителям мероприятий в форме иных субсидии, не связанных с финансовым обеспечением выполнения муниципального задания.</w:t>
      </w:r>
    </w:p>
    <w:p w:rsidR="00AE6B28" w:rsidRPr="005F3248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1.9. Управление образования осуществляет расходование средств на проведение мероприятий в рамках сметы расходов управления образования.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1.10. Исполнители, осуществляющие расходование средств местного бюджета на проведение мероприятий в сфере образования ежеквартально, до 5-го числа следующего за отчетным месяца, предоставляют в отдел бухгалтерского учета и отчетности управления образования отчет о расходовании средств местного бюджета на проведение мероприятий по форме согласно приложения № 3 к настоящему порядку.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1.11. Исполнитель мероприятия несет ответственность за нецелевое и неэффективное использование средств, в соответствии с действующим законодательством.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1.12. Заявка на финансовое обеспечение мероприятий муниципальной программы предоставляется исполнителем мероприятия в управление образования не позднее</w:t>
      </w:r>
      <w:r w:rsidRPr="005F3248">
        <w:rPr>
          <w:rFonts w:ascii="Times New Roman" w:hAnsi="Times New Roman"/>
          <w:sz w:val="24"/>
          <w:szCs w:val="24"/>
        </w:rPr>
        <w:br/>
        <w:t>15 числа месяца, предшествующего месяцу, в котором проводится мероприятие.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1.13. Контроль за целевым и эффективным расходованием средств местного бюджета на указанные цели осуществляют в пределах своей компетенции управление образования и другие органы и организации, которым в соответствии с законом и иными правовыми актами Российской Федерации, предоставлено право проверки деятельности образовательной организации.</w:t>
      </w:r>
    </w:p>
    <w:p w:rsidR="00AE6B28" w:rsidRPr="005F3248" w:rsidRDefault="00AE6B28" w:rsidP="004270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4270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2. Порядок организации и проведения мероприятий</w:t>
      </w:r>
    </w:p>
    <w:p w:rsidR="00AE6B28" w:rsidRPr="005F3248" w:rsidRDefault="00AE6B28" w:rsidP="004270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(организации участия в мероприятии) муниципальной программы</w:t>
      </w:r>
    </w:p>
    <w:p w:rsidR="00AE6B28" w:rsidRPr="005F3248" w:rsidRDefault="00AE6B28" w:rsidP="004270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2.1. Исполнителями мероприятий по поддержке лидеров в образовании являются специалисты управления образования.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2.2. Исполнителями мероприятий по поддержке талантливых детей и молодежи являются специалисты управления образования и муниципального бюджетного образовательного учреждения дополнительного образования «Коношский районный Дом детского творчества».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2.3. Исполнителем мероприятий патриотической и спортивной направленности является муниципальное бюджетное образовательное учреждение дополнительного образования «Коношская детско-юношеская спортивная школа».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2.4. Исполнителями мероприятий по поддержке молодежи, заинтересованной в получении педагогической профессии и работе в системе образования, и мероприятий по организации работы территориальной психолого-медико-педагогической комиссии являются специалисты управления образования.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2.5. Не позднее, чем за 10 дней до начала мероприятия Исполнитель мероприятия предоставляет в управление образования следующие документы: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lastRenderedPageBreak/>
        <w:t>положение (регламент) проведения мероприятия,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смету на проведение мероприятия (на обеспечение участия в мероприятии), утвержденную начальником управления образования.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2.6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Предоставление мер социальной поддержки молодежи, заинтересованной в получении педагогической профессии и работе в системе образования, производится в соответствии с Положением о целевой подготовке специалистов для муниципальных образовательных организаций муниципального образования «Коношский муниципальный район».</w:t>
      </w:r>
    </w:p>
    <w:p w:rsidR="00AE6B28" w:rsidRPr="005F3248" w:rsidRDefault="00AE6B28" w:rsidP="00DC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C094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3. Финансовое обеспечение районных мероприятий муниципальной программы</w:t>
      </w:r>
    </w:p>
    <w:p w:rsidR="00AE6B28" w:rsidRPr="005F3248" w:rsidRDefault="00AE6B28" w:rsidP="00DC094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Средства на реализацию мероприятий образовательным организациям предоставляются в форме субсидии на иные цели.</w:t>
      </w:r>
    </w:p>
    <w:p w:rsidR="00AE6B28" w:rsidRPr="005F3248" w:rsidRDefault="00AE6B28" w:rsidP="00DC094F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Предоставление образовательным организациям субсидий осуществляется в соответствии с соглашением, заключенным между управлением образования и образовательной организацией. Соглашение заключается на срок действия доведенных управлению образования лимитов бюджетных обязательств на эти цели.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3.3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Направления расходования средств при реализации мероприятий 3 раздела: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786"/>
      </w:tblGrid>
      <w:tr w:rsidR="00AE6B28" w:rsidRPr="005F3248" w:rsidTr="0077331B">
        <w:tc>
          <w:tcPr>
            <w:tcW w:w="4785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Расходы, связанные с подготовкой мест проведения мероприятий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2A11EC">
        <w:trPr>
          <w:trHeight w:val="70"/>
        </w:trPr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Транспортные услуги, расходы на приобретение бензина для обеспечения организованного подвоза всех участников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к месту проведения мероприятия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с учетом норм расхода ГСМ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3. Расходы, связанные с награждением участников мероприятий муниципальной программы (памятные призы, сувениры, медали, почетные грамоты, благодарности, дипломы, сертификаты участия и т.д.)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но не более норм, установленных в приложении № 2 к настоящему порядку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4. Изготовление печатной продукции (тиражирование информационных материалов)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5. Приобретение канцелярских товаров, канцелярских принадлежностей, приобретение (заправка) картриджей (тонеров), приобретение оргтехники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6. Расходы, связанные с оформлением помещений для проведения мероприятий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AE6B28" w:rsidRPr="005F3248" w:rsidRDefault="00AE6B28" w:rsidP="00AA517D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055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3.4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Подвоз участников мероприятий муниципальной программы к месту проведения (организационного сбора) и обратно, осуществляется за счет средств направляющей образовательной организации.</w:t>
      </w:r>
    </w:p>
    <w:p w:rsidR="00AE6B28" w:rsidRPr="005F3248" w:rsidRDefault="00AE6B28" w:rsidP="002A11E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2A11E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2A11EC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lastRenderedPageBreak/>
        <w:t xml:space="preserve">4. Финансовое обеспечение зональных, областных, </w:t>
      </w:r>
    </w:p>
    <w:p w:rsidR="00AE6B28" w:rsidRPr="005F3248" w:rsidRDefault="00AE6B28" w:rsidP="002A11EC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всероссийских мероприятий муниципальной программы</w:t>
      </w:r>
    </w:p>
    <w:p w:rsidR="00AE6B28" w:rsidRPr="005F3248" w:rsidRDefault="00AE6B28" w:rsidP="002A11EC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Средства на реализацию мероприятий образовательным организациям предоставляются в форме субсидии на иные цели.</w:t>
      </w: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4.2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сметы, по указанным ниже направлениям.</w:t>
      </w: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4.3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Направления расходовании средств при реализации мероприятий 4 раздела:</w:t>
      </w: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AE6B28" w:rsidRPr="005F3248" w:rsidTr="0077331B">
        <w:tc>
          <w:tcPr>
            <w:tcW w:w="4785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Оплата проезда железнодорожным и (или) автомобильным транспортом участников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 w:val="restart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3248">
              <w:rPr>
                <w:rFonts w:ascii="Times New Roman" w:hAnsi="Times New Roman"/>
                <w:b/>
                <w:sz w:val="24"/>
                <w:szCs w:val="24"/>
              </w:rPr>
              <w:t xml:space="preserve">железнодорожным транспортом – 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но не выше стоимости проезда в плацкартном вагоне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3248">
              <w:rPr>
                <w:rFonts w:ascii="Times New Roman" w:hAnsi="Times New Roman"/>
                <w:b/>
                <w:sz w:val="24"/>
                <w:szCs w:val="24"/>
              </w:rPr>
              <w:t xml:space="preserve">автомобильным транспортом – 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с учетом норм расхода ГСМ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возмещаются.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Оплата проезда железнодорожным и (или) автомобильным транспортом сопровождающих лиц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3. Обеспечение питанием участников мероприятий муниципальной программы и сопровождающих их лиц за каждый день нахождения вне места постоянного жительства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нормам в соответствии с приложением № 1 к настоящему Порядку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4. Бронирование и найм жилого помещения для участников мероприятий и сопровождающих их лиц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соответствующими документами, но не более стоимости места в 2-х местном номере.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</w:t>
            </w:r>
          </w:p>
        </w:tc>
      </w:tr>
    </w:tbl>
    <w:p w:rsidR="00AE6B28" w:rsidRPr="005F3248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5. Финансовое обеспечение мероприятий по поддержке молодежи,</w:t>
      </w: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заинтересованной в получении педагогической профессии и</w:t>
      </w: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в работе в системе образования</w:t>
      </w:r>
    </w:p>
    <w:p w:rsidR="00AE6B28" w:rsidRPr="005F3248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48"/>
        <w:gridCol w:w="6222"/>
      </w:tblGrid>
      <w:tr w:rsidR="00AE6B28" w:rsidRPr="005F3248" w:rsidTr="00001393">
        <w:tc>
          <w:tcPr>
            <w:tcW w:w="3348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6222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AE6B28" w:rsidRPr="005F3248" w:rsidTr="00001393">
        <w:tc>
          <w:tcPr>
            <w:tcW w:w="3348" w:type="dxa"/>
          </w:tcPr>
          <w:p w:rsidR="00AE6B28" w:rsidRPr="005F3248" w:rsidRDefault="00AE6B28" w:rsidP="000013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обучающимся, заключившим договор о целевом обучении</w:t>
            </w:r>
          </w:p>
        </w:tc>
        <w:tc>
          <w:tcPr>
            <w:tcW w:w="6222" w:type="dxa"/>
          </w:tcPr>
          <w:p w:rsidR="00AE6B28" w:rsidRPr="005F3248" w:rsidRDefault="00AE6B28" w:rsidP="000013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Расход средств по мерам социальной поддержки обучающимся, заключившим договор о целевом обучении, осуществляется управлением образования один раз в год в виде единовременной выплаты в пределах утвержденных смет и на основании справки с места учебы, в соответствии с положением о целевой подготовке специалистов для муниципальных образовательных организаций МО «Коношский муниципальный район»</w:t>
            </w:r>
          </w:p>
        </w:tc>
      </w:tr>
    </w:tbl>
    <w:p w:rsidR="00AE6B28" w:rsidRPr="005F3248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lastRenderedPageBreak/>
        <w:t>6. Финансовое обеспечение мероприятий по организации работы</w:t>
      </w: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территориальной психолого-медико-педагогической комиссии</w:t>
      </w:r>
    </w:p>
    <w:p w:rsidR="00AE6B28" w:rsidRPr="005F3248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684"/>
      </w:tblGrid>
      <w:tr w:rsidR="00AE6B28" w:rsidRPr="005F3248" w:rsidTr="003731A5">
        <w:tc>
          <w:tcPr>
            <w:tcW w:w="4784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684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AE6B28" w:rsidRPr="005F3248" w:rsidTr="003731A5">
        <w:tc>
          <w:tcPr>
            <w:tcW w:w="4784" w:type="dxa"/>
          </w:tcPr>
          <w:p w:rsidR="00AE6B28" w:rsidRPr="005F3248" w:rsidRDefault="00AE6B28" w:rsidP="00D258C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Приобретение канцелярских товаров, заправка картриджей, тонеров для оформления протоколов и заключений комиссии</w:t>
            </w:r>
          </w:p>
        </w:tc>
        <w:tc>
          <w:tcPr>
            <w:tcW w:w="4684" w:type="dxa"/>
          </w:tcPr>
          <w:p w:rsidR="00AE6B28" w:rsidRPr="005F3248" w:rsidRDefault="00AE6B28" w:rsidP="00D258C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AE6B28" w:rsidRPr="005F3248" w:rsidRDefault="00AE6B28" w:rsidP="00D258C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____________________</w:t>
      </w:r>
    </w:p>
    <w:sectPr w:rsidR="00AE6B28" w:rsidRPr="005F3248" w:rsidSect="005F3248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ECB" w:rsidRDefault="00473ECB">
      <w:r>
        <w:separator/>
      </w:r>
    </w:p>
  </w:endnote>
  <w:endnote w:type="continuationSeparator" w:id="1">
    <w:p w:rsidR="00473ECB" w:rsidRDefault="00473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ECB" w:rsidRDefault="00473ECB">
      <w:r>
        <w:separator/>
      </w:r>
    </w:p>
  </w:footnote>
  <w:footnote w:type="continuationSeparator" w:id="1">
    <w:p w:rsidR="00473ECB" w:rsidRDefault="00473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28" w:rsidRDefault="00057CE7" w:rsidP="00E559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6B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6B28" w:rsidRDefault="00AE6B2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28" w:rsidRPr="00F17369" w:rsidRDefault="00057CE7" w:rsidP="00F17369">
    <w:pPr>
      <w:pStyle w:val="a5"/>
      <w:framePr w:wrap="around" w:vAnchor="text" w:hAnchor="margin" w:xAlign="center" w:y="1"/>
      <w:spacing w:after="0" w:line="240" w:lineRule="auto"/>
      <w:rPr>
        <w:rStyle w:val="a7"/>
        <w:rFonts w:ascii="Times New Roman" w:hAnsi="Times New Roman"/>
        <w:sz w:val="24"/>
        <w:szCs w:val="24"/>
      </w:rPr>
    </w:pPr>
    <w:r w:rsidRPr="00F17369">
      <w:rPr>
        <w:rStyle w:val="a7"/>
        <w:rFonts w:ascii="Times New Roman" w:hAnsi="Times New Roman"/>
        <w:sz w:val="24"/>
        <w:szCs w:val="24"/>
      </w:rPr>
      <w:fldChar w:fldCharType="begin"/>
    </w:r>
    <w:r w:rsidR="00AE6B28" w:rsidRPr="00F17369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F17369">
      <w:rPr>
        <w:rStyle w:val="a7"/>
        <w:rFonts w:ascii="Times New Roman" w:hAnsi="Times New Roman"/>
        <w:sz w:val="24"/>
        <w:szCs w:val="24"/>
      </w:rPr>
      <w:fldChar w:fldCharType="separate"/>
    </w:r>
    <w:r w:rsidR="00C05520">
      <w:rPr>
        <w:rStyle w:val="a7"/>
        <w:rFonts w:ascii="Times New Roman" w:hAnsi="Times New Roman"/>
        <w:noProof/>
        <w:sz w:val="24"/>
        <w:szCs w:val="24"/>
      </w:rPr>
      <w:t>2</w:t>
    </w:r>
    <w:r w:rsidRPr="00F17369">
      <w:rPr>
        <w:rStyle w:val="a7"/>
        <w:rFonts w:ascii="Times New Roman" w:hAnsi="Times New Roman"/>
        <w:sz w:val="24"/>
        <w:szCs w:val="24"/>
      </w:rPr>
      <w:fldChar w:fldCharType="end"/>
    </w:r>
  </w:p>
  <w:p w:rsidR="00AE6B28" w:rsidRPr="00F17369" w:rsidRDefault="00AE6B28" w:rsidP="00F17369">
    <w:pPr>
      <w:pStyle w:val="a5"/>
      <w:spacing w:after="0" w:line="240" w:lineRule="auto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7DA4"/>
    <w:multiLevelType w:val="multilevel"/>
    <w:tmpl w:val="190EB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firstLine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DDB4D9F"/>
    <w:multiLevelType w:val="hybridMultilevel"/>
    <w:tmpl w:val="66B23B50"/>
    <w:lvl w:ilvl="0" w:tplc="8710FA28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">
    <w:nsid w:val="143E5552"/>
    <w:multiLevelType w:val="hybridMultilevel"/>
    <w:tmpl w:val="FA924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CA05F3"/>
    <w:multiLevelType w:val="hybridMultilevel"/>
    <w:tmpl w:val="D3D89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F009EE"/>
    <w:multiLevelType w:val="hybridMultilevel"/>
    <w:tmpl w:val="425E6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031876"/>
    <w:multiLevelType w:val="hybridMultilevel"/>
    <w:tmpl w:val="8CE4741A"/>
    <w:lvl w:ilvl="0" w:tplc="A2EE2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6CA46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A4ECE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93ED2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2C51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727E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9C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5008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76E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1E7007B"/>
    <w:multiLevelType w:val="hybridMultilevel"/>
    <w:tmpl w:val="3356B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0A2904"/>
    <w:multiLevelType w:val="hybridMultilevel"/>
    <w:tmpl w:val="97E81EE6"/>
    <w:lvl w:ilvl="0" w:tplc="61EAD4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9B44171"/>
    <w:multiLevelType w:val="hybridMultilevel"/>
    <w:tmpl w:val="6A90AB82"/>
    <w:lvl w:ilvl="0" w:tplc="1C147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F8467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E3A0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7EFC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A5AAF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B06B2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5E5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90AC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AA054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9101590"/>
    <w:multiLevelType w:val="hybridMultilevel"/>
    <w:tmpl w:val="CF4AD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EA0A4E"/>
    <w:multiLevelType w:val="multilevel"/>
    <w:tmpl w:val="25A0D1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6C472EBC"/>
    <w:multiLevelType w:val="hybridMultilevel"/>
    <w:tmpl w:val="5E2A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B56"/>
    <w:rsid w:val="00001393"/>
    <w:rsid w:val="00013292"/>
    <w:rsid w:val="00020588"/>
    <w:rsid w:val="000257B5"/>
    <w:rsid w:val="000555F2"/>
    <w:rsid w:val="00057CE7"/>
    <w:rsid w:val="00072219"/>
    <w:rsid w:val="000970E9"/>
    <w:rsid w:val="000B3227"/>
    <w:rsid w:val="000B799B"/>
    <w:rsid w:val="000F72B7"/>
    <w:rsid w:val="001078D1"/>
    <w:rsid w:val="001256EB"/>
    <w:rsid w:val="0017089F"/>
    <w:rsid w:val="001753DC"/>
    <w:rsid w:val="001A2F2A"/>
    <w:rsid w:val="001D3FEE"/>
    <w:rsid w:val="00262E13"/>
    <w:rsid w:val="002A11EC"/>
    <w:rsid w:val="00312E06"/>
    <w:rsid w:val="00351597"/>
    <w:rsid w:val="003731A5"/>
    <w:rsid w:val="004173BC"/>
    <w:rsid w:val="004270C5"/>
    <w:rsid w:val="00457CD4"/>
    <w:rsid w:val="00472794"/>
    <w:rsid w:val="00473ECB"/>
    <w:rsid w:val="00511AE3"/>
    <w:rsid w:val="00587A0A"/>
    <w:rsid w:val="005A4536"/>
    <w:rsid w:val="005F3248"/>
    <w:rsid w:val="006062C0"/>
    <w:rsid w:val="0069126E"/>
    <w:rsid w:val="006E1EE6"/>
    <w:rsid w:val="006E553B"/>
    <w:rsid w:val="006F7767"/>
    <w:rsid w:val="0074497C"/>
    <w:rsid w:val="0074768B"/>
    <w:rsid w:val="0077331B"/>
    <w:rsid w:val="00791AD3"/>
    <w:rsid w:val="00792A92"/>
    <w:rsid w:val="00803ADB"/>
    <w:rsid w:val="00821BCA"/>
    <w:rsid w:val="008626FB"/>
    <w:rsid w:val="0086490C"/>
    <w:rsid w:val="00867C2D"/>
    <w:rsid w:val="008807CF"/>
    <w:rsid w:val="0093304D"/>
    <w:rsid w:val="0095064E"/>
    <w:rsid w:val="009C40EF"/>
    <w:rsid w:val="009E446D"/>
    <w:rsid w:val="00A22374"/>
    <w:rsid w:val="00AA3443"/>
    <w:rsid w:val="00AA517D"/>
    <w:rsid w:val="00AE1378"/>
    <w:rsid w:val="00AE6B28"/>
    <w:rsid w:val="00B07F84"/>
    <w:rsid w:val="00B51A6B"/>
    <w:rsid w:val="00B542D9"/>
    <w:rsid w:val="00BB721C"/>
    <w:rsid w:val="00BC6619"/>
    <w:rsid w:val="00BD3A77"/>
    <w:rsid w:val="00C05520"/>
    <w:rsid w:val="00C52233"/>
    <w:rsid w:val="00C67B56"/>
    <w:rsid w:val="00D02FBF"/>
    <w:rsid w:val="00D03900"/>
    <w:rsid w:val="00D258CD"/>
    <w:rsid w:val="00D562FA"/>
    <w:rsid w:val="00D7032E"/>
    <w:rsid w:val="00DC094F"/>
    <w:rsid w:val="00DE5E18"/>
    <w:rsid w:val="00DE6CB5"/>
    <w:rsid w:val="00DF4755"/>
    <w:rsid w:val="00E5592A"/>
    <w:rsid w:val="00EC79E7"/>
    <w:rsid w:val="00F1642F"/>
    <w:rsid w:val="00F17369"/>
    <w:rsid w:val="00F30F8D"/>
    <w:rsid w:val="00F33C92"/>
    <w:rsid w:val="00F3650D"/>
    <w:rsid w:val="00F56A45"/>
    <w:rsid w:val="00F82E7D"/>
    <w:rsid w:val="00F97490"/>
    <w:rsid w:val="00FC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446D"/>
    <w:pPr>
      <w:ind w:left="720"/>
      <w:contextualSpacing/>
    </w:pPr>
  </w:style>
  <w:style w:type="table" w:styleId="a4">
    <w:name w:val="Table Grid"/>
    <w:basedOn w:val="a1"/>
    <w:uiPriority w:val="99"/>
    <w:rsid w:val="006062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C6619"/>
    <w:rPr>
      <w:rFonts w:cs="Times New Roman"/>
      <w:lang w:eastAsia="en-US"/>
    </w:rPr>
  </w:style>
  <w:style w:type="character" w:styleId="a7">
    <w:name w:val="page number"/>
    <w:basedOn w:val="a0"/>
    <w:uiPriority w:val="99"/>
    <w:rsid w:val="004270C5"/>
    <w:rPr>
      <w:rFonts w:cs="Times New Roman"/>
    </w:rPr>
  </w:style>
  <w:style w:type="paragraph" w:styleId="a8">
    <w:name w:val="footer"/>
    <w:basedOn w:val="a"/>
    <w:link w:val="a9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C6619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1723</Words>
  <Characters>9823</Characters>
  <Application>Microsoft Office Word</Application>
  <DocSecurity>0</DocSecurity>
  <Lines>81</Lines>
  <Paragraphs>23</Paragraphs>
  <ScaleCrop>false</ScaleCrop>
  <Company/>
  <LinksUpToDate>false</LinksUpToDate>
  <CharactersWithSpaces>11523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41</cp:revision>
  <cp:lastPrinted>2019-10-18T08:13:00Z</cp:lastPrinted>
  <dcterms:created xsi:type="dcterms:W3CDTF">2017-09-12T11:17:00Z</dcterms:created>
  <dcterms:modified xsi:type="dcterms:W3CDTF">2019-10-18T08:13:00Z</dcterms:modified>
</cp:coreProperties>
</file>