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344" w:rsidRPr="007B338D" w:rsidRDefault="00BC5344" w:rsidP="00BC5344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BC5344" w:rsidRPr="007B338D" w:rsidRDefault="00BC5344" w:rsidP="00BC5344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BC5344" w:rsidRPr="007B338D" w:rsidRDefault="00BC5344" w:rsidP="00BC5344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BC5344" w:rsidRPr="007B338D" w:rsidRDefault="00BC5344" w:rsidP="00BC5344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BC5344" w:rsidRPr="007B338D" w:rsidRDefault="00BC5344" w:rsidP="00BC5344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30 сентября</w:t>
      </w:r>
      <w:r w:rsidRPr="007B338D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№ 580</w:t>
      </w: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 А С П О Р Т</w:t>
      </w: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муниципальной программы </w:t>
      </w: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«Гражданская оборона, защита населения </w:t>
      </w: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и территорий от чрезвычайных ситуаций природного и техногенного характера </w:t>
      </w: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и снижение рисков их возникновения» муниципального образования 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«Коношский муниципальный район» на 2020 год»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990" w:type="dxa"/>
        <w:jc w:val="center"/>
        <w:tblInd w:w="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70"/>
        <w:gridCol w:w="7720"/>
      </w:tblGrid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Администрации муниципального образования «Коношский муниципальный район»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Наименование программы 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 на 2020 год (далее – Программа)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«___» сентября 2019 года № ____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разработчика программы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Отдел по делам ГО ЧС и ВМР администрации муниципального образования «Коношский муниципальный район»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Защита населения и территорий муниципального образования «Коношский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характера, снижение рисков их возникновения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- Развитие системы мониторинга, прогнозирования и </w:t>
            </w: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оценки последствий чрезвычайных ситуаций в условиях мирного времени, при ведении военных конфликтов или вследствие этих конфликтов.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Создание учебной материальной базы для подготовки неработающего населения муниципального образования «Коношский муниципальный район», подведомственных муниципальных учреждений Коношского района в области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Разработка и осуществление комплекса превентивных мероприятий, направленных на предотвращение чрезвычайных ситуаций и смягчение их последствий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2020 год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1 «Создание и накопление резервов финансовых и материальных ресурсов в целях предупреждения и ликвидации возможных чрезвычайных ситуаций».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2 «Гражданская оборона, защита населения и территорий от чрезвычайных ситуаций природного и техногенного характера».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3 «Обеспечение пожарной безопасности».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4 «Построение (развитие), внедрение и эксплуатация аппаратно-программного комплекса «Безопасный город, эксплуатация и развитие системы «112»»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Общий объем финансирования Программы составляет 650,0 тыс. рублей,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 том числе: за счет средств районного бюджета – 650,0 тыс. рублей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результаты реализации программы</w:t>
            </w:r>
          </w:p>
        </w:tc>
        <w:tc>
          <w:tcPr>
            <w:tcW w:w="7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Реализация Программы позволит решить ряд актуальных проблем по обеспечению безопасности населения, материальных и культурных ценностей на территории Коношского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Техническое оснащение сил и средств районного звена подсистемы единой государственной системы предупреждения и ликвидации чрезвычайных ситуаций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Перечень терминов и сокращений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РСЧС – Российская система предупреждения и ликвидации чрезвычайных ситуаций;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ЧС – чрезвычайная ситуация;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ЧС природного характера – ЧС, вызванные природными пожарами, опасными метеорологическими и геологическими явлениями;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ЧС техногенного характера – ЧС, вызванные транспортными авариями, пожарами и взрывами, выбросом аварийно-химических опасных веществ, авариями на коммунальных и энергетических системах.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1. Общая характеристика сферы реализации Программы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Основанием для разработки муниципальной Программы являются:</w:t>
      </w: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Федеральный закон от 12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февраля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1998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года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№ 28-ФЗ «О гражданской обороне», (гл. III, ст. 8, п. 2);</w:t>
      </w: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Федеральный закон от 21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декабря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1994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года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№ 68-ФЗ «О защите населения и территорий от чрезвычайных ситуаций природного и техногенного характера» (гл. II, ст. 11, п. 2);</w:t>
      </w:r>
    </w:p>
    <w:p w:rsidR="00BC5344" w:rsidRPr="00BC5344" w:rsidRDefault="00BC5344" w:rsidP="00BC53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Указ Президента Российской Федерации от 28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декабря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2010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года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№ 1632 «</w:t>
      </w:r>
      <w:r w:rsidRPr="00BC5344">
        <w:rPr>
          <w:rFonts w:ascii="Times New Roman" w:eastAsia="Times New Roman" w:hAnsi="Times New Roman" w:cs="Times New Roman"/>
          <w:sz w:val="24"/>
          <w:szCs w:val="24"/>
        </w:rPr>
        <w:t>О совершенствовании системы обеспечения вызова экстренных оперативных служб на территории Российской Федерации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»;</w:t>
      </w: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постановление правительства Российской Федерации от 27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апреля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2000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года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средств»;</w:t>
      </w: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постановление правительства Российской Федерации от 10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ноября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1996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года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постановление правительства Российской Федерации от 02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ноября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2000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года 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№ 841 «Об утверждении положения об организации обучения населения в области гражданской обороны» (п. 5, подпункт в, Положения об организации обучения населения в области гражданской обороны);</w:t>
      </w: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постановление правительства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Российской Федерации от 04 сентября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2003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года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№ 547 «О подготовке населения в области защиты от чрезвычайных ситуаций природного и техногенного характера».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рассматривается как состояние защищенности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Разработка Программы обусловлена потребностью снижением рисков возникновения чрезвычайных ситуаций и смягчения их последствий, развития систем контроля в области защиты населения и территорий от чрезвычайных ситуаций, управления силами и средствами районного звена территориальной подсистемы единой государственной системы предупреждения и ликвидации чрезвычайных ситуаций.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Одной из главных причин такого положения дел является недостаточность выделяемых ассигнований на осуществление мероприятий по безопасности населения при ведении гражданской обороны или при возникновении чрезвычайных ситуаций природного 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Решение этой сложной задачи с учетом реально сложившейся экономической обстановки возможно только целевыми программными методами, сосредоточив основные усилия на решении главной задачи – защите  населения и территорий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>муниципального образования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«Коношский муниципальный район», подведомственных муниципальных учреждений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состоит из четырех подпрограмм: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№ 1 «Создание и накопление резервов финансовых и материальных ресурсов в целях предупреждения и ликвидации возможных чрезвычайных ситуаций»;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№ 2 «Гражданская оборона, защита населения и территорий от чрезвычайных ситуаций природного и техногенного характера»;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№ 3 «Обеспечение пожарной безопасности»;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подпрограмма № 4 «Построение (развитие), внедрение и эксплуатация аппаратно-программного комплекса «Безопасный город, </w:t>
      </w:r>
      <w:r w:rsidRPr="00BC5344">
        <w:rPr>
          <w:rFonts w:ascii="Times New Roman" w:eastAsia="Times New Roman" w:hAnsi="Times New Roman" w:cs="Times New Roman"/>
          <w:sz w:val="24"/>
          <w:szCs w:val="24"/>
        </w:rPr>
        <w:t>эксплуатация и развитие системы «112»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».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2. Цель и задачи Программы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Целью Программы является обеспечение безопасности людей и территорий от опасностей, возникающих при ведении военных конфликтов или вследствие этих конфликтов, при возникновении чрезвычайных ситуации природного и техногенного характера, а также проведение мероприятий по предупреждению чрезвычайных ситуаций.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Для достижения этой цели необходимо решение следующих основных задач: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подготовка населения в области защиты от опасностей, возникающих при ведении военных конфликтов или вследствие этих конфликтов, а также вследствие чрезвычайных ситуаций природного и техногенного характера;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обеспечение оповещения населения об опасностях, возникающих при ведении военных конфликтов или вследствие этих конфликтов, а также вследствие чрезвычайных ситуаций природного и техногенного характера;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сохранение материальных и культурных ценностей;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проведение аварийно-спасательных работ в случае возникновения опасностей для населения при ведении военных конфликтов или вследствие этих конфликтов, а также вследствие чрезвычайных ситуаций природного 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МЕТОДИКА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расчета целевых показателей эффективности программы</w:t>
      </w:r>
    </w:p>
    <w:p w:rsidR="00BC5344" w:rsidRDefault="00BC5344" w:rsidP="00BC5344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«Гражданская оборона, защита населения и территорий </w:t>
      </w:r>
    </w:p>
    <w:p w:rsidR="00BC5344" w:rsidRDefault="00BC5344" w:rsidP="00BC5344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от чрезвычайных ситуаций природного и техногенного характера 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и снижение рисков их возникновения» муниципального образования «Коношский муниципальный район» на 2020 год</w:t>
      </w: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7"/>
        <w:gridCol w:w="3183"/>
        <w:gridCol w:w="3028"/>
      </w:tblGrid>
      <w:tr w:rsidR="00BC5344" w:rsidRPr="00BC5344" w:rsidTr="00BC5344">
        <w:trPr>
          <w:jc w:val="center"/>
        </w:trPr>
        <w:tc>
          <w:tcPr>
            <w:tcW w:w="3197" w:type="dxa"/>
            <w:shd w:val="clear" w:color="auto" w:fill="auto"/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Показатель,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3183" w:type="dxa"/>
            <w:shd w:val="clear" w:color="auto" w:fill="auto"/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Порядок расчета</w:t>
            </w:r>
          </w:p>
        </w:tc>
        <w:tc>
          <w:tcPr>
            <w:tcW w:w="3028" w:type="dxa"/>
            <w:shd w:val="clear" w:color="auto" w:fill="auto"/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 информации</w:t>
            </w:r>
          </w:p>
        </w:tc>
      </w:tr>
      <w:tr w:rsidR="00BC5344" w:rsidRPr="00BC5344" w:rsidTr="00BC5344">
        <w:trPr>
          <w:jc w:val="center"/>
        </w:trPr>
        <w:tc>
          <w:tcPr>
            <w:tcW w:w="3197" w:type="dxa"/>
            <w:shd w:val="clear" w:color="auto" w:fill="auto"/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28" w:type="dxa"/>
            <w:shd w:val="clear" w:color="auto" w:fill="auto"/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BC5344" w:rsidRPr="00BC5344" w:rsidTr="00BC5344">
        <w:trPr>
          <w:jc w:val="center"/>
        </w:trPr>
        <w:tc>
          <w:tcPr>
            <w:tcW w:w="3197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резервов финансовых и материальных ресурсов</w:t>
            </w:r>
          </w:p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на 10 %</w:t>
            </w:r>
          </w:p>
        </w:tc>
        <w:tc>
          <w:tcPr>
            <w:tcW w:w="3183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резервов на текущий период/количество резервов в предшествующем периоде х 100</w:t>
            </w:r>
          </w:p>
        </w:tc>
        <w:tc>
          <w:tcPr>
            <w:tcW w:w="3028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отчет по резервам согласно Табелю срочных донесений</w:t>
            </w:r>
          </w:p>
        </w:tc>
      </w:tr>
      <w:tr w:rsidR="00BC5344" w:rsidRPr="00BC5344" w:rsidTr="00BC5344">
        <w:trPr>
          <w:jc w:val="center"/>
        </w:trPr>
        <w:tc>
          <w:tcPr>
            <w:tcW w:w="3197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времени реагирования оперативных служб на ликвидацию чрезвычайных ситуаций</w:t>
            </w:r>
          </w:p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на 5 %</w:t>
            </w:r>
          </w:p>
        </w:tc>
        <w:tc>
          <w:tcPr>
            <w:tcW w:w="3183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Среднее время реагирования текущего периода/среднее время реагирования предшествующего периода х 100 </w:t>
            </w:r>
          </w:p>
        </w:tc>
        <w:tc>
          <w:tcPr>
            <w:tcW w:w="3028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ЕДДС</w:t>
            </w:r>
          </w:p>
        </w:tc>
      </w:tr>
      <w:tr w:rsidR="00BC5344" w:rsidRPr="00BC5344" w:rsidTr="00BC5344">
        <w:trPr>
          <w:jc w:val="center"/>
        </w:trPr>
        <w:tc>
          <w:tcPr>
            <w:tcW w:w="3197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состояния и увеличение количества противопожарных водоисточников на 10 %</w:t>
            </w:r>
          </w:p>
        </w:tc>
        <w:tc>
          <w:tcPr>
            <w:tcW w:w="3183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неисправных </w:t>
            </w: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противопожарных водоисточников в текущем периоде/количество неисправных противопожарных водоисточников в предшествующем периоде х 100</w:t>
            </w:r>
          </w:p>
        </w:tc>
        <w:tc>
          <w:tcPr>
            <w:tcW w:w="3028" w:type="dxa"/>
            <w:shd w:val="clear" w:color="auto" w:fill="auto"/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проверки состояния </w:t>
            </w: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противопожарных водоисточников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3. Сроки и основные этапы выполнения Программы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рассчитана на 2020 год в один этап.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В период действия Программы планируется завершить разработку мер правового и экономического регулирования вопросов обеспечения безопасности населения и территорий от опасностей, возникающих при ведении военных конфликтов или вследствие этих конфликтов, а также чрезвычайных ситуаций природного и техногенного характера. Создание системы информационного обеспечения населения об опасностях, связанных с ведением военных конфликтов или чрезвычайных ситуаций природного 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Исходя из объема финансирования и достигнутых результатов будет осуществляться корректировка мероприятий Программы.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4. Ресурсное обеспечение реализации Программы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Источником финансирования мероприятий Программы является районный бюджет. Объем ассигнований уточняется на стадии формирования проекта районного бюджета.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lastRenderedPageBreak/>
        <w:t>РЕСУРСНОЕ ОБЕСПЕЧЕНИЕ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реализации муниципальной программы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 на 2020 год</w:t>
      </w: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за счет всех источников финансирования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427" w:type="dxa"/>
        <w:jc w:val="center"/>
        <w:tblInd w:w="1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93"/>
        <w:gridCol w:w="3118"/>
        <w:gridCol w:w="2268"/>
        <w:gridCol w:w="992"/>
        <w:gridCol w:w="1056"/>
      </w:tblGrid>
      <w:tr w:rsidR="00BC5344" w:rsidRPr="00BC5344" w:rsidTr="00BC5344">
        <w:trPr>
          <w:jc w:val="center"/>
        </w:trPr>
        <w:tc>
          <w:tcPr>
            <w:tcW w:w="1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Оценка расходов,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2020 г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BC5344" w:rsidRPr="00BC5344" w:rsidTr="00BC5344">
        <w:trPr>
          <w:trHeight w:val="71"/>
          <w:jc w:val="center"/>
        </w:trPr>
        <w:tc>
          <w:tcPr>
            <w:tcW w:w="1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Муниципальная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Гражданская оборона, защита населения и территорий от чрезвычайных ситуаций природного и техногенного характера и снижение рисков их возникновения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650,0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650,0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Создание и накопление резервов финансовых и материальных ресурсов в целях предупреждения и ликвидации возможных чрезвычайных ситуаций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Гражданская оборона, защита населения и территорий от чрезвычайных ситуаций природного и техногенного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230,0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230,0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34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(развитие), внедрение и эксплуатация аппаратно-программного комплекса «Безопасный город», эксплуатация и развитие системы «112»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C5344" w:rsidRPr="00BC5344" w:rsidTr="00BC5344">
        <w:trPr>
          <w:jc w:val="center"/>
        </w:trPr>
        <w:tc>
          <w:tcPr>
            <w:tcW w:w="1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5. Характеристика подпрограмм Программы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 А С П О Р Т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подпрограммы № 1 «Создание и накопление резервов финансовых и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материальных ресурсов в целях предупреждения и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ликвидации возможных чрезвычайных ситуаций»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4"/>
        <w:gridCol w:w="7081"/>
      </w:tblGrid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Администрации муниципального образования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1 «Создание и накопление резервов финансовых и материальных ресурсов в целях предупреждения и ликвидации возможных чрезвычайных ситуаций»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«___» сентября 2019 года № ___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Отдел по делам ГО ЧС и ВМР администрации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 образования «Коношский муниципальный район»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Защита населения и территорий муниципального образования «Коношский муниципальный район» от опасностей при возникновении чрезвычайных ситуаций природного и техногенного характера. 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ситуаций;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обеспечение аварийно-спасательных служб и формирований необходимым оборудованием для проведения аварийно-спасательных и других неотложных работ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2020 год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Формирование муниципального финансового и материального резерва: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 Создание и хранение резервов материальных ресурсов, приобретение оборудования и материалов.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 Создание резервов финансовых ресурсов на предупреждение и ликвидацию возможных чрезвычайных ситуаций.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Общий объем финансирования подпрограммы составляет 100,0 тыс. рублей, в том числе за счет средств районного бюджета – 100,0 тыс. рублей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Техническое оснащение сил и средств районного звена подсистемы единой государственной системы предупреждения и ликвидации чрезвычайных ситуаций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Перечень мероприятий подпрограммы № 1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«Создание и накопление резервов финансовых и материальных ресурсов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в целях предупреждения и ликвидации возможных чрезвычайных ситуаций»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9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3504"/>
        <w:gridCol w:w="2251"/>
        <w:gridCol w:w="2161"/>
        <w:gridCol w:w="1432"/>
        <w:gridCol w:w="10"/>
      </w:tblGrid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финансирования</w:t>
            </w: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Финансовые затраты,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0"/>
          <w:jc w:val="center"/>
        </w:trPr>
        <w:tc>
          <w:tcPr>
            <w:tcW w:w="9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Формирование муниципального финансового и материального резерва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Создание и хранение резервов материальных ресурсов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оборудования, оплата хранения, строительные материалы, ГСМ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50,0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828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Создание резервов финансовых ресурсов на предупреждение и ликвидацию ЧС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50,0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241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Характеристика сферы реализации подпрограммы,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описание основных проблем, цели, задачи и сроки реализации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Ключевым направлением деятельности при реализации подпрограммы является защита населения и территорий муниципального образования от чрезвычайных ситуаций природного 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Основной проблемой в этой части является недостаточное финансирование на создание и пополнение резервов материальных ресурсов.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Цель подпрограммы – защита населения и территорий муниципального образования «Коношский муниципальный район» от опасностей при возникновении чрезвычайных ситуаций природного 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Задачи: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обеспечение аварийно-спасательных служб и формирований необходимым оборудованием для проведения аварийно-спасательных и других неотложных работ.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рассчитана на 2020 год в один этап.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 А С П О Р Т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подпрограммы № 2 «Гражданская оборона, защита населения и территорий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от чрезвычайных ситуаций природного и техногенного характера»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4"/>
        <w:gridCol w:w="7081"/>
      </w:tblGrid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Администрации муниципального образования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2 «Гражданская оборона, защита населения и территорий от чрезвычайных ситуаций природного и техногенного характера»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«___» сентября 2019 года № ___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Отдел по делам ГО ЧС и ВМР администрации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 образования «Коношский муниципальный район»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Защита населения и территорий муниципального образования «Коношский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характера.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 развитие системы мониторинга, прогнозирования и оценки последствий чрезвычайных ситуаций в условиях мирного времени, при ведении военных действий или вследствие этих действий;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проведение мероприятий направленных на предупреждение и ликвидацию чрезвычайных ситуаций природного и техногенного характера;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 создание учебной материальной базы для подготовки неработающего населения муниципального образования «Коношский муниципальный район», подведомственных муниципальных учреждений Коношского района в области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2020 год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 по предупреждению и ликвидации последствий чрезвычайных ситуаций и стихийных бедствий: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 Обеспечение безопасности на водных объектах, противопаводковые мероприятия.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 Проведение учений и тренировок, приоретение наглядных пособий.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 Проведение работ по аттестации объектов информатизации и выделенного помещения.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4. Поддержка деятельности добровольной пожарной охраны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Общий объем финансирования подпрограммы составляет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230,0 тыс. рублей, в том числе за счет средств районного бюджета – 230,0 тыс. рублей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безопасности населения, материальных и культурных ценностей на территории Коношского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Перечень мероприятий подпрограммы № 2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«Гражданская оборона, защита населения и территорий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от чрезвычайных ситуаций природного и техногенного характера»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49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3552"/>
        <w:gridCol w:w="2207"/>
        <w:gridCol w:w="2073"/>
        <w:gridCol w:w="1479"/>
      </w:tblGrid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финансирования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Финансовые затраты,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9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 по предупреждению и ликвидации последствий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чрезвычайных ситуаций и стихийных бедствий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безопасности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 водных объектах, противопаводковые мероприятия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Организация обучения, мероприятия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 пропуску льда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50,0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учебных и методических пособий по ГО, предупреждению и ликвидации ЧС, проведение учений и тренировок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Памятки населению – 5000 шт.,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методическая литература.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работ по аттестации объектов информатизации и выделенного помещения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работ по аттестации объектов информатизации на соответствие требованиям по безопасности информации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140,0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Поддержка деятельности добровольной пожарной охраны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противопожарного оборудования.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30,0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230,0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Характеристика сферы реализации подпрограммы,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описание основных проблем, цели, задачи и сроки реализации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рассматривается как состояние готовности органов управления, сил и средств районного звена РСЧС к экстренному реагированию и оперативным действиям по предупреждению и ликвидации чрезвычайных ситуаций.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Основной проблемой в этой части является недостаточное обеспечение аварийно-спасательных служб и формирований необходимым оборудованием для проведения аварийно-спасательных и других неотложных работ, низкая подготовка населения к действиям, в случае возникновения чрезвычайных ситуаций.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Цель подпрограммы – защита населения и территорий муниципального образования «Коношский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Задачи: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развитие системы мониторинга, прогнозирования и оценки последствий чрезвычайных ситуаций в условиях мирного времени, при ведении военных действий или вследствие этих действий;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проведение мероприятий направленных на предупреждение и ликвидацию чрезвычайных ситуаций природного и техногенного характера;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создание учебной материальной базы для подготовки неработающего населения муниципального образования «Коношский муниципальный район», подведомственных муниципальных учреждений Коношского района в области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рассчитана на 2020 год в один этап.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 А С П О Р Т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подпрограммы № 3 «Обеспечение пожарной безопасности»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4"/>
        <w:gridCol w:w="7081"/>
      </w:tblGrid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Администрации муниципального образования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3 «Обеспечение пожарной безопасности»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«___» сентября 2019 года № ___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Отдел по делам ГО ЧС и ВМР администрации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 образования «Коношский муниципальный район»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Защита населения и территорий муниципального образования «Коношский муниципальный район» от опасностей при чрезвычайных ситуациях природного и техногенного характера, снижение рисков их возникновения, минимизация последствий.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 разработка и осуществление комплекса превентивных мероприятий, направленных на предотвращение чрезвычайных ситуаций вызванных пожарами и смягчение их последствий;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сохранение материальных и культурных ценностей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2020 год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Строительство, ремонт и содержание противопожарных водоисточников, обустройство минерализованных полос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Общий объем финансирования подпрограммы составляет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300,0 тыс. рублей, в том числе за счет средств районного бюджета – 300,0 тыс. рублей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Уменьшение времени реагирования аварийно-спасательных служб на чрезвычайные ситуации</w:t>
            </w:r>
          </w:p>
        </w:tc>
      </w:tr>
    </w:tbl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Перечень мероприятий подпрограммы № 3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«Обеспечение пожарной безопасности»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5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3956"/>
        <w:gridCol w:w="1621"/>
        <w:gridCol w:w="2252"/>
        <w:gridCol w:w="1483"/>
      </w:tblGrid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финансирования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Финансовые затраты,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1104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Строительство, ремонт и содержание противопожарных водоисточников, обустройство минерализованных полос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Перечисление субсидий в бюджеты поселений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300,0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31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300,0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Характеристика сферы реализации подпрограммы,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описание основных проблем, цели, задачи и сроки реализации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widowControl w:val="0"/>
        <w:suppressAutoHyphens/>
        <w:autoSpaceDE w:val="0"/>
        <w:spacing w:after="0" w:line="240" w:lineRule="auto"/>
        <w:ind w:firstLine="720"/>
        <w:jc w:val="both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рассматривается как общее состояние готовности средств и ресурсов, необходимых для решения задач в области предупреждения и ликвидации чрезвычайных ситуаций, вызванных пожарами.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Одна из основных проблем – увеличение времени реагирования аварийно-спасательных служб на чрезвычайные ситуации и сроков их ликвидации, вследствие отсутствия необходимых условий, в том числе слаборазвитой системы противопожарных водоисточников.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Цель подпрограммы – защита населения и территорий муниципального образования «Коношский муниципальный район» от опасностей при чрезвычайных ситуациях природного и техногенного характера, снижение рисков их возникновения, минимизация последствий.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Задачи: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разработка и осуществление комплекса превентивных мероприятий, направленных на предотвращение чрезвычайных ситуаций вызванных пожарами и смягчение их последствий;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сохранение материальных и культурных ценностей.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рассчитана на 2019 год в один этап.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 А С П О Р Т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подпрограммы № 4 «Построение (развитие), внедрение и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эксплуатация аппаратно-программного комплекса «Безопасный город», эксплуатация и развитие системы «112»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4"/>
        <w:gridCol w:w="7081"/>
      </w:tblGrid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Администрации муниципального образования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Подпрограмма № 4 «Построение (развитие), внедрение и эксплуатация аппаратно-программного комплекса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«Безопасный город», эксплуатация и развитие системы «112»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«___» сентября 2019 года № ___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Отдел по делам ГО ЧС и ВМР администрации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 образования «Коношский муниципальный район»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безопасности жизнедеятельности населения</w:t>
            </w:r>
          </w:p>
        </w:tc>
      </w:tr>
    </w:tbl>
    <w:p w:rsidR="00BC5344" w:rsidRDefault="00BC5344"/>
    <w:p w:rsidR="00BC5344" w:rsidRDefault="00BC5344"/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74"/>
        <w:gridCol w:w="7081"/>
      </w:tblGrid>
      <w:tr w:rsidR="00BC5344" w:rsidRPr="00BC5344" w:rsidTr="00BC5344">
        <w:trPr>
          <w:trHeight w:val="65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Разработка и осуществление комплекса мероприятий, необходимых для подготовки к функционированию аппаратно-программного комплекса «Безопасный город»</w:t>
            </w:r>
          </w:p>
        </w:tc>
      </w:tr>
      <w:tr w:rsidR="00BC5344" w:rsidRPr="00BC5344" w:rsidTr="00BC5344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2020 год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мероприятий по подготовке к функционированию АПК «Безопасный город»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Общий объем финансирования подпрограммы составляет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20,0 тыс. рублей, в том числе за счет средств районного бюджета – 20,0 тыс. рублей</w:t>
            </w:r>
          </w:p>
        </w:tc>
      </w:tr>
      <w:tr w:rsidR="00BC5344" w:rsidRPr="00BC5344" w:rsidTr="00BC5344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Обеспечение безопасности жизнедеятельности населения и уменьшение времени реагирования оперативных служб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Перечень мероприятий подпрограммы № 4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«Построение (развитие), внедрение и эксплуатация аппаратно-программного комплекса «Безопасный город», эксплуатация и развитие системы «112»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947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3552"/>
        <w:gridCol w:w="2025"/>
        <w:gridCol w:w="2252"/>
        <w:gridCol w:w="1580"/>
      </w:tblGrid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Источники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финансирования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Финансовые затраты,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1104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мероприятий по подготовке к функционированию АПК «Безопасный город», эксплуатация и развитие системы «112»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</w:t>
            </w:r>
          </w:p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 подготовке Единой дежурно-диспетчерской службы и других структур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</w:tr>
      <w:tr w:rsidR="00BC5344" w:rsidRPr="00BC5344" w:rsidTr="00BC5344">
        <w:tblPrEx>
          <w:tblCellMar>
            <w:top w:w="0" w:type="dxa"/>
            <w:bottom w:w="0" w:type="dxa"/>
          </w:tblCellMar>
        </w:tblPrEx>
        <w:trPr>
          <w:trHeight w:val="31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Бюджет района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44" w:rsidRPr="00BC5344" w:rsidRDefault="00BC5344" w:rsidP="00BC53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C534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</w:tr>
    </w:tbl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Характеристика сферы реализации подпрограммы,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описание основных проблем, цели, задачи и сроки реализации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Основными направлениями при реализации подпрограммы являются обеспечение безопасности жизнедеятельности населения и уменьшение времени реагирования оперативных служб.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Цель подпрограммы – обеспечение безопасности жизнедеятельности населения.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Задачи: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разработка и осуществление комплекса мероприятий, необходимых для подготовки к функционированию аппаратно-программного комплекса «Безопасный город», </w:t>
      </w:r>
      <w:r w:rsidRPr="00BC5344">
        <w:rPr>
          <w:rFonts w:ascii="Times New Roman" w:eastAsia="Times New Roman" w:hAnsi="Times New Roman" w:cs="Times New Roman"/>
          <w:sz w:val="24"/>
          <w:szCs w:val="24"/>
        </w:rPr>
        <w:t>эксплуатация и развитие системы «112»</w:t>
      </w: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Подпрограмма рассчитана на 2020 год в один этап.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6. Ожидаемые результаты реализации Программы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В результате выполнения мероприятий Программы: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1) снижение рисков возникновения травматизма и гибели людей при ведении военных конфликтов, а также при возникновении чрезвычайных ситуаций природного и техногенного характера;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2) своевременная информация населения о мерах безопасности при ведении военных конфликтов или чрезвычайных ситуаций природного и техногенного характера;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3) увеличение резервов финансовых и материальных ресурсов;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4) уменьшение времени реагирования сил и средств районного звена РСЧС на чрезвычайные ситуации, повышение оперативности в принятии решений и управлении;</w:t>
      </w:r>
    </w:p>
    <w:p w:rsidR="00BC5344" w:rsidRPr="00BC5344" w:rsidRDefault="00BC5344" w:rsidP="00BC5344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344">
        <w:rPr>
          <w:rFonts w:ascii="Times New Roman" w:eastAsia="Arial" w:hAnsi="Times New Roman" w:cs="Times New Roman"/>
          <w:sz w:val="24"/>
          <w:szCs w:val="24"/>
          <w:lang w:eastAsia="ar-SA"/>
        </w:rPr>
        <w:t>5) улучшение состояния и увеличение количества противопожарных водоисточников.</w:t>
      </w:r>
    </w:p>
    <w:p w:rsidR="00BC5344" w:rsidRDefault="00BC5344" w:rsidP="00BC5344">
      <w:pPr>
        <w:spacing w:after="0"/>
      </w:pPr>
    </w:p>
    <w:p w:rsidR="00BC5344" w:rsidRDefault="00BC5344" w:rsidP="00BC5344">
      <w:pPr>
        <w:spacing w:after="0"/>
        <w:jc w:val="center"/>
      </w:pPr>
      <w:r>
        <w:t>––––––––––––––––––––––</w:t>
      </w:r>
    </w:p>
    <w:sectPr w:rsidR="00BC5344" w:rsidSect="00BC5344">
      <w:headerReference w:type="default" r:id="rId7"/>
      <w:pgSz w:w="11906" w:h="16838" w:code="9"/>
      <w:pgMar w:top="1021" w:right="567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2F1" w:rsidRDefault="003D42F1" w:rsidP="00BC5344">
      <w:pPr>
        <w:spacing w:after="0" w:line="240" w:lineRule="auto"/>
      </w:pPr>
      <w:r>
        <w:separator/>
      </w:r>
    </w:p>
  </w:endnote>
  <w:endnote w:type="continuationSeparator" w:id="1">
    <w:p w:rsidR="003D42F1" w:rsidRDefault="003D42F1" w:rsidP="00BC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2F1" w:rsidRDefault="003D42F1" w:rsidP="00BC5344">
      <w:pPr>
        <w:spacing w:after="0" w:line="240" w:lineRule="auto"/>
      </w:pPr>
      <w:r>
        <w:separator/>
      </w:r>
    </w:p>
  </w:footnote>
  <w:footnote w:type="continuationSeparator" w:id="1">
    <w:p w:rsidR="003D42F1" w:rsidRDefault="003D42F1" w:rsidP="00BC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44" w:rsidRPr="00BC5344" w:rsidRDefault="00BC5344" w:rsidP="00BC5344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C5344">
      <w:rPr>
        <w:rFonts w:ascii="Times New Roman" w:hAnsi="Times New Roman" w:cs="Times New Roman"/>
        <w:sz w:val="24"/>
        <w:szCs w:val="24"/>
      </w:rPr>
      <w:fldChar w:fldCharType="begin"/>
    </w:r>
    <w:r w:rsidRPr="00BC5344">
      <w:rPr>
        <w:rFonts w:ascii="Times New Roman" w:hAnsi="Times New Roman" w:cs="Times New Roman"/>
        <w:sz w:val="24"/>
        <w:szCs w:val="24"/>
      </w:rPr>
      <w:instrText>PAGE   \* MERGEFORMAT</w:instrText>
    </w:r>
    <w:r w:rsidRPr="00BC5344">
      <w:rPr>
        <w:rFonts w:ascii="Times New Roman" w:hAnsi="Times New Roman" w:cs="Times New Roman"/>
        <w:sz w:val="24"/>
        <w:szCs w:val="24"/>
      </w:rPr>
      <w:fldChar w:fldCharType="separate"/>
    </w:r>
    <w:r w:rsidR="00D168D1">
      <w:rPr>
        <w:rFonts w:ascii="Times New Roman" w:hAnsi="Times New Roman" w:cs="Times New Roman"/>
        <w:noProof/>
        <w:sz w:val="24"/>
        <w:szCs w:val="24"/>
      </w:rPr>
      <w:t>13</w:t>
    </w:r>
    <w:r w:rsidRPr="00BC5344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5344"/>
    <w:rsid w:val="003D42F1"/>
    <w:rsid w:val="00BC5344"/>
    <w:rsid w:val="00D1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5344"/>
  </w:style>
  <w:style w:type="paragraph" w:styleId="a5">
    <w:name w:val="footer"/>
    <w:basedOn w:val="a"/>
    <w:link w:val="a6"/>
    <w:uiPriority w:val="99"/>
    <w:semiHidden/>
    <w:unhideWhenUsed/>
    <w:rsid w:val="00BC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5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67133-469D-4330-B42F-45F9B2D22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4098</Words>
  <Characters>23363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2019-10-03T11:42:00Z</cp:lastPrinted>
  <dcterms:created xsi:type="dcterms:W3CDTF">2019-10-03T11:14:00Z</dcterms:created>
  <dcterms:modified xsi:type="dcterms:W3CDTF">2019-10-03T11:42:00Z</dcterms:modified>
</cp:coreProperties>
</file>