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43D" w:rsidRPr="0017152C" w:rsidRDefault="00C1643D" w:rsidP="00C1643D">
      <w:pPr>
        <w:tabs>
          <w:tab w:val="left" w:pos="540"/>
        </w:tabs>
        <w:ind w:firstLine="709"/>
        <w:jc w:val="right"/>
        <w:rPr>
          <w:sz w:val="26"/>
          <w:szCs w:val="26"/>
        </w:rPr>
      </w:pPr>
      <w:r w:rsidRPr="0017152C">
        <w:rPr>
          <w:sz w:val="26"/>
          <w:szCs w:val="26"/>
        </w:rPr>
        <w:t>Приложение № 2</w:t>
      </w:r>
    </w:p>
    <w:p w:rsidR="00C1643D" w:rsidRPr="0017152C" w:rsidRDefault="00C1643D" w:rsidP="00C1643D">
      <w:pPr>
        <w:widowControl/>
        <w:suppressAutoHyphens/>
        <w:autoSpaceDE/>
        <w:autoSpaceDN/>
        <w:adjustRightInd/>
        <w:jc w:val="right"/>
        <w:rPr>
          <w:sz w:val="26"/>
          <w:szCs w:val="26"/>
          <w:lang w:eastAsia="ar-SA"/>
        </w:rPr>
      </w:pPr>
      <w:proofErr w:type="gramStart"/>
      <w:r w:rsidRPr="0017152C">
        <w:rPr>
          <w:sz w:val="26"/>
          <w:szCs w:val="26"/>
          <w:lang w:eastAsia="ar-SA"/>
        </w:rPr>
        <w:t>к</w:t>
      </w:r>
      <w:proofErr w:type="gramEnd"/>
      <w:r w:rsidRPr="0017152C">
        <w:rPr>
          <w:sz w:val="26"/>
          <w:szCs w:val="26"/>
          <w:lang w:eastAsia="ar-SA"/>
        </w:rPr>
        <w:t xml:space="preserve"> муниципальной программе</w:t>
      </w:r>
    </w:p>
    <w:p w:rsidR="00C1643D" w:rsidRPr="0017152C" w:rsidRDefault="00C1643D" w:rsidP="00C1643D">
      <w:pPr>
        <w:jc w:val="right"/>
        <w:rPr>
          <w:bCs/>
          <w:sz w:val="26"/>
          <w:szCs w:val="26"/>
        </w:rPr>
      </w:pPr>
      <w:r w:rsidRPr="0017152C">
        <w:rPr>
          <w:bCs/>
          <w:sz w:val="26"/>
          <w:szCs w:val="26"/>
        </w:rPr>
        <w:t>«Территория молодежи – территория</w:t>
      </w:r>
    </w:p>
    <w:p w:rsidR="00C1643D" w:rsidRPr="0017152C" w:rsidRDefault="00C1643D" w:rsidP="00C1643D">
      <w:pPr>
        <w:jc w:val="right"/>
        <w:rPr>
          <w:bCs/>
          <w:sz w:val="26"/>
          <w:szCs w:val="26"/>
        </w:rPr>
      </w:pPr>
      <w:proofErr w:type="gramStart"/>
      <w:r w:rsidRPr="0017152C">
        <w:rPr>
          <w:bCs/>
          <w:sz w:val="26"/>
          <w:szCs w:val="26"/>
        </w:rPr>
        <w:t>развития</w:t>
      </w:r>
      <w:proofErr w:type="gramEnd"/>
      <w:r w:rsidRPr="0017152C">
        <w:rPr>
          <w:bCs/>
          <w:sz w:val="26"/>
          <w:szCs w:val="26"/>
        </w:rPr>
        <w:t xml:space="preserve"> Коношского муниципального района»</w:t>
      </w:r>
    </w:p>
    <w:p w:rsidR="00C1643D" w:rsidRPr="0017152C" w:rsidRDefault="00C1643D" w:rsidP="00C1643D">
      <w:pPr>
        <w:tabs>
          <w:tab w:val="left" w:pos="-3420"/>
        </w:tabs>
        <w:ind w:firstLine="680"/>
        <w:jc w:val="center"/>
        <w:rPr>
          <w:sz w:val="26"/>
          <w:szCs w:val="26"/>
        </w:rPr>
      </w:pPr>
    </w:p>
    <w:p w:rsidR="00C1643D" w:rsidRPr="0017152C" w:rsidRDefault="00C1643D" w:rsidP="00C1643D">
      <w:pPr>
        <w:jc w:val="center"/>
        <w:rPr>
          <w:bCs/>
          <w:sz w:val="26"/>
          <w:szCs w:val="26"/>
        </w:rPr>
      </w:pPr>
    </w:p>
    <w:p w:rsidR="00C1643D" w:rsidRPr="0017152C" w:rsidRDefault="00C1643D" w:rsidP="00C1643D">
      <w:pPr>
        <w:jc w:val="center"/>
        <w:rPr>
          <w:b/>
          <w:bCs/>
          <w:sz w:val="26"/>
          <w:szCs w:val="26"/>
        </w:rPr>
      </w:pPr>
      <w:r w:rsidRPr="0017152C">
        <w:rPr>
          <w:b/>
          <w:bCs/>
          <w:sz w:val="26"/>
          <w:szCs w:val="26"/>
        </w:rPr>
        <w:t>М Е Т О Д И К А</w:t>
      </w:r>
    </w:p>
    <w:p w:rsidR="00C1643D" w:rsidRPr="0017152C" w:rsidRDefault="00C1643D" w:rsidP="00C1643D">
      <w:pPr>
        <w:jc w:val="center"/>
        <w:rPr>
          <w:b/>
          <w:bCs/>
          <w:sz w:val="26"/>
          <w:szCs w:val="26"/>
        </w:rPr>
      </w:pPr>
      <w:proofErr w:type="gramStart"/>
      <w:r w:rsidRPr="0017152C">
        <w:rPr>
          <w:b/>
          <w:bCs/>
          <w:sz w:val="26"/>
          <w:szCs w:val="26"/>
        </w:rPr>
        <w:t>расчета</w:t>
      </w:r>
      <w:proofErr w:type="gramEnd"/>
      <w:r w:rsidRPr="0017152C">
        <w:rPr>
          <w:b/>
          <w:bCs/>
          <w:sz w:val="26"/>
          <w:szCs w:val="26"/>
        </w:rPr>
        <w:t xml:space="preserve"> целевых показателей эф</w:t>
      </w:r>
      <w:bookmarkStart w:id="0" w:name="_GoBack"/>
      <w:bookmarkEnd w:id="0"/>
      <w:r w:rsidRPr="0017152C">
        <w:rPr>
          <w:b/>
          <w:bCs/>
          <w:sz w:val="26"/>
          <w:szCs w:val="26"/>
        </w:rPr>
        <w:t>фективности Программы</w:t>
      </w:r>
    </w:p>
    <w:p w:rsidR="00C1643D" w:rsidRPr="0017152C" w:rsidRDefault="00C1643D" w:rsidP="00C1643D">
      <w:pPr>
        <w:jc w:val="both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3119"/>
        <w:gridCol w:w="2977"/>
      </w:tblGrid>
      <w:tr w:rsidR="00C1643D" w:rsidRPr="0017152C" w:rsidTr="00D62F7B">
        <w:tc>
          <w:tcPr>
            <w:tcW w:w="3510" w:type="dxa"/>
          </w:tcPr>
          <w:p w:rsidR="00C1643D" w:rsidRPr="0017152C" w:rsidRDefault="00C1643D" w:rsidP="00D62F7B">
            <w:pPr>
              <w:jc w:val="center"/>
              <w:rPr>
                <w:bCs/>
              </w:rPr>
            </w:pPr>
            <w:r w:rsidRPr="0017152C">
              <w:rPr>
                <w:bCs/>
              </w:rPr>
              <w:t>Показатель эффективности</w:t>
            </w:r>
          </w:p>
          <w:p w:rsidR="00C1643D" w:rsidRPr="0017152C" w:rsidRDefault="00C1643D" w:rsidP="00D62F7B">
            <w:pPr>
              <w:jc w:val="center"/>
              <w:rPr>
                <w:bCs/>
              </w:rPr>
            </w:pPr>
          </w:p>
        </w:tc>
        <w:tc>
          <w:tcPr>
            <w:tcW w:w="3119" w:type="dxa"/>
          </w:tcPr>
          <w:p w:rsidR="00C1643D" w:rsidRPr="0017152C" w:rsidRDefault="00C1643D" w:rsidP="00D62F7B">
            <w:pPr>
              <w:jc w:val="center"/>
              <w:rPr>
                <w:bCs/>
              </w:rPr>
            </w:pPr>
            <w:r w:rsidRPr="0017152C">
              <w:rPr>
                <w:bCs/>
              </w:rPr>
              <w:t>Порядок расчета</w:t>
            </w:r>
          </w:p>
        </w:tc>
        <w:tc>
          <w:tcPr>
            <w:tcW w:w="2977" w:type="dxa"/>
          </w:tcPr>
          <w:p w:rsidR="00C1643D" w:rsidRPr="0017152C" w:rsidRDefault="00C1643D" w:rsidP="00D62F7B">
            <w:pPr>
              <w:jc w:val="center"/>
              <w:rPr>
                <w:bCs/>
              </w:rPr>
            </w:pPr>
            <w:r w:rsidRPr="0017152C">
              <w:rPr>
                <w:bCs/>
              </w:rPr>
              <w:t>Источник информации</w:t>
            </w:r>
          </w:p>
        </w:tc>
      </w:tr>
      <w:tr w:rsidR="00C1643D" w:rsidRPr="0017152C" w:rsidTr="00D62F7B">
        <w:trPr>
          <w:trHeight w:val="1430"/>
        </w:trPr>
        <w:tc>
          <w:tcPr>
            <w:tcW w:w="3510" w:type="dxa"/>
          </w:tcPr>
          <w:p w:rsidR="00C1643D" w:rsidRPr="0017152C" w:rsidRDefault="00C1643D" w:rsidP="00D62F7B">
            <w:pPr>
              <w:rPr>
                <w:color w:val="000000"/>
              </w:rPr>
            </w:pPr>
            <w:r w:rsidRPr="0017152C">
              <w:rPr>
                <w:color w:val="000000"/>
              </w:rPr>
              <w:t xml:space="preserve">Количество участников мероприятий, входящих в систему ключевых показателей Федерального агентства </w:t>
            </w:r>
          </w:p>
          <w:p w:rsidR="00C1643D" w:rsidRPr="0017152C" w:rsidRDefault="00C1643D" w:rsidP="00D62F7B">
            <w:proofErr w:type="gramStart"/>
            <w:r w:rsidRPr="0017152C">
              <w:rPr>
                <w:color w:val="000000"/>
              </w:rPr>
              <w:t>по</w:t>
            </w:r>
            <w:proofErr w:type="gramEnd"/>
            <w:r w:rsidRPr="0017152C">
              <w:rPr>
                <w:color w:val="000000"/>
              </w:rPr>
              <w:t xml:space="preserve"> делам молодежи</w:t>
            </w:r>
          </w:p>
        </w:tc>
        <w:tc>
          <w:tcPr>
            <w:tcW w:w="3119" w:type="dxa"/>
          </w:tcPr>
          <w:p w:rsidR="00C1643D" w:rsidRPr="0017152C" w:rsidRDefault="00C1643D" w:rsidP="00D62F7B">
            <w:pPr>
              <w:rPr>
                <w:color w:val="000000"/>
              </w:rPr>
            </w:pPr>
            <w:r w:rsidRPr="0017152C">
              <w:t xml:space="preserve">Фактическое количество </w:t>
            </w:r>
            <w:r w:rsidRPr="0017152C">
              <w:rPr>
                <w:color w:val="000000"/>
              </w:rPr>
              <w:t xml:space="preserve">участников мероприятий, входящих в систему ключевых показателей Федерального агентства </w:t>
            </w:r>
          </w:p>
          <w:p w:rsidR="00C1643D" w:rsidRPr="0017152C" w:rsidRDefault="00C1643D" w:rsidP="00D62F7B">
            <w:pPr>
              <w:rPr>
                <w:bCs/>
              </w:rPr>
            </w:pPr>
            <w:proofErr w:type="gramStart"/>
            <w:r w:rsidRPr="0017152C">
              <w:rPr>
                <w:color w:val="000000"/>
              </w:rPr>
              <w:t>по</w:t>
            </w:r>
            <w:proofErr w:type="gramEnd"/>
            <w:r w:rsidRPr="0017152C">
              <w:rPr>
                <w:color w:val="000000"/>
              </w:rPr>
              <w:t xml:space="preserve"> делам молодежи</w:t>
            </w:r>
          </w:p>
        </w:tc>
        <w:tc>
          <w:tcPr>
            <w:tcW w:w="2977" w:type="dxa"/>
          </w:tcPr>
          <w:p w:rsidR="00C1643D" w:rsidRPr="0017152C" w:rsidRDefault="00C1643D" w:rsidP="00D62F7B">
            <w:r w:rsidRPr="0017152C">
              <w:t>Журнал учета мероприятий, статический отчет (форма № 1 молодежь)</w:t>
            </w:r>
          </w:p>
          <w:p w:rsidR="00C1643D" w:rsidRPr="0017152C" w:rsidRDefault="00C1643D" w:rsidP="00D62F7B"/>
        </w:tc>
      </w:tr>
      <w:tr w:rsidR="00C1643D" w:rsidRPr="0017152C" w:rsidTr="00D62F7B">
        <w:trPr>
          <w:trHeight w:val="636"/>
        </w:trPr>
        <w:tc>
          <w:tcPr>
            <w:tcW w:w="3510" w:type="dxa"/>
          </w:tcPr>
          <w:p w:rsidR="00C1643D" w:rsidRPr="0017152C" w:rsidRDefault="00C1643D" w:rsidP="00D62F7B">
            <w:r w:rsidRPr="0017152C">
              <w:rPr>
                <w:color w:val="000000"/>
              </w:rPr>
              <w:t xml:space="preserve">Количество участников региональной </w:t>
            </w:r>
            <w:proofErr w:type="spellStart"/>
            <w:r w:rsidRPr="0017152C">
              <w:rPr>
                <w:color w:val="000000"/>
              </w:rPr>
              <w:t>форумной</w:t>
            </w:r>
            <w:proofErr w:type="spellEnd"/>
            <w:r w:rsidRPr="0017152C">
              <w:rPr>
                <w:color w:val="000000"/>
              </w:rPr>
              <w:t xml:space="preserve"> кампании </w:t>
            </w:r>
          </w:p>
        </w:tc>
        <w:tc>
          <w:tcPr>
            <w:tcW w:w="3119" w:type="dxa"/>
          </w:tcPr>
          <w:p w:rsidR="00C1643D" w:rsidRPr="0017152C" w:rsidRDefault="00C1643D" w:rsidP="00D62F7B">
            <w:pPr>
              <w:rPr>
                <w:bCs/>
              </w:rPr>
            </w:pPr>
            <w:r w:rsidRPr="0017152C">
              <w:t xml:space="preserve">Фактическое количество </w:t>
            </w:r>
            <w:r w:rsidRPr="0017152C">
              <w:rPr>
                <w:color w:val="000000"/>
              </w:rPr>
              <w:t xml:space="preserve">участников региональной </w:t>
            </w:r>
            <w:proofErr w:type="spellStart"/>
            <w:r w:rsidRPr="0017152C">
              <w:rPr>
                <w:color w:val="000000"/>
              </w:rPr>
              <w:t>форумной</w:t>
            </w:r>
            <w:proofErr w:type="spellEnd"/>
            <w:r w:rsidRPr="0017152C">
              <w:rPr>
                <w:color w:val="000000"/>
              </w:rPr>
              <w:t xml:space="preserve"> кампании</w:t>
            </w:r>
          </w:p>
        </w:tc>
        <w:tc>
          <w:tcPr>
            <w:tcW w:w="2977" w:type="dxa"/>
          </w:tcPr>
          <w:p w:rsidR="00C1643D" w:rsidRPr="0017152C" w:rsidRDefault="00C1643D" w:rsidP="00D62F7B">
            <w:r w:rsidRPr="0017152C">
              <w:t>Журнал учета мероприятий, статический отчет (форма № 1-молодежь)</w:t>
            </w:r>
          </w:p>
        </w:tc>
      </w:tr>
      <w:tr w:rsidR="00C1643D" w:rsidRPr="0017152C" w:rsidTr="00D62F7B">
        <w:trPr>
          <w:trHeight w:val="930"/>
        </w:trPr>
        <w:tc>
          <w:tcPr>
            <w:tcW w:w="3510" w:type="dxa"/>
          </w:tcPr>
          <w:p w:rsidR="00C1643D" w:rsidRPr="0017152C" w:rsidRDefault="00C1643D" w:rsidP="00D62F7B">
            <w:r w:rsidRPr="0017152C">
              <w:rPr>
                <w:color w:val="000000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3119" w:type="dxa"/>
          </w:tcPr>
          <w:p w:rsidR="00C1643D" w:rsidRPr="0017152C" w:rsidRDefault="00C1643D" w:rsidP="00D62F7B">
            <w:pPr>
              <w:rPr>
                <w:bCs/>
              </w:rPr>
            </w:pPr>
            <w:r w:rsidRPr="0017152C">
              <w:t xml:space="preserve">Фактическое количество </w:t>
            </w:r>
            <w:r w:rsidRPr="0017152C">
              <w:rPr>
                <w:color w:val="000000"/>
              </w:rPr>
              <w:t>проведенных муниципальных молодежных образовательных форумов</w:t>
            </w:r>
          </w:p>
        </w:tc>
        <w:tc>
          <w:tcPr>
            <w:tcW w:w="2977" w:type="dxa"/>
          </w:tcPr>
          <w:p w:rsidR="00C1643D" w:rsidRPr="0017152C" w:rsidRDefault="00C1643D" w:rsidP="00D62F7B">
            <w:r w:rsidRPr="0017152C">
              <w:t>Журнал учета мероприятий, статический отчет (форма № 1-молодежь)</w:t>
            </w:r>
          </w:p>
        </w:tc>
      </w:tr>
      <w:tr w:rsidR="00C1643D" w:rsidRPr="0017152C" w:rsidTr="00D62F7B">
        <w:trPr>
          <w:trHeight w:val="844"/>
        </w:trPr>
        <w:tc>
          <w:tcPr>
            <w:tcW w:w="3510" w:type="dxa"/>
          </w:tcPr>
          <w:p w:rsidR="00C1643D" w:rsidRPr="0017152C" w:rsidRDefault="00C1643D" w:rsidP="00D62F7B">
            <w:r w:rsidRPr="0017152C">
              <w:rPr>
                <w:color w:val="000000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3119" w:type="dxa"/>
          </w:tcPr>
          <w:p w:rsidR="00C1643D" w:rsidRPr="0017152C" w:rsidRDefault="00C1643D" w:rsidP="00D62F7B">
            <w:pPr>
              <w:rPr>
                <w:bCs/>
              </w:rPr>
            </w:pPr>
            <w:r w:rsidRPr="0017152C">
              <w:t xml:space="preserve">Фактическое количество </w:t>
            </w:r>
            <w:r w:rsidRPr="0017152C">
              <w:rPr>
                <w:color w:val="000000"/>
              </w:rPr>
              <w:t>муниципальных молодежных образовательных форумов, сборов, слетов</w:t>
            </w:r>
          </w:p>
        </w:tc>
        <w:tc>
          <w:tcPr>
            <w:tcW w:w="2977" w:type="dxa"/>
          </w:tcPr>
          <w:p w:rsidR="00C1643D" w:rsidRPr="0017152C" w:rsidRDefault="00C1643D" w:rsidP="00D62F7B">
            <w:r w:rsidRPr="0017152C">
              <w:t>Журнал учета мероприятий, статический отчет (форма № 1-молодежь)</w:t>
            </w:r>
          </w:p>
        </w:tc>
      </w:tr>
      <w:tr w:rsidR="00C1643D" w:rsidRPr="0017152C" w:rsidTr="00D62F7B">
        <w:trPr>
          <w:trHeight w:val="844"/>
        </w:trPr>
        <w:tc>
          <w:tcPr>
            <w:tcW w:w="3510" w:type="dxa"/>
          </w:tcPr>
          <w:p w:rsidR="00C1643D" w:rsidRPr="0017152C" w:rsidRDefault="00C1643D" w:rsidP="00D62F7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7152C">
              <w:rPr>
                <w:rFonts w:ascii="Times New Roman" w:hAnsi="Times New Roman" w:cs="Times New Roman"/>
                <w:bCs/>
              </w:rPr>
              <w:t xml:space="preserve">Количество проведенных конкурсов на предоставление целевых субсидий (грантов) на развитие добровольческой деятельности </w:t>
            </w:r>
          </w:p>
        </w:tc>
        <w:tc>
          <w:tcPr>
            <w:tcW w:w="3119" w:type="dxa"/>
          </w:tcPr>
          <w:p w:rsidR="00C1643D" w:rsidRPr="0017152C" w:rsidRDefault="00C1643D" w:rsidP="00D62F7B">
            <w:r w:rsidRPr="0017152C">
              <w:t xml:space="preserve">Фактическое количество </w:t>
            </w:r>
            <w:r w:rsidRPr="0017152C">
              <w:rPr>
                <w:bCs/>
              </w:rPr>
              <w:t>проведенных конкурсов на предоставление целевых субсидий (грантов) на развитие добровольческой деятельности</w:t>
            </w:r>
          </w:p>
        </w:tc>
        <w:tc>
          <w:tcPr>
            <w:tcW w:w="2977" w:type="dxa"/>
          </w:tcPr>
          <w:p w:rsidR="00C1643D" w:rsidRPr="0017152C" w:rsidRDefault="00C1643D" w:rsidP="00D62F7B">
            <w:r w:rsidRPr="0017152C">
              <w:t>Информационный отчет</w:t>
            </w:r>
          </w:p>
        </w:tc>
      </w:tr>
      <w:tr w:rsidR="00C1643D" w:rsidRPr="0017152C" w:rsidTr="00D62F7B">
        <w:trPr>
          <w:trHeight w:val="590"/>
        </w:trPr>
        <w:tc>
          <w:tcPr>
            <w:tcW w:w="3510" w:type="dxa"/>
          </w:tcPr>
          <w:p w:rsidR="00C1643D" w:rsidRPr="0017152C" w:rsidRDefault="00C1643D" w:rsidP="00D62F7B">
            <w:pPr>
              <w:jc w:val="both"/>
            </w:pPr>
            <w:r w:rsidRPr="0017152C">
              <w:t>Деятельность клубов молодых семей</w:t>
            </w:r>
          </w:p>
        </w:tc>
        <w:tc>
          <w:tcPr>
            <w:tcW w:w="3119" w:type="dxa"/>
          </w:tcPr>
          <w:p w:rsidR="00C1643D" w:rsidRPr="0017152C" w:rsidRDefault="00C1643D" w:rsidP="00D62F7B">
            <w:r w:rsidRPr="0017152C">
              <w:t>Фактическое количество действующих клубов молодых семей</w:t>
            </w:r>
          </w:p>
        </w:tc>
        <w:tc>
          <w:tcPr>
            <w:tcW w:w="2977" w:type="dxa"/>
          </w:tcPr>
          <w:p w:rsidR="00C1643D" w:rsidRPr="0017152C" w:rsidRDefault="00C1643D" w:rsidP="00D62F7B">
            <w:r w:rsidRPr="0017152C">
              <w:t>Информационный отчет</w:t>
            </w:r>
          </w:p>
        </w:tc>
      </w:tr>
      <w:tr w:rsidR="00C1643D" w:rsidRPr="0017152C" w:rsidTr="00D62F7B">
        <w:trPr>
          <w:trHeight w:val="1270"/>
        </w:trPr>
        <w:tc>
          <w:tcPr>
            <w:tcW w:w="3510" w:type="dxa"/>
          </w:tcPr>
          <w:p w:rsidR="00C1643D" w:rsidRPr="0017152C" w:rsidRDefault="00C1643D" w:rsidP="00D62F7B">
            <w:r w:rsidRPr="0017152C">
              <w:t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с которыми специалисты сферы молодежной политики осуществляют взаимодействие</w:t>
            </w:r>
          </w:p>
        </w:tc>
        <w:tc>
          <w:tcPr>
            <w:tcW w:w="3119" w:type="dxa"/>
          </w:tcPr>
          <w:p w:rsidR="00C1643D" w:rsidRPr="0017152C" w:rsidRDefault="00C1643D" w:rsidP="00D62F7B">
            <w:r w:rsidRPr="0017152C">
              <w:t>Фактическое количество молодежных средств массовой информации</w:t>
            </w:r>
          </w:p>
        </w:tc>
        <w:tc>
          <w:tcPr>
            <w:tcW w:w="2977" w:type="dxa"/>
          </w:tcPr>
          <w:p w:rsidR="00C1643D" w:rsidRPr="0017152C" w:rsidRDefault="00C1643D" w:rsidP="00D62F7B">
            <w:r w:rsidRPr="0017152C">
              <w:t xml:space="preserve">Информационный отчет </w:t>
            </w:r>
          </w:p>
        </w:tc>
      </w:tr>
    </w:tbl>
    <w:p w:rsidR="00C1643D" w:rsidRPr="0017152C" w:rsidRDefault="00C1643D" w:rsidP="00C1643D">
      <w:pPr>
        <w:shd w:val="clear" w:color="auto" w:fill="FFFFFF"/>
        <w:jc w:val="center"/>
        <w:textAlignment w:val="baseline"/>
        <w:rPr>
          <w:sz w:val="26"/>
          <w:szCs w:val="26"/>
        </w:rPr>
      </w:pPr>
    </w:p>
    <w:p w:rsidR="00C1643D" w:rsidRPr="0017152C" w:rsidRDefault="00C1643D" w:rsidP="00C1643D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17152C">
        <w:rPr>
          <w:sz w:val="26"/>
          <w:szCs w:val="26"/>
        </w:rPr>
        <w:t>«Методика оценки эффективности реализации программы»</w:t>
      </w:r>
    </w:p>
    <w:p w:rsidR="00C1643D" w:rsidRPr="0017152C" w:rsidRDefault="00C1643D" w:rsidP="00C1643D">
      <w:pPr>
        <w:shd w:val="clear" w:color="auto" w:fill="FFFFFF"/>
        <w:jc w:val="center"/>
        <w:textAlignment w:val="baseline"/>
        <w:rPr>
          <w:color w:val="2D2D2D"/>
          <w:spacing w:val="2"/>
          <w:sz w:val="24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249"/>
        <w:gridCol w:w="3005"/>
      </w:tblGrid>
      <w:tr w:rsidR="00C1643D" w:rsidRPr="00F04C5A" w:rsidTr="00C1643D">
        <w:tc>
          <w:tcPr>
            <w:tcW w:w="3190" w:type="dxa"/>
          </w:tcPr>
          <w:p w:rsidR="00C1643D" w:rsidRPr="0017152C" w:rsidRDefault="00C1643D" w:rsidP="00D62F7B">
            <w:pPr>
              <w:jc w:val="center"/>
            </w:pPr>
            <w:r w:rsidRPr="0017152C">
              <w:t>Показатель,</w:t>
            </w:r>
          </w:p>
          <w:p w:rsidR="00C1643D" w:rsidRPr="0017152C" w:rsidRDefault="00C1643D" w:rsidP="00D62F7B">
            <w:pPr>
              <w:jc w:val="center"/>
            </w:pPr>
            <w:proofErr w:type="gramStart"/>
            <w:r w:rsidRPr="0017152C">
              <w:t>единица</w:t>
            </w:r>
            <w:proofErr w:type="gramEnd"/>
            <w:r w:rsidRPr="0017152C">
              <w:t xml:space="preserve"> измерения</w:t>
            </w:r>
          </w:p>
        </w:tc>
        <w:tc>
          <w:tcPr>
            <w:tcW w:w="3439" w:type="dxa"/>
            <w:gridSpan w:val="2"/>
          </w:tcPr>
          <w:p w:rsidR="00C1643D" w:rsidRPr="0017152C" w:rsidRDefault="00C1643D" w:rsidP="00D62F7B">
            <w:pPr>
              <w:jc w:val="center"/>
            </w:pPr>
            <w:r w:rsidRPr="0017152C">
              <w:t>Порядок расчета</w:t>
            </w:r>
          </w:p>
        </w:tc>
        <w:tc>
          <w:tcPr>
            <w:tcW w:w="3005" w:type="dxa"/>
          </w:tcPr>
          <w:p w:rsidR="00C1643D" w:rsidRPr="0017152C" w:rsidRDefault="00C1643D" w:rsidP="00D62F7B">
            <w:pPr>
              <w:jc w:val="center"/>
            </w:pPr>
            <w:r w:rsidRPr="0017152C">
              <w:t>Источник информации</w:t>
            </w:r>
          </w:p>
        </w:tc>
      </w:tr>
      <w:tr w:rsidR="00C1643D" w:rsidRPr="00F04C5A" w:rsidTr="00C1643D">
        <w:tc>
          <w:tcPr>
            <w:tcW w:w="3190" w:type="dxa"/>
          </w:tcPr>
          <w:p w:rsidR="00C1643D" w:rsidRPr="0017152C" w:rsidRDefault="00C1643D" w:rsidP="00D62F7B">
            <w:pPr>
              <w:textAlignment w:val="baseline"/>
            </w:pPr>
            <w:r w:rsidRPr="0017152C">
              <w:t xml:space="preserve">1. Выполнение мероприятий </w:t>
            </w:r>
            <w:proofErr w:type="gramStart"/>
            <w:r w:rsidRPr="0017152C">
              <w:t>муниципальной  программы</w:t>
            </w:r>
            <w:proofErr w:type="gramEnd"/>
            <w:r w:rsidRPr="0017152C">
              <w:t xml:space="preserve"> в отчетном периоде</w:t>
            </w:r>
          </w:p>
        </w:tc>
        <w:tc>
          <w:tcPr>
            <w:tcW w:w="3439" w:type="dxa"/>
            <w:gridSpan w:val="2"/>
          </w:tcPr>
          <w:p w:rsidR="00C1643D" w:rsidRPr="0017152C" w:rsidRDefault="00C1643D" w:rsidP="00D62F7B">
            <w:pPr>
              <w:jc w:val="center"/>
            </w:pPr>
            <w:r w:rsidRPr="0017152C">
              <w:rPr>
                <w:spacing w:val="2"/>
              </w:rPr>
              <w:t>П1 = к</w:t>
            </w:r>
            <w:r w:rsidRPr="0017152C"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005" w:type="dxa"/>
          </w:tcPr>
          <w:p w:rsidR="00C1643D" w:rsidRPr="0017152C" w:rsidRDefault="00C1643D" w:rsidP="00D62F7B">
            <w:pPr>
              <w:jc w:val="center"/>
            </w:pPr>
            <w:r w:rsidRPr="0017152C">
              <w:t xml:space="preserve"> Информационные отчеты о реализации мероприятий программы</w:t>
            </w:r>
          </w:p>
        </w:tc>
      </w:tr>
      <w:tr w:rsidR="00C1643D" w:rsidRPr="00F04C5A" w:rsidTr="00C1643D">
        <w:tc>
          <w:tcPr>
            <w:tcW w:w="3190" w:type="dxa"/>
          </w:tcPr>
          <w:p w:rsidR="00C1643D" w:rsidRPr="0017152C" w:rsidRDefault="00C1643D" w:rsidP="00D62F7B">
            <w:pPr>
              <w:textAlignment w:val="baseline"/>
            </w:pPr>
            <w:r w:rsidRPr="0017152C">
              <w:t xml:space="preserve">2. Соответствие достигнутых в отчетном периоде целевых показателей (индикаторов) целевым показателям (индикаторам), утвержденным в </w:t>
            </w:r>
            <w:proofErr w:type="gramStart"/>
            <w:r w:rsidRPr="0017152C">
              <w:t>муниципальной  программе</w:t>
            </w:r>
            <w:proofErr w:type="gramEnd"/>
          </w:p>
        </w:tc>
        <w:tc>
          <w:tcPr>
            <w:tcW w:w="3439" w:type="dxa"/>
            <w:gridSpan w:val="2"/>
          </w:tcPr>
          <w:p w:rsidR="00C1643D" w:rsidRPr="0017152C" w:rsidRDefault="00C1643D" w:rsidP="00D62F7B">
            <w:pPr>
              <w:jc w:val="center"/>
            </w:pPr>
            <w:r w:rsidRPr="0017152C">
              <w:rPr>
                <w:spacing w:val="2"/>
              </w:rPr>
              <w:t xml:space="preserve">П2 = </w:t>
            </w:r>
            <w:r w:rsidRPr="0017152C"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005" w:type="dxa"/>
          </w:tcPr>
          <w:p w:rsidR="00C1643D" w:rsidRPr="0017152C" w:rsidRDefault="00C1643D" w:rsidP="00D62F7B">
            <w:pPr>
              <w:jc w:val="center"/>
            </w:pPr>
            <w:r w:rsidRPr="0017152C">
              <w:t>Отчет о достижения целевых показателей (индикаторов) «дорожной карты»</w:t>
            </w:r>
          </w:p>
          <w:p w:rsidR="00C1643D" w:rsidRPr="0017152C" w:rsidRDefault="00C1643D" w:rsidP="00D62F7B">
            <w:pPr>
              <w:jc w:val="center"/>
            </w:pPr>
          </w:p>
        </w:tc>
      </w:tr>
      <w:tr w:rsidR="00C1643D" w:rsidRPr="00F04C5A" w:rsidTr="00C1643D">
        <w:tc>
          <w:tcPr>
            <w:tcW w:w="3190" w:type="dxa"/>
          </w:tcPr>
          <w:p w:rsidR="00C1643D" w:rsidRPr="0017152C" w:rsidRDefault="00C1643D" w:rsidP="00D62F7B">
            <w:pPr>
              <w:textAlignment w:val="baseline"/>
            </w:pPr>
            <w:r w:rsidRPr="0017152C">
              <w:lastRenderedPageBreak/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439" w:type="dxa"/>
            <w:gridSpan w:val="2"/>
          </w:tcPr>
          <w:p w:rsidR="00C1643D" w:rsidRPr="0017152C" w:rsidRDefault="00C1643D" w:rsidP="00D62F7B">
            <w:pPr>
              <w:jc w:val="center"/>
            </w:pPr>
            <w:r w:rsidRPr="0017152C">
              <w:t xml:space="preserve"> </w:t>
            </w:r>
            <w:r w:rsidRPr="0017152C">
              <w:rPr>
                <w:spacing w:val="2"/>
              </w:rPr>
              <w:t xml:space="preserve">П3 = </w:t>
            </w:r>
            <w:r w:rsidRPr="0017152C">
              <w:t>фактический объем финансирования / объем финансирования, запланированный</w:t>
            </w:r>
            <w:r>
              <w:t xml:space="preserve"> муниципальной </w:t>
            </w:r>
            <w:r w:rsidRPr="0017152C">
              <w:t>программой</w:t>
            </w:r>
          </w:p>
        </w:tc>
        <w:tc>
          <w:tcPr>
            <w:tcW w:w="3005" w:type="dxa"/>
          </w:tcPr>
          <w:p w:rsidR="00C1643D" w:rsidRPr="0017152C" w:rsidRDefault="00C1643D" w:rsidP="00D62F7B">
            <w:r w:rsidRPr="0017152C">
              <w:t xml:space="preserve">Финансовые отчеты о расходовании денежных средств  </w:t>
            </w:r>
          </w:p>
        </w:tc>
      </w:tr>
      <w:tr w:rsidR="00C1643D" w:rsidRPr="00F04C5A" w:rsidTr="00C1643D">
        <w:trPr>
          <w:trHeight w:val="1335"/>
        </w:trPr>
        <w:tc>
          <w:tcPr>
            <w:tcW w:w="9634" w:type="dxa"/>
            <w:gridSpan w:val="4"/>
          </w:tcPr>
          <w:p w:rsidR="00C1643D" w:rsidRPr="0017152C" w:rsidRDefault="00C1643D" w:rsidP="00D62F7B">
            <w:pPr>
              <w:shd w:val="clear" w:color="auto" w:fill="FFFFFF"/>
              <w:textAlignment w:val="baseline"/>
              <w:rPr>
                <w:spacing w:val="2"/>
              </w:rPr>
            </w:pPr>
            <w:r w:rsidRPr="0017152C">
              <w:rPr>
                <w:spacing w:val="2"/>
              </w:rPr>
              <w:t>Эффективность реализации муниципальной программы:</w:t>
            </w:r>
          </w:p>
          <w:p w:rsidR="00C1643D" w:rsidRPr="0017152C" w:rsidRDefault="00C1643D" w:rsidP="00D62F7B">
            <w:pPr>
              <w:shd w:val="clear" w:color="auto" w:fill="FFFFFF"/>
              <w:textAlignment w:val="baseline"/>
              <w:rPr>
                <w:spacing w:val="2"/>
              </w:rPr>
            </w:pPr>
            <w:r w:rsidRPr="0017152C">
              <w:rPr>
                <w:spacing w:val="2"/>
              </w:rPr>
              <w:t>*признается высокой в случае, если значение ИП составляет не менее 90 процентов;</w:t>
            </w:r>
          </w:p>
          <w:p w:rsidR="00C1643D" w:rsidRPr="0017152C" w:rsidRDefault="00C1643D" w:rsidP="00D62F7B">
            <w:pPr>
              <w:shd w:val="clear" w:color="auto" w:fill="FFFFFF"/>
              <w:textAlignment w:val="baseline"/>
              <w:rPr>
                <w:spacing w:val="2"/>
              </w:rPr>
            </w:pPr>
            <w:r w:rsidRPr="0017152C">
              <w:rPr>
                <w:spacing w:val="2"/>
              </w:rPr>
              <w:t>* признается средней в случае, если значение ИП составляет не менее 80 процентов.</w:t>
            </w:r>
          </w:p>
          <w:p w:rsidR="00C1643D" w:rsidRPr="0017152C" w:rsidRDefault="00C1643D" w:rsidP="00D62F7B">
            <w:pPr>
              <w:shd w:val="clear" w:color="auto" w:fill="FFFFFF"/>
              <w:textAlignment w:val="baseline"/>
              <w:rPr>
                <w:spacing w:val="2"/>
              </w:rPr>
            </w:pPr>
            <w:r w:rsidRPr="0017152C">
              <w:rPr>
                <w:spacing w:val="2"/>
              </w:rPr>
              <w:t>* признается удовлетворительной в случае, если значение ИП составляет не менее 70 процентов.</w:t>
            </w:r>
          </w:p>
          <w:p w:rsidR="00C1643D" w:rsidRPr="0017152C" w:rsidRDefault="00C1643D" w:rsidP="00D62F7B">
            <w:pPr>
              <w:shd w:val="clear" w:color="auto" w:fill="FFFFFF"/>
              <w:textAlignment w:val="baseline"/>
              <w:rPr>
                <w:spacing w:val="2"/>
              </w:rPr>
            </w:pPr>
            <w:r w:rsidRPr="0017152C">
              <w:rPr>
                <w:spacing w:val="2"/>
              </w:rPr>
              <w:t>*в остальных случаях эффективность реализации муниципальной программы признается неудовлетворительной.</w:t>
            </w:r>
          </w:p>
        </w:tc>
      </w:tr>
      <w:tr w:rsidR="00C1643D" w:rsidRPr="00F04C5A" w:rsidTr="00C1643D">
        <w:tc>
          <w:tcPr>
            <w:tcW w:w="3190" w:type="dxa"/>
          </w:tcPr>
          <w:p w:rsidR="00C1643D" w:rsidRPr="0017152C" w:rsidRDefault="00C1643D" w:rsidP="00D62F7B">
            <w:pPr>
              <w:textAlignment w:val="baseline"/>
            </w:pPr>
            <w:r w:rsidRPr="0017152C">
              <w:rPr>
                <w:spacing w:val="2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C1643D" w:rsidRPr="0017152C" w:rsidRDefault="00C1643D" w:rsidP="00D62F7B">
            <w:pPr>
              <w:jc w:val="center"/>
            </w:pPr>
            <w:r w:rsidRPr="0017152C">
              <w:rPr>
                <w:spacing w:val="2"/>
              </w:rPr>
              <w:t>ИП= (П1 x</w:t>
            </w:r>
            <w:r>
              <w:rPr>
                <w:spacing w:val="2"/>
              </w:rPr>
              <w:t xml:space="preserve"> 30) + (П2 x 50) + (П3 x 20)</w:t>
            </w:r>
          </w:p>
        </w:tc>
        <w:tc>
          <w:tcPr>
            <w:tcW w:w="3254" w:type="dxa"/>
            <w:gridSpan w:val="2"/>
          </w:tcPr>
          <w:p w:rsidR="00C1643D" w:rsidRPr="0017152C" w:rsidRDefault="00C1643D" w:rsidP="00D62F7B">
            <w:pPr>
              <w:jc w:val="center"/>
            </w:pPr>
          </w:p>
        </w:tc>
      </w:tr>
    </w:tbl>
    <w:p w:rsidR="00C1643D" w:rsidRDefault="00C1643D" w:rsidP="00C1643D">
      <w:pPr>
        <w:jc w:val="center"/>
        <w:rPr>
          <w:sz w:val="26"/>
          <w:szCs w:val="26"/>
        </w:rPr>
      </w:pPr>
    </w:p>
    <w:p w:rsidR="00C1643D" w:rsidRDefault="00C1643D" w:rsidP="00C1643D">
      <w:pPr>
        <w:tabs>
          <w:tab w:val="left" w:pos="382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 w:rsidR="000459CD" w:rsidRDefault="000459CD"/>
    <w:sectPr w:rsidR="000459CD" w:rsidSect="00C1643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6C1" w:rsidRDefault="00DC16C1" w:rsidP="00C1643D">
      <w:r>
        <w:separator/>
      </w:r>
    </w:p>
  </w:endnote>
  <w:endnote w:type="continuationSeparator" w:id="0">
    <w:p w:rsidR="00DC16C1" w:rsidRDefault="00DC16C1" w:rsidP="00C1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6C1" w:rsidRDefault="00DC16C1" w:rsidP="00C1643D">
      <w:r>
        <w:separator/>
      </w:r>
    </w:p>
  </w:footnote>
  <w:footnote w:type="continuationSeparator" w:id="0">
    <w:p w:rsidR="00DC16C1" w:rsidRDefault="00DC16C1" w:rsidP="00C16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461441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C1643D" w:rsidRPr="00C1643D" w:rsidRDefault="00C1643D" w:rsidP="00C1643D">
        <w:pPr>
          <w:pStyle w:val="a3"/>
          <w:jc w:val="center"/>
          <w:rPr>
            <w:sz w:val="26"/>
            <w:szCs w:val="26"/>
          </w:rPr>
        </w:pPr>
        <w:r w:rsidRPr="00C1643D">
          <w:rPr>
            <w:sz w:val="26"/>
            <w:szCs w:val="26"/>
          </w:rPr>
          <w:fldChar w:fldCharType="begin"/>
        </w:r>
        <w:r w:rsidRPr="00C1643D">
          <w:rPr>
            <w:sz w:val="26"/>
            <w:szCs w:val="26"/>
          </w:rPr>
          <w:instrText>PAGE   \* MERGEFORMAT</w:instrText>
        </w:r>
        <w:r w:rsidRPr="00C1643D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C1643D">
          <w:rPr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534"/>
    <w:rsid w:val="000459CD"/>
    <w:rsid w:val="009D0534"/>
    <w:rsid w:val="00C1643D"/>
    <w:rsid w:val="00DC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ABD5E-1843-4142-8045-F561BBA6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4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6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643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164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6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64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64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513</Words>
  <Characters>2929</Characters>
  <Application>Microsoft Office Word</Application>
  <DocSecurity>0</DocSecurity>
  <Lines>24</Lines>
  <Paragraphs>6</Paragraphs>
  <ScaleCrop>false</ScaleCrop>
  <Company/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2021-09-24T08:18:00Z</dcterms:created>
  <dcterms:modified xsi:type="dcterms:W3CDTF">2021-09-24T08:19:00Z</dcterms:modified>
</cp:coreProperties>
</file>