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41" w:rsidRPr="00D03041" w:rsidRDefault="00D03041" w:rsidP="00D030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03041" w:rsidRPr="00D03041" w:rsidRDefault="00D03041" w:rsidP="00D030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 xml:space="preserve">Коношского муниципального 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>района на 2021 – 2023 годы»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t xml:space="preserve">М Е Т О Д И К А 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t>расчета целевых показателей  и индикаторов Программы</w:t>
      </w:r>
    </w:p>
    <w:p w:rsidR="00D03041" w:rsidRPr="00D03041" w:rsidRDefault="00D03041" w:rsidP="00D03041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3685"/>
        <w:gridCol w:w="1985"/>
      </w:tblGrid>
      <w:tr w:rsidR="00D03041" w:rsidRPr="00D03041" w:rsidTr="00D73DCB">
        <w:tc>
          <w:tcPr>
            <w:tcW w:w="3794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Показатель эффективности</w:t>
            </w:r>
          </w:p>
        </w:tc>
        <w:tc>
          <w:tcPr>
            <w:tcW w:w="3685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985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Источник информации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ед.;</w:t>
            </w:r>
          </w:p>
        </w:tc>
        <w:tc>
          <w:tcPr>
            <w:tcW w:w="3685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количество соглашений о сотрудничестве заключенных отделом культуры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</w:t>
            </w:r>
          </w:p>
          <w:p w:rsidR="00D03041" w:rsidRPr="00D03041" w:rsidRDefault="00D03041" w:rsidP="00D73DC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Соглашения о сотрудничестве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соглашений заключенных с организациями-работодателями и муниципальными образованиями Коношского района готовыми участвовать в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</w:tc>
        <w:tc>
          <w:tcPr>
            <w:tcW w:w="3685" w:type="dxa"/>
          </w:tcPr>
          <w:p w:rsidR="00D03041" w:rsidRPr="00D03041" w:rsidRDefault="00D03041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соглашений</w:t>
            </w: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Соглашения о трудоустройстве несовершеннолетних 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финансовых средств районного бюджета, перечисленных предприятиям и организациям МО «Коношский муниципальный район», принявшим участие в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 муниципальной программы «Трудовая молодежь Коношского района на 2021 – 2023 годы»,  в качестве возмещения  их затрат  по трудоустройству несовершеннолетних граждан, тыс. руб.</w:t>
            </w:r>
          </w:p>
        </w:tc>
        <w:tc>
          <w:tcPr>
            <w:tcW w:w="3685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Фактический объем финансовых средств районного бюджета, перечисленных отделом культуры предприятиям и организациям МО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«Коношский муниципальный район» на возмещение  их затрат по трудоустройству несовершеннолетних граждан </w:t>
            </w:r>
          </w:p>
          <w:p w:rsidR="00D03041" w:rsidRPr="00D03041" w:rsidRDefault="00D03041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Финансовые отчеты предприятий и организаций по трудоустройству </w:t>
            </w: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несовершеннолетних граждан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финансовых средств районного бюджета, перечисленных организациям-работодателям, принявшим участие в мероприятиях по реализации молодежной политики в муниципальных образованиях </w:t>
            </w:r>
          </w:p>
        </w:tc>
        <w:tc>
          <w:tcPr>
            <w:tcW w:w="3685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финансовых средств районного бюджета, перечисленных организациям-работодателям на мероприятия по реализации молодежной политики в муниципальных образованиях</w:t>
            </w: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Отчеты о реализации средств субсидии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района на 2021 – 2023 годы»  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3685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несовершеннолетних граждан, обратившихся за содействием в поиске подходящей работы и устроившихся на работу</w:t>
            </w:r>
          </w:p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Журнал учета обращений;   отчет организаций и предприятий</w:t>
            </w:r>
          </w:p>
        </w:tc>
      </w:tr>
      <w:tr w:rsidR="00D03041" w:rsidRPr="00D03041" w:rsidTr="00D73DCB">
        <w:tc>
          <w:tcPr>
            <w:tcW w:w="3794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образованиях.</w:t>
            </w:r>
          </w:p>
        </w:tc>
        <w:tc>
          <w:tcPr>
            <w:tcW w:w="3685" w:type="dxa"/>
          </w:tcPr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трудоустроенных несовершеннолетних граждан, в том числе несовершеннолетних граждан, находящихся в трудной жизненной ситуации</w:t>
            </w:r>
          </w:p>
          <w:p w:rsidR="00D03041" w:rsidRPr="00D03041" w:rsidRDefault="00D03041" w:rsidP="00D0304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Отчеты  предприятий и организаций и муниципальных образований Коношского района</w:t>
            </w:r>
          </w:p>
        </w:tc>
      </w:tr>
    </w:tbl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lastRenderedPageBreak/>
        <w:t>«Методика оценки эффективности реализации программы»</w:t>
      </w:r>
    </w:p>
    <w:p w:rsidR="00D03041" w:rsidRPr="00D03041" w:rsidRDefault="00D03041" w:rsidP="00D0304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D03041" w:rsidRPr="00D03041" w:rsidTr="00D73DCB">
        <w:tc>
          <w:tcPr>
            <w:tcW w:w="3190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Показатель,</w:t>
            </w:r>
          </w:p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</w:tcPr>
          <w:p w:rsidR="00D03041" w:rsidRPr="00D03041" w:rsidRDefault="00D03041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D03041" w:rsidRPr="00D03041" w:rsidTr="00D73DCB">
        <w:tc>
          <w:tcPr>
            <w:tcW w:w="3190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190" w:type="dxa"/>
          </w:tcPr>
          <w:p w:rsidR="00D03041" w:rsidRPr="00D03041" w:rsidRDefault="00D03041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П1 = к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  <w:tr w:rsidR="00D03041" w:rsidRPr="00D03041" w:rsidTr="00D73DCB">
        <w:tc>
          <w:tcPr>
            <w:tcW w:w="3190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190" w:type="dxa"/>
          </w:tcPr>
          <w:p w:rsidR="00D03041" w:rsidRPr="00D03041" w:rsidRDefault="00D03041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П2 =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Отчет о достижения целевых показателей  (индикаторов)  </w:t>
            </w:r>
          </w:p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3041" w:rsidRPr="00D03041" w:rsidTr="00D73DCB">
        <w:tc>
          <w:tcPr>
            <w:tcW w:w="3190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D03041" w:rsidRPr="00D03041" w:rsidRDefault="00D03041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П3 =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91" w:type="dxa"/>
          </w:tcPr>
          <w:p w:rsidR="00D03041" w:rsidRPr="00D03041" w:rsidRDefault="00D03041" w:rsidP="00D03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Финансовые отчеты  о расходовании денежных средств  </w:t>
            </w:r>
          </w:p>
        </w:tc>
      </w:tr>
      <w:tr w:rsidR="00D03041" w:rsidRPr="00D03041" w:rsidTr="00D73DCB">
        <w:tc>
          <w:tcPr>
            <w:tcW w:w="9571" w:type="dxa"/>
            <w:gridSpan w:val="3"/>
          </w:tcPr>
          <w:p w:rsidR="00D03041" w:rsidRPr="00D03041" w:rsidRDefault="00D03041" w:rsidP="00D73DC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Эффективность реализации муниципальной  программы:</w:t>
            </w:r>
          </w:p>
          <w:p w:rsidR="00D03041" w:rsidRPr="00D03041" w:rsidRDefault="00D03041" w:rsidP="00D73DC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*признается высокой в случае, если значение ИП составляет не менее 90 процентов;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 признается средней в случае, если значение ИП составляет не менее 80 процентов.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*признается удовлетворительной в случае, если значение ИП составляет не менее 70 процентов.</w:t>
            </w:r>
          </w:p>
          <w:p w:rsidR="00D03041" w:rsidRPr="00D03041" w:rsidRDefault="00D03041" w:rsidP="00D73DC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</w:p>
        </w:tc>
      </w:tr>
      <w:tr w:rsidR="00D03041" w:rsidRPr="00D03041" w:rsidTr="00D73DCB">
        <w:tc>
          <w:tcPr>
            <w:tcW w:w="3190" w:type="dxa"/>
          </w:tcPr>
          <w:p w:rsidR="00D03041" w:rsidRPr="00D03041" w:rsidRDefault="00D03041" w:rsidP="00D73DC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D03041" w:rsidRPr="00D03041" w:rsidRDefault="00D03041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ИП= (П1 x 30) + (П2 x 50) + (П3 x 20)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</w:p>
        </w:tc>
        <w:tc>
          <w:tcPr>
            <w:tcW w:w="3191" w:type="dxa"/>
          </w:tcPr>
          <w:p w:rsidR="00D03041" w:rsidRPr="00D03041" w:rsidRDefault="00D03041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0000" w:rsidRPr="00D03041" w:rsidRDefault="00B300D4" w:rsidP="00D03041">
      <w:pPr>
        <w:rPr>
          <w:rFonts w:ascii="Times New Roman" w:hAnsi="Times New Roman" w:cs="Times New Roman"/>
          <w:sz w:val="26"/>
          <w:szCs w:val="26"/>
        </w:rPr>
      </w:pPr>
    </w:p>
    <w:p w:rsidR="00D03041" w:rsidRPr="00D03041" w:rsidRDefault="00D03041" w:rsidP="00D03041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>_____________________________</w:t>
      </w:r>
    </w:p>
    <w:sectPr w:rsidR="00D03041" w:rsidRPr="00D03041" w:rsidSect="00D030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0D4" w:rsidRDefault="00B300D4" w:rsidP="00D03041">
      <w:pPr>
        <w:spacing w:after="0" w:line="240" w:lineRule="auto"/>
      </w:pPr>
      <w:r>
        <w:separator/>
      </w:r>
    </w:p>
  </w:endnote>
  <w:endnote w:type="continuationSeparator" w:id="1">
    <w:p w:rsidR="00B300D4" w:rsidRDefault="00B300D4" w:rsidP="00D0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0D4" w:rsidRDefault="00B300D4" w:rsidP="00D03041">
      <w:pPr>
        <w:spacing w:after="0" w:line="240" w:lineRule="auto"/>
      </w:pPr>
      <w:r>
        <w:separator/>
      </w:r>
    </w:p>
  </w:footnote>
  <w:footnote w:type="continuationSeparator" w:id="1">
    <w:p w:rsidR="00B300D4" w:rsidRDefault="00B300D4" w:rsidP="00D0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68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03041" w:rsidRPr="00D03041" w:rsidRDefault="00D03041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0304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304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D03041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D0304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3041"/>
    <w:rsid w:val="00B300D4"/>
    <w:rsid w:val="00D0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3041"/>
  </w:style>
  <w:style w:type="paragraph" w:styleId="a5">
    <w:name w:val="footer"/>
    <w:basedOn w:val="a"/>
    <w:link w:val="a6"/>
    <w:uiPriority w:val="99"/>
    <w:semiHidden/>
    <w:unhideWhenUsed/>
    <w:rsid w:val="00D03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041"/>
  </w:style>
  <w:style w:type="paragraph" w:styleId="a7">
    <w:name w:val="Balloon Text"/>
    <w:basedOn w:val="a"/>
    <w:link w:val="a8"/>
    <w:uiPriority w:val="99"/>
    <w:semiHidden/>
    <w:unhideWhenUsed/>
    <w:rsid w:val="00D0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A0BE-8B9C-4654-8187-A6EFC089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756</Words>
  <Characters>4310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2020-09-30T08:20:00Z</cp:lastPrinted>
  <dcterms:created xsi:type="dcterms:W3CDTF">2020-09-30T08:10:00Z</dcterms:created>
  <dcterms:modified xsi:type="dcterms:W3CDTF">2020-09-30T08:20:00Z</dcterms:modified>
</cp:coreProperties>
</file>