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2B" w:rsidRPr="00DB1B2B" w:rsidRDefault="00DB1B2B" w:rsidP="00DB1B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DB1B2B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DB1B2B">
        <w:rPr>
          <w:rFonts w:ascii="Times New Roman" w:eastAsia="Times New Roman" w:hAnsi="Times New Roman" w:cs="Times New Roman"/>
          <w:b/>
          <w:sz w:val="26"/>
          <w:szCs w:val="26"/>
        </w:rPr>
        <w:t xml:space="preserve"> А С П О Р Т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DB1B2B" w:rsidRPr="00DB1B2B" w:rsidTr="00DB1B2B">
        <w:trPr>
          <w:trHeight w:val="527"/>
        </w:trPr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Наименование органа исполнительной власти МО «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Коношский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муниципальный район»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Администрация МО «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Коношский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муниципальный район»</w:t>
            </w:r>
          </w:p>
        </w:tc>
      </w:tr>
      <w:tr w:rsidR="00DB1B2B" w:rsidRPr="00DB1B2B" w:rsidTr="00DB1B2B">
        <w:trPr>
          <w:trHeight w:val="527"/>
        </w:trPr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Наименование</w:t>
            </w:r>
          </w:p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программы</w:t>
            </w:r>
          </w:p>
        </w:tc>
        <w:tc>
          <w:tcPr>
            <w:tcW w:w="6627" w:type="dxa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Муниципальная программа </w:t>
            </w:r>
            <w:r w:rsidRPr="00DB1B2B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«Развитие массовой физической культуры и спорта в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Коношском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районе»</w:t>
            </w:r>
          </w:p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 2021 – 2023 годы </w:t>
            </w:r>
            <w:r w:rsidRPr="00DB1B2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(далее – Программа)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Дата и номер постановления, которым утверждена программа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01 октября 2020 года № 548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Наименование разработчика программы</w:t>
            </w:r>
          </w:p>
        </w:tc>
        <w:tc>
          <w:tcPr>
            <w:tcW w:w="6627" w:type="dxa"/>
          </w:tcPr>
          <w:p w:rsidR="00DB1B2B" w:rsidRPr="00DB1B2B" w:rsidRDefault="00DB1B2B" w:rsidP="00DB1B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по физкультуре и спорту администрации муниципального образования «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Цель программы</w:t>
            </w:r>
          </w:p>
        </w:tc>
        <w:tc>
          <w:tcPr>
            <w:tcW w:w="6627" w:type="dxa"/>
          </w:tcPr>
          <w:p w:rsidR="00DB1B2B" w:rsidRPr="00DB1B2B" w:rsidRDefault="00DB1B2B" w:rsidP="00DB1B2B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укрепления здоровья населения путём реализации комплекса мероприятий, направленных на развитие массовой физической культуры и спорта среди различных категорий населения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Задачи программы</w:t>
            </w:r>
          </w:p>
        </w:tc>
        <w:tc>
          <w:tcPr>
            <w:tcW w:w="6627" w:type="dxa"/>
          </w:tcPr>
          <w:p w:rsidR="00DB1B2B" w:rsidRPr="00DB1B2B" w:rsidRDefault="00DB1B2B" w:rsidP="00DB1B2B">
            <w:pPr>
              <w:keepLines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 w:hanging="3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кадрового судейского актива.</w:t>
            </w:r>
          </w:p>
          <w:p w:rsidR="00DB1B2B" w:rsidRPr="00DB1B2B" w:rsidRDefault="00DB1B2B" w:rsidP="00DB1B2B">
            <w:pPr>
              <w:keepLines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 w:hanging="3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Активизация физкультурно-спортивного движения в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Коношском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районе.</w:t>
            </w:r>
          </w:p>
          <w:p w:rsidR="00DB1B2B" w:rsidRPr="00DB1B2B" w:rsidRDefault="00DB1B2B" w:rsidP="00DB1B2B">
            <w:pPr>
              <w:keepLines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 w:hanging="3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Поддержка спорта высших достижений, повышение конкурентоспособности спортсменов и сборных команд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на областном, всероссийском и международном уровнях.</w:t>
            </w:r>
          </w:p>
          <w:p w:rsidR="00DB1B2B" w:rsidRPr="00DB1B2B" w:rsidRDefault="00DB1B2B" w:rsidP="00DB1B2B">
            <w:pPr>
              <w:keepLines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 w:hanging="3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материально-технической базы для создания условий для учебно-тренировочного и соревновательного процессов.</w:t>
            </w:r>
            <w:proofErr w:type="gramEnd"/>
          </w:p>
          <w:p w:rsidR="00DB1B2B" w:rsidRPr="00DB1B2B" w:rsidRDefault="00DB1B2B" w:rsidP="00DB1B2B">
            <w:pPr>
              <w:keepLines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3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Приобщение людей с ОВЗ к занятиям физической культурой и спортом.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  <w:t>Сроки реализации программы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keepLines/>
              <w:widowControl w:val="0"/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2021 – 2023 годы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  <w:t>Перечень основных мероприятий программы (подпрограмм)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keepLines/>
              <w:widowControl w:val="0"/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в области физической культуры и спорта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  <w:t>Объемы и источники финансирования программы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объём финансирования – 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000,00  рублей, </w:t>
            </w:r>
          </w:p>
          <w:p w:rsidR="00DB1B2B" w:rsidRPr="00DB1B2B" w:rsidRDefault="00DB1B2B" w:rsidP="00DB1B2B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  <w:p w:rsidR="00DB1B2B" w:rsidRPr="00DB1B2B" w:rsidRDefault="00DB1B2B" w:rsidP="00DB1B2B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районного бюджета – 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000,00  рублей;</w:t>
            </w:r>
          </w:p>
          <w:p w:rsidR="00DB1B2B" w:rsidRPr="00DB1B2B" w:rsidRDefault="00DB1B2B" w:rsidP="00DB1B2B">
            <w:pPr>
              <w:keepLines/>
              <w:widowControl w:val="0"/>
              <w:shd w:val="clear" w:color="auto" w:fill="FFFFFF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внебюджетные средства – 0,00  рублей</w:t>
            </w:r>
          </w:p>
        </w:tc>
      </w:tr>
      <w:tr w:rsidR="00DB1B2B" w:rsidRPr="00DB1B2B" w:rsidTr="00DB1B2B">
        <w:tc>
          <w:tcPr>
            <w:tcW w:w="294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6627" w:type="dxa"/>
            <w:vAlign w:val="center"/>
          </w:tcPr>
          <w:p w:rsidR="00DB1B2B" w:rsidRPr="00DB1B2B" w:rsidRDefault="00DB1B2B" w:rsidP="00DB1B2B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целевых показателей и индикаторов</w:t>
            </w:r>
          </w:p>
        </w:tc>
      </w:tr>
    </w:tbl>
    <w:p w:rsidR="00DB1B2B" w:rsidRDefault="00DB1B2B" w:rsidP="00DB1B2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B1B2B" w:rsidRDefault="00DB1B2B" w:rsidP="00DB1B2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62876" w:rsidRPr="00DB1B2B" w:rsidRDefault="00962876" w:rsidP="00DB1B2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B1B2B" w:rsidRPr="00DB1B2B" w:rsidRDefault="00DB1B2B" w:rsidP="00DB1B2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1.</w:t>
      </w:r>
      <w:r w:rsidRPr="00DB1B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Общая характеристика сферы реализации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Указом Президента</w:t>
      </w:r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Российской Федерации от 7 мая 2018 г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ода</w:t>
      </w:r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года» определены следующие цели и показатели в сфере</w:t>
      </w:r>
      <w:r w:rsidRPr="00DB1B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демографического развития: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- увеличение доли граждан, ведущих здоровый образ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жизни, а такж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 увеличение до 55 процентов доли граждан,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систематически занимающихся физической культурой и спортом;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формирование системы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мо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тивации граждан к здоровому 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образу жизни, включая здоровое питание и отказ от вредных привычек;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- создание для всех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категорий и групп населения 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условий  для занятий физической культурой и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спортом, массовым спортом, в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том числе повышение уровня обеспеченности населения объектами спорта, а также подготовка спортивного резерва.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Согласно Федеральному закону от 06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октября 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2003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года 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№ 131-ФЗ «Об общих принципах организации местного самоуправления в Российской Федерации» органы местного самоуправления муниципального района реализуют полномочие по обеспечению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района.</w:t>
      </w:r>
      <w:r w:rsidRPr="00DB1B2B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По данным на 01 января 2020 года, общее количество спортивных сооружений с учётом объектов городской и рекреационной инфраструктуры  независимо от формы собственности, действующих на территории </w:t>
      </w:r>
      <w:proofErr w:type="spellStart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Коношского</w:t>
      </w:r>
      <w:proofErr w:type="spellEnd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района и обеспечивающих физкультурно-оздоровительную работу с населением, составило 50 единиц, численность занимающихся в них составила 6884 человек, из них, до 15 лет – 3198 человек, 16-18 лет – 562 человека, 19-29 – 572 человека,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br/>
      </w:r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30-79 лет – 2551</w:t>
      </w:r>
      <w:proofErr w:type="gramEnd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человек. В 2019 году 227 жителей </w:t>
      </w:r>
      <w:proofErr w:type="spellStart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Коношского</w:t>
      </w:r>
      <w:proofErr w:type="spellEnd"/>
      <w:r w:rsidRPr="00DB1B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района принимали участие в сдаче нормативов ВФСК ГТО, из которых 136 – выполнили их, по данным на 1 октября 2020 года – 61 человек.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Задача, поставленная Указом Президента РФ, будет решаться в данной программе несколькими направлениями: 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- пересмотр сложившейся системы проведения спортивных мероприятий ранжирование спортивных мероприятий на районные первенства, спартакиады, спортивные фестивали, участие во всероссийских спортивных акциях;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- повышение квалификации судей спортивных соревнований, что необходимо для организации тестирования ВФСК ГТО и повышения конкурентоспособности спортивных соревнований;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- увеличение числа жителей, сдающих нормы ВФСК ГТО, что необходимо для укрепления здоровья, воспитания гражданственности и патриотизма, гармоничного и всестороннего развития, улучшения качества жизни населения;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- поддержка спорта высших достижений, повышение </w:t>
      </w:r>
      <w:proofErr w:type="gramStart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конкурентно-способности</w:t>
      </w:r>
      <w:proofErr w:type="gramEnd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спортсменов и сборных команд </w:t>
      </w:r>
      <w:proofErr w:type="spellStart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Коношского</w:t>
      </w:r>
      <w:proofErr w:type="spellEnd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 на областном, всероссийском и международном уровнях;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- укрепление материально-технической базы, создание условий для учебно-тренировочного и соревновательного процессов;</w:t>
      </w:r>
    </w:p>
    <w:p w:rsid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- привлечение </w:t>
      </w: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людей с ограниченными возможностями здоровья к занятиям </w:t>
      </w:r>
      <w:r w:rsidRPr="00DB1B2B">
        <w:rPr>
          <w:rFonts w:ascii="Times New Roman" w:eastAsia="Times New Roman" w:hAnsi="Times New Roman" w:cs="Times New Roman"/>
          <w:sz w:val="26"/>
          <w:szCs w:val="26"/>
        </w:rPr>
        <w:lastRenderedPageBreak/>
        <w:t>физической культурой и спортом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962876" w:rsidRPr="00DB1B2B" w:rsidRDefault="00962876" w:rsidP="00DB1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 и задачи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:rsidR="00DB1B2B" w:rsidRPr="00DB1B2B" w:rsidRDefault="00DB1B2B" w:rsidP="00DB1B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</w:t>
      </w:r>
      <w:proofErr w:type="spellStart"/>
      <w:r w:rsidRPr="00DB1B2B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1. Создание кадрового судейского актива.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2. Активизация физкультурно-спортивного движения в </w:t>
      </w:r>
      <w:proofErr w:type="spellStart"/>
      <w:r w:rsidRPr="00DB1B2B">
        <w:rPr>
          <w:rFonts w:ascii="Times New Roman" w:eastAsia="Times New Roman" w:hAnsi="Times New Roman" w:cs="Times New Roman"/>
          <w:sz w:val="26"/>
          <w:szCs w:val="26"/>
        </w:rPr>
        <w:t>Коношском</w:t>
      </w:r>
      <w:proofErr w:type="spellEnd"/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 районе.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3. Поддержка спорта высших достижений, повышение </w:t>
      </w:r>
      <w:proofErr w:type="spellStart"/>
      <w:proofErr w:type="gramStart"/>
      <w:r w:rsidRPr="00DB1B2B">
        <w:rPr>
          <w:rFonts w:ascii="Times New Roman" w:eastAsia="Times New Roman" w:hAnsi="Times New Roman" w:cs="Times New Roman"/>
          <w:sz w:val="26"/>
          <w:szCs w:val="26"/>
        </w:rPr>
        <w:t>конкуренто</w:t>
      </w:r>
      <w:proofErr w:type="spellEnd"/>
      <w:r w:rsidRPr="00DB1B2B">
        <w:rPr>
          <w:rFonts w:ascii="Times New Roman" w:eastAsia="Times New Roman" w:hAnsi="Times New Roman" w:cs="Times New Roman"/>
          <w:sz w:val="26"/>
          <w:szCs w:val="26"/>
        </w:rPr>
        <w:t>-способности</w:t>
      </w:r>
      <w:proofErr w:type="gramEnd"/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 спортсменов и сборных команд </w:t>
      </w:r>
      <w:proofErr w:type="spellStart"/>
      <w:r w:rsidRPr="00DB1B2B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 района на областном, всероссийском и международном уровнях.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DB1B2B">
        <w:rPr>
          <w:rFonts w:ascii="Times New Roman" w:eastAsia="Times New Roman" w:hAnsi="Times New Roman" w:cs="Times New Roman"/>
          <w:sz w:val="26"/>
          <w:szCs w:val="26"/>
        </w:rPr>
        <w:t>Укрепление материально-технической базы для создания условий для учебно-тренировочного и соревновательного процессов.</w:t>
      </w:r>
      <w:proofErr w:type="gramEnd"/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5. Приобщение людей с ОВЗ к занятиям физической культурой и спортом.</w:t>
      </w:r>
    </w:p>
    <w:p w:rsidR="00DB1B2B" w:rsidRPr="00DB1B2B" w:rsidRDefault="00DB1B2B" w:rsidP="00DB1B2B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52"/>
        <w:gridCol w:w="992"/>
        <w:gridCol w:w="993"/>
        <w:gridCol w:w="1134"/>
        <w:gridCol w:w="141"/>
        <w:gridCol w:w="993"/>
        <w:gridCol w:w="1134"/>
      </w:tblGrid>
      <w:tr w:rsidR="00DB1B2B" w:rsidRPr="00DB1B2B" w:rsidTr="00C15F39">
        <w:trPr>
          <w:trHeight w:val="37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652" w:type="dxa"/>
            <w:vMerge w:val="restart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</w:tr>
      <w:tr w:rsidR="00DB1B2B" w:rsidRPr="00DB1B2B" w:rsidTr="00C15F39">
        <w:trPr>
          <w:trHeight w:val="409"/>
        </w:trPr>
        <w:tc>
          <w:tcPr>
            <w:tcW w:w="567" w:type="dxa"/>
            <w:vMerge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2" w:type="dxa"/>
            <w:vMerge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прогноз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прогноз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B1B2B" w:rsidRPr="00DB1B2B" w:rsidTr="00C15F39">
        <w:tc>
          <w:tcPr>
            <w:tcW w:w="9606" w:type="dxa"/>
            <w:gridSpan w:val="8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1. Создание кадрового судейского актива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судей, прошедших обучение,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DB1B2B" w:rsidRPr="00DB1B2B" w:rsidTr="00C15F39">
        <w:tc>
          <w:tcPr>
            <w:tcW w:w="9606" w:type="dxa"/>
            <w:gridSpan w:val="8"/>
            <w:shd w:val="clear" w:color="auto" w:fill="auto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Задача 2. Активизация физкультурно-спортивного движения в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Коношском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районе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сдававших нормы ВФСК ГТО по сравнению с прошлым годом, чел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(+,-)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+20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+35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+50</w:t>
            </w:r>
          </w:p>
        </w:tc>
      </w:tr>
      <w:tr w:rsidR="00DB1B2B" w:rsidRPr="00DB1B2B" w:rsidTr="00C15F39">
        <w:tc>
          <w:tcPr>
            <w:tcW w:w="9606" w:type="dxa"/>
            <w:gridSpan w:val="8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Задача 3. Поддержка спорта высших достижений, повышение </w:t>
            </w:r>
            <w:proofErr w:type="spellStart"/>
            <w:proofErr w:type="gram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конкуренто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-способности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спортсменов и сборных команд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 на областном, всероссийском и международном уровнях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соревнований,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DB1B2B" w:rsidRPr="00DB1B2B" w:rsidTr="00C15F39">
        <w:tc>
          <w:tcPr>
            <w:tcW w:w="9606" w:type="dxa"/>
            <w:gridSpan w:val="8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Задача 4. Укрепление материально-технической базы, создание условий для учебно-тренировочного и соревновательного процессов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комплектов спортивной формы,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4.2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наименований приобретенного инвентаря и оборудования, ед.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DB1B2B" w:rsidRPr="00DB1B2B" w:rsidTr="00C15F39">
        <w:tc>
          <w:tcPr>
            <w:tcW w:w="9606" w:type="dxa"/>
            <w:gridSpan w:val="8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Задача 5. Приобщение людей с ОВЗ к занятиям физической культурой и спортом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физкультурно-спортивных мероприятий для людей с ОВЗ,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DB1B2B" w:rsidRPr="00DB1B2B" w:rsidTr="00C15F39">
        <w:tc>
          <w:tcPr>
            <w:tcW w:w="567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5.2</w:t>
            </w:r>
          </w:p>
        </w:tc>
        <w:tc>
          <w:tcPr>
            <w:tcW w:w="3652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соревнований для людей с ОВЗ,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</w:tbl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Методика расчета целевых показателей эффективности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B1B2B" w:rsidRPr="00DB1B2B" w:rsidTr="00C15F39">
        <w:trPr>
          <w:trHeight w:val="745"/>
        </w:trPr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Показатель,</w:t>
            </w:r>
          </w:p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Порядок расчета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Источник информации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судей, прошедших обучение,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Фактическое количество судей, прошедших обучение, в отчетном периоде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Копии документов о прохождении обучения.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Фактическое количество проведенных официальных физкультурно-оздоровительных и спортивных мероприятий, в отчетном периоде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Положение о проведении районного первенства, протоколы первенства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количества сдававших нормы ВФСК ГТО по сравнению с прошлым годом, чел. 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количество 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сдававших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нормы ВФСК ГТО, в текущем году –</w:t>
            </w:r>
          </w:p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сдававших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нормы ВФСК ГТО, в предшествующем году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выполнения государственных требований к физической подготовленности граждан Российской Федерации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Фактическое количество зональных, областных, всероссийских, международных  соревнований,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района, в отчетном периоде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Положения и регламенты о соревнованиях, заявки на участие, итоговые таблицы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Количество комплектов спортивной формы,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Фактическое количество комплектов спортивной формы, в отчетном периоде  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Товарная накладная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наименований приобретенного инвентаря и оборудования, ед. 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Фактическое количество наименований приобретенного инвентаря и оборудования, в отчетном периоде 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Товарная накладная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физкультурно-спортивных мероприятий для людей с ОВЗ,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Фактическое количество физкультурно-спортивных мероприятий для людей с ОВЗ, в отчетном периоде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Положения и регламенты о соревнованиях, заявки на участие, итоговые таблицы</w:t>
            </w:r>
          </w:p>
        </w:tc>
      </w:tr>
      <w:tr w:rsidR="00DB1B2B" w:rsidRPr="00DB1B2B" w:rsidTr="00C15F39"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района, ед.</w:t>
            </w:r>
          </w:p>
        </w:tc>
        <w:tc>
          <w:tcPr>
            <w:tcW w:w="3190" w:type="dxa"/>
            <w:shd w:val="clear" w:color="auto" w:fill="auto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Фактическое 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 в отчетном периоде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Положения и регламенты о соревнованиях, заявки на участие, итоговые таблицы</w:t>
            </w:r>
          </w:p>
        </w:tc>
      </w:tr>
    </w:tbl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sz w:val="26"/>
          <w:szCs w:val="26"/>
        </w:rPr>
        <w:t>Методика оценки эффективности реализации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DB1B2B" w:rsidRPr="00DB1B2B" w:rsidTr="00C15F3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DB1B2B" w:rsidRPr="00DB1B2B" w:rsidRDefault="00DB1B2B" w:rsidP="00DB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DB1B2B" w:rsidRPr="00DB1B2B" w:rsidTr="00C15F3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П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1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= к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оличество выполненных мероприятий / общее количество запланированных</w:t>
            </w:r>
          </w:p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отчетном периоде мероприятий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DB1B2B" w:rsidRPr="00DB1B2B" w:rsidTr="00C15F3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Default="00DB1B2B" w:rsidP="00DB1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  <w:p w:rsidR="00962876" w:rsidRPr="00DB1B2B" w:rsidRDefault="00962876" w:rsidP="00DB1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П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2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= 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Отчет о реализации мероприятий и достижения целевых показателей</w:t>
            </w:r>
          </w:p>
        </w:tc>
      </w:tr>
      <w:tr w:rsidR="00DB1B2B" w:rsidRPr="00DB1B2B" w:rsidTr="00C15F3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П3 = </w:t>
            </w: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Финансовые отчеты</w:t>
            </w:r>
          </w:p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 расходовании бюджетных средств </w:t>
            </w:r>
          </w:p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копиями чеков и платежных документов</w:t>
            </w:r>
          </w:p>
        </w:tc>
      </w:tr>
      <w:tr w:rsidR="00DB1B2B" w:rsidRPr="00DB1B2B" w:rsidTr="00C15F3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Эффективность реализации муниципальной программы:</w:t>
            </w:r>
          </w:p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*признается высокой в случае, если значение ИП составляет не менее 90 процентов;</w:t>
            </w:r>
          </w:p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 признается средней в случае, если значение ИП составляет не менее 80 процентов;</w:t>
            </w:r>
          </w:p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*признается удовлетворительной в случае, если значение ИП составляет не менее</w:t>
            </w:r>
          </w:p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70 процентов;</w:t>
            </w:r>
          </w:p>
          <w:p w:rsidR="00DB1B2B" w:rsidRPr="00DB1B2B" w:rsidRDefault="00DB1B2B" w:rsidP="00DB1B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DB1B2B" w:rsidRPr="00DB1B2B" w:rsidTr="00C15F3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ИП= (П</w:t>
            </w:r>
            <w:proofErr w:type="gramStart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1</w:t>
            </w:r>
            <w:proofErr w:type="gramEnd"/>
            <w:r w:rsidRPr="00DB1B2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B2B" w:rsidRPr="00DB1B2B" w:rsidRDefault="00DB1B2B" w:rsidP="00DB1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</w:t>
      </w: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C</w:t>
      </w: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роки и этапы реализации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2021 – 2023 годах, каждый год в один этап.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районного бюджета, внебюджетных источников.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B1B2B" w:rsidRPr="00DB1B2B" w:rsidRDefault="00DB1B2B" w:rsidP="00DB1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«Развитие массовой физической культуры и спорта в </w:t>
      </w:r>
      <w:proofErr w:type="spellStart"/>
      <w:r w:rsidRPr="00DB1B2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Коношском</w:t>
      </w:r>
      <w:proofErr w:type="spellEnd"/>
      <w:r w:rsidRPr="00DB1B2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районе»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на 2021 – 2023 годы</w:t>
      </w:r>
    </w:p>
    <w:p w:rsidR="00DB1B2B" w:rsidRPr="00DB1B2B" w:rsidRDefault="00DB1B2B" w:rsidP="00DB1B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DB1B2B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за счет всех источников финансирования</w:t>
      </w:r>
    </w:p>
    <w:p w:rsidR="00DB1B2B" w:rsidRPr="00DB1B2B" w:rsidRDefault="00DB1B2B" w:rsidP="00DB1B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9842" w:type="dxa"/>
        <w:jc w:val="center"/>
        <w:tblInd w:w="-5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632"/>
        <w:gridCol w:w="1686"/>
        <w:gridCol w:w="1641"/>
        <w:gridCol w:w="1166"/>
        <w:gridCol w:w="1207"/>
        <w:gridCol w:w="1134"/>
        <w:gridCol w:w="1376"/>
      </w:tblGrid>
      <w:tr w:rsidR="00962876" w:rsidRPr="00962876" w:rsidTr="00962876">
        <w:trPr>
          <w:trHeight w:val="393"/>
          <w:jc w:val="center"/>
        </w:trPr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Оценка расходов, руб.</w:t>
            </w:r>
          </w:p>
        </w:tc>
      </w:tr>
      <w:tr w:rsidR="00962876" w:rsidRPr="00962876" w:rsidTr="00962876">
        <w:trPr>
          <w:trHeight w:val="425"/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массовой физической культуры и спорта в </w:t>
            </w:r>
            <w:proofErr w:type="spellStart"/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Коношском</w:t>
            </w:r>
            <w:proofErr w:type="spellEnd"/>
            <w:r w:rsidRPr="0096287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на 2021 – 2023 годы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450 000,00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450 000,00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1 450 000,00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450 000,00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450 000,00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1 450 000,00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2876" w:rsidRPr="00962876" w:rsidTr="00962876">
        <w:trPr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2B" w:rsidRPr="00962876" w:rsidRDefault="00DB1B2B" w:rsidP="00962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2876" w:rsidRPr="00DB1B2B" w:rsidRDefault="00962876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2876" w:rsidRDefault="00962876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«Развитие массовой физической культуры и спорта в </w:t>
      </w:r>
      <w:proofErr w:type="spellStart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>Коношском</w:t>
      </w:r>
      <w:proofErr w:type="spellEnd"/>
      <w:r w:rsidRPr="00DB1B2B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районе» на 2021 – 2023 годы не предусмотрено.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ab/>
        <w:t>Итогом реализации Программы станет достижение следующих показателей и индикаторов результатов:</w:t>
      </w: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992"/>
        <w:gridCol w:w="992"/>
        <w:gridCol w:w="993"/>
      </w:tblGrid>
      <w:tr w:rsidR="00DB1B2B" w:rsidRPr="00DB1B2B" w:rsidTr="00C15F39">
        <w:trPr>
          <w:trHeight w:val="558"/>
        </w:trPr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показателей и индикаторов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2021 г.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2022 г.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г.</w:t>
            </w:r>
          </w:p>
        </w:tc>
      </w:tr>
      <w:tr w:rsidR="00DB1B2B" w:rsidRPr="00DB1B2B" w:rsidTr="00C15F39">
        <w:trPr>
          <w:trHeight w:val="410"/>
        </w:trPr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судей, прошедших обучение, ед.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количества сдававших нормы ВФСК ГТО по сравнению с прошлым годом, чел.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+20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+35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+50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DB1B2B" w:rsidRPr="00DB1B2B" w:rsidTr="00C15F39">
        <w:trPr>
          <w:trHeight w:val="431"/>
        </w:trPr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комплектов спортивной формы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наименований приобретенного инвентаря и оборудования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физкультурно-спортивных мероприятий для людей с ОВЗ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DB1B2B" w:rsidRPr="00DB1B2B" w:rsidTr="00C15F39">
        <w:tc>
          <w:tcPr>
            <w:tcW w:w="6629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</w:t>
            </w:r>
            <w:proofErr w:type="spellStart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B1B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DB1B2B" w:rsidRPr="00DB1B2B" w:rsidRDefault="00DB1B2B" w:rsidP="00DB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1B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</w:tbl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1B2B" w:rsidRPr="00DB1B2B" w:rsidRDefault="00DB1B2B" w:rsidP="00DB1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B1B2B">
        <w:rPr>
          <w:rFonts w:ascii="Times New Roman" w:eastAsia="Times New Roman" w:hAnsi="Times New Roman" w:cs="Times New Roman"/>
          <w:sz w:val="26"/>
          <w:szCs w:val="26"/>
        </w:rPr>
        <w:t>___________________</w:t>
      </w:r>
    </w:p>
    <w:p w:rsidR="007B6714" w:rsidRDefault="007B6714"/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61DE" w:rsidRPr="002C61DE" w:rsidRDefault="002C61DE" w:rsidP="002C61DE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2C61DE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2C61DE" w:rsidRPr="002C61DE" w:rsidRDefault="002C61DE" w:rsidP="002C61D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C61DE">
        <w:rPr>
          <w:rFonts w:ascii="Times New Roman" w:hAnsi="Times New Roman" w:cs="Times New Roman"/>
          <w:color w:val="000000"/>
          <w:sz w:val="24"/>
          <w:szCs w:val="24"/>
        </w:rPr>
        <w:t>к муниципальной программе</w:t>
      </w:r>
    </w:p>
    <w:p w:rsidR="002C61DE" w:rsidRPr="002C61DE" w:rsidRDefault="002C61DE" w:rsidP="002C61DE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1DE">
        <w:rPr>
          <w:rFonts w:ascii="Times New Roman" w:hAnsi="Times New Roman" w:cs="Times New Roman"/>
          <w:bCs/>
          <w:color w:val="000000"/>
          <w:sz w:val="24"/>
          <w:szCs w:val="24"/>
        </w:rPr>
        <w:t>«Развитие массовой физической культуры</w:t>
      </w:r>
    </w:p>
    <w:p w:rsidR="002C61DE" w:rsidRPr="002C61DE" w:rsidRDefault="002C61DE" w:rsidP="002C61DE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C61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спорта в </w:t>
      </w:r>
      <w:proofErr w:type="spellStart"/>
      <w:r w:rsidRPr="002C61DE">
        <w:rPr>
          <w:rFonts w:ascii="Times New Roman" w:hAnsi="Times New Roman" w:cs="Times New Roman"/>
          <w:bCs/>
          <w:color w:val="000000"/>
          <w:sz w:val="24"/>
          <w:szCs w:val="24"/>
        </w:rPr>
        <w:t>Коношском</w:t>
      </w:r>
      <w:proofErr w:type="spellEnd"/>
      <w:r w:rsidRPr="002C61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районе» на 2021 </w:t>
      </w:r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2C61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2023 годы</w:t>
      </w: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</w:t>
      </w: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 программы «Развитие массовой физической культуры и спорта</w:t>
      </w: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proofErr w:type="spellStart"/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Коношском</w:t>
      </w:r>
      <w:proofErr w:type="spellEnd"/>
      <w:r w:rsidRPr="002C6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районе» на 2021 – 2023 годы</w:t>
      </w: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816"/>
        <w:gridCol w:w="1452"/>
        <w:gridCol w:w="1276"/>
        <w:gridCol w:w="142"/>
        <w:gridCol w:w="992"/>
        <w:gridCol w:w="1134"/>
        <w:gridCol w:w="1134"/>
        <w:gridCol w:w="1134"/>
      </w:tblGrid>
      <w:tr w:rsidR="002C61DE" w:rsidRPr="002C61DE" w:rsidTr="00EC2487">
        <w:trPr>
          <w:trHeight w:val="42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Наименование мероприятий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Описание</w:t>
            </w:r>
          </w:p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Источники </w:t>
            </w:r>
            <w:proofErr w:type="spellStart"/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финансиро</w:t>
            </w:r>
            <w:proofErr w:type="spellEnd"/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вания</w:t>
            </w:r>
            <w:proofErr w:type="spellEnd"/>
          </w:p>
        </w:tc>
        <w:tc>
          <w:tcPr>
            <w:tcW w:w="4394" w:type="dxa"/>
            <w:gridSpan w:val="4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Объемы финансирования,  руб.</w:t>
            </w:r>
          </w:p>
        </w:tc>
      </w:tr>
      <w:tr w:rsidR="002C61DE" w:rsidRPr="002C61DE" w:rsidTr="00EC2487">
        <w:trPr>
          <w:trHeight w:val="427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2C61DE" w:rsidRPr="002C61DE" w:rsidTr="00EC2487">
        <w:tc>
          <w:tcPr>
            <w:tcW w:w="10065" w:type="dxa"/>
            <w:gridSpan w:val="10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1DE">
              <w:rPr>
                <w:rFonts w:ascii="Times New Roman" w:hAnsi="Times New Roman" w:cs="Times New Roman"/>
                <w:color w:val="000000"/>
              </w:rPr>
              <w:t>Мероприятия в области физической культуры и спорта</w:t>
            </w:r>
          </w:p>
        </w:tc>
      </w:tr>
      <w:tr w:rsidR="002C61DE" w:rsidRPr="002C61DE" w:rsidTr="00EC2487">
        <w:trPr>
          <w:trHeight w:val="58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Кадровое обеспечение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Ежегодная подготовка новых специалистов в сфере физической культуры и спорта, спортивных судей для ведения спортивно-массовой работы с населением и спортивной подготовки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2C61DE" w:rsidRPr="002C61DE" w:rsidTr="00EC2487">
        <w:trPr>
          <w:trHeight w:val="562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56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2C61DE" w:rsidRPr="002C61DE" w:rsidTr="00EC2487">
        <w:trPr>
          <w:trHeight w:val="550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58"/>
        </w:trPr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 по разделу № 1</w:t>
            </w: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2C61DE" w:rsidRPr="002C61DE" w:rsidTr="00EC2487">
        <w:trPr>
          <w:trHeight w:val="566"/>
        </w:trPr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60"/>
        </w:trPr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2C61DE" w:rsidRPr="002C61DE" w:rsidTr="00EC2487">
        <w:trPr>
          <w:trHeight w:val="554"/>
        </w:trPr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4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спортивных  мероприятий   в МО «</w:t>
            </w:r>
            <w:proofErr w:type="spellStart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Коношский</w:t>
            </w:r>
            <w:proofErr w:type="spellEnd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муниципальный район»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районных первенств, комплексных спартакиад среди трудовых коллективов и муниципальных образований, спортивных фестивалей, </w:t>
            </w:r>
            <w:proofErr w:type="spellStart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турслета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2C61DE" w:rsidRPr="002C61DE" w:rsidTr="00EC2487">
        <w:trPr>
          <w:trHeight w:val="570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50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2C61DE" w:rsidRPr="002C61DE" w:rsidTr="00EC2487">
        <w:trPr>
          <w:trHeight w:val="558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Организация и прием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 по разделу № 2</w:t>
            </w: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495 000,00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495 000,00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115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233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сборных команд </w:t>
            </w:r>
            <w:proofErr w:type="spellStart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Коношского</w:t>
            </w:r>
            <w:proofErr w:type="spellEnd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и резерва сборных команд Архангельской области, Российской Федерации и организация их участия в соревнованиях областного, регионального и федерального уровней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 участие сборных команд </w:t>
            </w:r>
            <w:proofErr w:type="spellStart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Коношского</w:t>
            </w:r>
            <w:proofErr w:type="spellEnd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официальных областных, всероссийских и международных спортивных соревнованиях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2C61DE" w:rsidRPr="002C61DE" w:rsidTr="00EC2487">
        <w:trPr>
          <w:trHeight w:val="1127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987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 по разделу № 3</w:t>
            </w: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3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33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и развитие материально-технической базы для занятий физической культурой и спортом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 по обустройству спортивного объекта (ул. Советская, 85а)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2C61DE" w:rsidRPr="002C61DE" w:rsidTr="00EC2487">
        <w:trPr>
          <w:trHeight w:val="556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80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2C61DE" w:rsidRPr="002C61DE" w:rsidTr="00EC2487">
        <w:trPr>
          <w:trHeight w:val="457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70"/>
        </w:trPr>
        <w:tc>
          <w:tcPr>
            <w:tcW w:w="568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спортивной формы для сборных команд района по видам спорта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2C61DE" w:rsidRPr="002C61DE" w:rsidTr="00EC2487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rPr>
          <w:trHeight w:val="562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2C61DE" w:rsidRPr="002C61DE" w:rsidTr="00EC2487">
        <w:trPr>
          <w:trHeight w:val="556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rPr>
          <w:trHeight w:val="550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rPr>
          <w:trHeight w:val="552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Обустройство объектов городской инфраструктуры, парковых и рекреационных зон для занятия физической культурой и спортом</w:t>
            </w:r>
          </w:p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rPr>
          <w:trHeight w:val="562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rPr>
          <w:trHeight w:val="556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 по разделу №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Районный </w:t>
            </w: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140 000,00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c>
          <w:tcPr>
            <w:tcW w:w="568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33" w:type="dxa"/>
            <w:gridSpan w:val="2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районных соревнований среди инвалидов, участие в областных,  спартакиадах, межрайонных турнирах среди людей с ОВЗ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Участие сборных команд </w:t>
            </w:r>
            <w:proofErr w:type="spellStart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Коношского</w:t>
            </w:r>
            <w:proofErr w:type="spellEnd"/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  <w:p w:rsidR="002C61DE" w:rsidRPr="002C61DE" w:rsidRDefault="002C61DE" w:rsidP="002C61D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официальных областных, всероссийских и международных спортивных соревнованиях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2C61DE" w:rsidRPr="002C61DE" w:rsidTr="00EC2487">
        <w:trPr>
          <w:trHeight w:val="926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rPr>
          <w:trHeight w:val="981"/>
        </w:trPr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районных соревнований среди людей с ОВЗ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2C61DE" w:rsidRPr="002C61DE" w:rsidTr="00EC2487">
        <w:tc>
          <w:tcPr>
            <w:tcW w:w="568" w:type="dxa"/>
            <w:vMerge/>
            <w:shd w:val="clear" w:color="auto" w:fill="auto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 по разделу №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1 450 000,00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1 450 000,00</w:t>
            </w:r>
          </w:p>
        </w:tc>
      </w:tr>
      <w:tr w:rsidR="002C61DE" w:rsidRPr="002C61DE" w:rsidTr="00EC2487">
        <w:tc>
          <w:tcPr>
            <w:tcW w:w="4253" w:type="dxa"/>
            <w:gridSpan w:val="4"/>
            <w:vMerge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1DE" w:rsidRPr="002C61DE" w:rsidRDefault="002C61DE" w:rsidP="002C6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C61D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2C61DE" w:rsidRPr="002C61DE" w:rsidRDefault="002C61DE" w:rsidP="002C61DE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C61DE">
        <w:rPr>
          <w:rFonts w:ascii="Times New Roman" w:hAnsi="Times New Roman" w:cs="Times New Roman"/>
          <w:color w:val="000000"/>
        </w:rPr>
        <w:t>________________________</w:t>
      </w:r>
    </w:p>
    <w:p w:rsidR="002C61DE" w:rsidRDefault="002C61DE"/>
    <w:sectPr w:rsidR="002C61DE" w:rsidSect="00DB1B2B">
      <w:headerReference w:type="even" r:id="rId8"/>
      <w:headerReference w:type="default" r:id="rId9"/>
      <w:pgSz w:w="11906" w:h="16838"/>
      <w:pgMar w:top="96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B7" w:rsidRDefault="002D73B7" w:rsidP="00662936">
      <w:pPr>
        <w:spacing w:after="0" w:line="240" w:lineRule="auto"/>
      </w:pPr>
      <w:r>
        <w:separator/>
      </w:r>
    </w:p>
  </w:endnote>
  <w:endnote w:type="continuationSeparator" w:id="0">
    <w:p w:rsidR="002D73B7" w:rsidRDefault="002D73B7" w:rsidP="0066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B7" w:rsidRDefault="002D73B7" w:rsidP="00662936">
      <w:pPr>
        <w:spacing w:after="0" w:line="240" w:lineRule="auto"/>
      </w:pPr>
      <w:r>
        <w:separator/>
      </w:r>
    </w:p>
  </w:footnote>
  <w:footnote w:type="continuationSeparator" w:id="0">
    <w:p w:rsidR="002D73B7" w:rsidRDefault="002D73B7" w:rsidP="00662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AF" w:rsidRDefault="00662936" w:rsidP="003410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6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5AF" w:rsidRDefault="002D73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AF" w:rsidRPr="00480BD4" w:rsidRDefault="00662936" w:rsidP="00341070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480BD4">
      <w:rPr>
        <w:rStyle w:val="a5"/>
        <w:sz w:val="24"/>
        <w:szCs w:val="24"/>
      </w:rPr>
      <w:fldChar w:fldCharType="begin"/>
    </w:r>
    <w:r w:rsidR="007B6714" w:rsidRPr="00480BD4">
      <w:rPr>
        <w:rStyle w:val="a5"/>
        <w:sz w:val="24"/>
        <w:szCs w:val="24"/>
      </w:rPr>
      <w:instrText xml:space="preserve">PAGE  </w:instrText>
    </w:r>
    <w:r w:rsidRPr="00480BD4">
      <w:rPr>
        <w:rStyle w:val="a5"/>
        <w:sz w:val="24"/>
        <w:szCs w:val="24"/>
      </w:rPr>
      <w:fldChar w:fldCharType="separate"/>
    </w:r>
    <w:r w:rsidR="002C61DE">
      <w:rPr>
        <w:rStyle w:val="a5"/>
        <w:noProof/>
        <w:sz w:val="24"/>
        <w:szCs w:val="24"/>
      </w:rPr>
      <w:t>2</w:t>
    </w:r>
    <w:r w:rsidRPr="00480BD4">
      <w:rPr>
        <w:rStyle w:val="a5"/>
        <w:sz w:val="24"/>
        <w:szCs w:val="24"/>
      </w:rPr>
      <w:fldChar w:fldCharType="end"/>
    </w:r>
  </w:p>
  <w:p w:rsidR="00E425AF" w:rsidRDefault="002D73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D0708"/>
    <w:multiLevelType w:val="hybridMultilevel"/>
    <w:tmpl w:val="1E7CED22"/>
    <w:lvl w:ilvl="0" w:tplc="F94A5270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1B2B"/>
    <w:rsid w:val="000F7E09"/>
    <w:rsid w:val="002C61DE"/>
    <w:rsid w:val="002D73B7"/>
    <w:rsid w:val="00662936"/>
    <w:rsid w:val="007B6714"/>
    <w:rsid w:val="00962876"/>
    <w:rsid w:val="00DB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1B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B1B2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DB1B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2777</Words>
  <Characters>15833</Characters>
  <Application>Microsoft Office Word</Application>
  <DocSecurity>0</DocSecurity>
  <Lines>131</Lines>
  <Paragraphs>37</Paragraphs>
  <ScaleCrop>false</ScaleCrop>
  <Company>Reanimator Extreme Edition</Company>
  <LinksUpToDate>false</LinksUpToDate>
  <CharactersWithSpaces>18573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2020-10-02T08:08:00Z</dcterms:created>
  <dcterms:modified xsi:type="dcterms:W3CDTF">2020-10-14T07:50:00Z</dcterms:modified>
</cp:coreProperties>
</file>