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proofErr w:type="gramStart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</w:t>
      </w:r>
      <w:proofErr w:type="gramEnd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А С П О Р Т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муниципальной программы </w:t>
      </w: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«Гражданская оборона, защита населения и территорий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от чрезвычайных ситуаций природного и техногенного характера 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и снижение рисков их возникновения» муниципального образования 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</w:t>
      </w:r>
      <w:proofErr w:type="spellStart"/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Коношский</w:t>
      </w:r>
      <w:proofErr w:type="spellEnd"/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муниципальный район» на 2021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– </w:t>
      </w: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2023 годы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16"/>
          <w:szCs w:val="16"/>
          <w:lang w:eastAsia="ar-SA"/>
        </w:rPr>
      </w:pPr>
    </w:p>
    <w:tbl>
      <w:tblPr>
        <w:tblW w:w="9524" w:type="dxa"/>
        <w:jc w:val="center"/>
        <w:tblInd w:w="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7289"/>
      </w:tblGrid>
      <w:tr w:rsidR="007E3C79" w:rsidRPr="007E3C79" w:rsidTr="00B04300">
        <w:trPr>
          <w:trHeight w:val="244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 исполнительной власти МО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Администрации 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B04300">
        <w:trPr>
          <w:trHeight w:val="244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</w:t>
            </w:r>
            <w:bookmarkStart w:id="0" w:name="_GoBack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 на 2021-2023 годы</w:t>
            </w:r>
            <w:bookmarkEnd w:id="0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(далее – Программа)</w:t>
            </w:r>
          </w:p>
        </w:tc>
      </w:tr>
      <w:tr w:rsidR="007E3C79" w:rsidRPr="007E3C79" w:rsidTr="00B04300">
        <w:trPr>
          <w:trHeight w:val="244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B04300" w:rsidP="00B043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от 18 </w:t>
            </w:r>
            <w:r w:rsidR="007E3C79"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сентября 2020 года №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502</w:t>
            </w:r>
          </w:p>
        </w:tc>
      </w:tr>
      <w:tr w:rsidR="007E3C79" w:rsidRPr="007E3C79" w:rsidTr="00B04300">
        <w:trPr>
          <w:trHeight w:val="244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разработчика программы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Отдел по делам ГО ЧС и ВМР администрации 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B04300">
        <w:trPr>
          <w:trHeight w:val="244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Защита населения и территорий 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характера, снижение рисков их возникновения</w:t>
            </w:r>
          </w:p>
        </w:tc>
      </w:tr>
      <w:tr w:rsidR="007E3C79" w:rsidRPr="007E3C79" w:rsidTr="00B04300">
        <w:trPr>
          <w:trHeight w:val="244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- Развитие системы мониторинга, прогнозирования и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оценки последствий чрезвычайных ситуаций в условиях мирного времени, при ведении военных конфликтов или вследствие этих конфликтов.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ситуаций.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Создание учебной материальной базы для подготовки неработающего населения 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район», подведомственных муниципальных учреждений 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Коношского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района в области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характера.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Разработка и осуществление комплекса превентивных мероприятий, направленных на предотвращение чрезвычайных ситуаций и смягчение их последствий</w:t>
            </w:r>
          </w:p>
        </w:tc>
      </w:tr>
      <w:tr w:rsidR="007E3C79" w:rsidRPr="007E3C79" w:rsidTr="00B04300">
        <w:trPr>
          <w:trHeight w:val="244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Сроки реализации программы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2023 годы</w:t>
            </w:r>
          </w:p>
        </w:tc>
      </w:tr>
      <w:tr w:rsidR="007E3C79" w:rsidRPr="007E3C79" w:rsidTr="00B04300">
        <w:trPr>
          <w:trHeight w:val="366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Перечень основных мероприятий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программы (подпрограмм)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 xml:space="preserve">Подпрограмма № 1 «Создание и накопление резервов финансовых и материальных ресурсов в целях предупреждения и ликвидации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возможных чрезвычайных ситуаций».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2 «Гражданская оборона, защита населения и территорий от чрезвычайных ситуаций природного и техногенного характера».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3 «Обеспечение пожарной безопасности».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4 «Построение (развитие), внедрение и эксплуатация аппаратно-программного комплекса «Безопасный город, эксплуатация и развитие системы «112»»</w:t>
            </w:r>
          </w:p>
        </w:tc>
      </w:tr>
      <w:tr w:rsidR="007E3C79" w:rsidRPr="007E3C79" w:rsidTr="00B04300">
        <w:trPr>
          <w:trHeight w:val="366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Общий объем финансирования Программы составляет 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950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000,00 рублей, в том числе: за счет средств районного бюджета – </w:t>
            </w:r>
            <w:r w:rsidR="00B0430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950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 рублей</w:t>
            </w:r>
          </w:p>
        </w:tc>
      </w:tr>
      <w:tr w:rsidR="007E3C79" w:rsidRPr="007E3C79" w:rsidTr="00B04300">
        <w:trPr>
          <w:trHeight w:val="366"/>
          <w:jc w:val="center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результаты реализации программы</w:t>
            </w:r>
          </w:p>
        </w:tc>
        <w:tc>
          <w:tcPr>
            <w:tcW w:w="7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Реализация Программы позволит решить ряд актуальных проблем по обеспечению безопасности населения, материальных и культурных ценностей на территории 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Коношского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Техническое оснащение сил и средств районного звена подсистемы единой государственной системы предупреждения и ликвидации чрезвычайных ситуаций</w:t>
            </w:r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Перечень терминов и сокращений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РСЧС – Российская система предупреждения и ликвидации чрезвычайных ситуаций;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ЧС – чрезвычайная ситуация;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ЧС природного характера – ЧС, вызванные природными пожарами, опасными метеорологическими и геологическими явлениями;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ЧС техногенного характера – ЧС, вызванные транспортными авариями, пожарами и взрывами, выбросом аварийно-химических опасных веществ, авариями на коммунальных и энергетических системах.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1. Общая характеристика сферы реализации Программы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Основанием для разработки муниципальной Программы являются:</w:t>
      </w:r>
    </w:p>
    <w:p w:rsidR="007E3C79" w:rsidRPr="007E3C79" w:rsidRDefault="007E3C79" w:rsidP="007E3C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Федеральный закон от 12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февраля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1998 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года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№ 28-ФЗ «О гражданской обороне», (гл. III, ст. 8, п. 2);</w:t>
      </w:r>
    </w:p>
    <w:p w:rsidR="007E3C79" w:rsidRPr="007E3C79" w:rsidRDefault="007E3C79" w:rsidP="007E3C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Федеральный закон от 21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декабря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1994 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года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№ 68-ФЗ «О защите населения и территорий от чрезвычайных ситуаций природного и техногенного характера» (гл. II, 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br/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ст. 11, п. 2);</w:t>
      </w:r>
    </w:p>
    <w:p w:rsidR="007E3C79" w:rsidRPr="007E3C79" w:rsidRDefault="007E3C79" w:rsidP="007E3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Указ Президента Российской Федерации от 28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декабря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2010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года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№ 1632 «</w:t>
      </w:r>
      <w:r w:rsidRPr="007E3C79">
        <w:rPr>
          <w:rFonts w:ascii="Times New Roman" w:eastAsia="Times New Roman" w:hAnsi="Times New Roman" w:cs="Times New Roman"/>
          <w:sz w:val="24"/>
          <w:szCs w:val="24"/>
        </w:rPr>
        <w:t>О совершенствовании системы обеспечения вызова экстренных оперативных служб на территории Российской Федерации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»;</w:t>
      </w:r>
    </w:p>
    <w:p w:rsidR="007E3C79" w:rsidRPr="007E3C79" w:rsidRDefault="007E3C79" w:rsidP="007E3C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постановление правительства Российской Федерации от 27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апрель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2000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года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средств»;</w:t>
      </w:r>
    </w:p>
    <w:p w:rsidR="007E3C79" w:rsidRPr="007E3C79" w:rsidRDefault="007E3C79" w:rsidP="007E3C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постановление правительства Российской Федерации от 10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ноября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1996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года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br/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7E3C79" w:rsidRPr="007E3C79" w:rsidRDefault="007E3C79" w:rsidP="007E3C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постановление правительства Российской Федерации от 02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ноября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2000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года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№ 841 «Об утверждении положения об организации обучения населения в области гражданской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обороны» (п. 5, подпункт в, Положения об организации обучения населения в области гражданской обороны);</w:t>
      </w:r>
    </w:p>
    <w:p w:rsidR="007E3C79" w:rsidRPr="007E3C79" w:rsidRDefault="007E3C79" w:rsidP="007E3C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постановление правительства Российской Федерации от 04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сентябрь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2003 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года 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br/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№ 547 «О подготовке населения в области защиты от чрезвычайных ситуаций природного и техногенного характера».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рассматривается как состояние защищенности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Разработка Программы обусловлена потребностью снижением рисков возникновения чрезвычайных ситуаций и смягчения их последствий, развития систем контроля в области защиты населения и территорий от чрезвычайных ситуаций, управления силами и средствами районного звена территориальной подсистемы единой государственной системы предупреждения и ликвидации чрезвычайных ситуаций.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Одной из главных причин такого положения дел является недостаточность выделяемых ассигнований на осуществление мероприятий по безопасности населения при ведении гражданской обороны или при возникновении чрезвычайных ситуаций природного и техногенного характера.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Решение этой сложной задачи с учетом реально сложившейся экономической обстановки возможно только целевыми программными методами, сосредоточив основные усилия на решении главной задачи – защите  населения и территорий МО «</w:t>
      </w:r>
      <w:proofErr w:type="spell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муниципальный район», подведомственных муниципальных учреждений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</w:r>
      <w:proofErr w:type="gramEnd"/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состоит из четырех подпрограмм: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№ 1 «Создание и накопление резервов финансовых и материальных ресурсов в целях предупреждения и ликвидации возможных чрезвычайных ситуаций»;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№ 2 «Гражданская оборона, защита населения и территорий от чрезвычайных ситуаций природного и техногенного характера»;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№ 3 «Обеспечение пожарной безопасности»;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подпрограмма № 4 «Построение (развитие), внедрение и эксплуатация аппаратно-программного комплекса «Безопасный город, </w:t>
      </w:r>
      <w:r w:rsidRPr="007E3C79">
        <w:rPr>
          <w:rFonts w:ascii="Times New Roman" w:eastAsia="Times New Roman" w:hAnsi="Times New Roman" w:cs="Times New Roman"/>
          <w:sz w:val="24"/>
          <w:szCs w:val="24"/>
        </w:rPr>
        <w:t>эксплуатация и развитие системы «112»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».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2. Цель и задачи Программы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Целью Программы является обеспечение безопасности людей и территорий от опасностей, возникающих при ведении военных конфликтов или вследствие этих конфликтов, при возникновении чрезвычайных ситуации природного и техногенного характера, а также проведение мероприятий по предупреждению чрезвычайных ситуаций.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Для достижения этой цели необходимо решение следующих основных задач: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подготовка населения в области защиты от опасностей, возникающих при ведении военных конфликтов или вследствие этих конфликтов, а также вследствие чрезвычайных ситуаций природного и техногенного характера;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обеспечение оповещения населения об опасностях, возникающих при ведении военных конфликтов или вследствие этих конфликтов, а также вследствие чрезвычайных ситуаций природного и техногенного характера;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сохранение материальных и культурных ценностей;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проведение аварийно-спасательных работ в случае возникновения опасностей для населения при ведении военных конфликтов или вследствие этих конфликтов, а также вследствие чрезвычайных ситуаций природного и техногенного характера.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МЕТОДИКА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расчета целевых показателей эффективности программы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</w:t>
      </w:r>
      <w:proofErr w:type="spellStart"/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Коношский</w:t>
      </w:r>
      <w:proofErr w:type="spellEnd"/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муниципальный район» 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на 2021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– </w:t>
      </w: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2023 годы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183"/>
        <w:gridCol w:w="3028"/>
      </w:tblGrid>
      <w:tr w:rsidR="007E3C79" w:rsidRPr="007E3C79" w:rsidTr="007E3C79">
        <w:trPr>
          <w:jc w:val="center"/>
        </w:trPr>
        <w:tc>
          <w:tcPr>
            <w:tcW w:w="3197" w:type="dxa"/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Показатель,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3183" w:type="dxa"/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Порядок расчета</w:t>
            </w:r>
          </w:p>
        </w:tc>
        <w:tc>
          <w:tcPr>
            <w:tcW w:w="3028" w:type="dxa"/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 информации</w:t>
            </w:r>
          </w:p>
        </w:tc>
      </w:tr>
      <w:tr w:rsidR="007E3C79" w:rsidRPr="007E3C79" w:rsidTr="007E3C79">
        <w:trPr>
          <w:jc w:val="center"/>
        </w:trPr>
        <w:tc>
          <w:tcPr>
            <w:tcW w:w="3197" w:type="dxa"/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28" w:type="dxa"/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7E3C79" w:rsidRPr="007E3C79" w:rsidTr="007E3C79">
        <w:trPr>
          <w:jc w:val="center"/>
        </w:trPr>
        <w:tc>
          <w:tcPr>
            <w:tcW w:w="3197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резервов финансовых и материальных ресурсов</w:t>
            </w:r>
          </w:p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на 10 %</w:t>
            </w:r>
          </w:p>
        </w:tc>
        <w:tc>
          <w:tcPr>
            <w:tcW w:w="3183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резервов на текущий период/количество резервов в предшествующем периоде х 100</w:t>
            </w:r>
          </w:p>
        </w:tc>
        <w:tc>
          <w:tcPr>
            <w:tcW w:w="3028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отчет по резервам согласно Табелю срочных донесений</w:t>
            </w:r>
          </w:p>
        </w:tc>
      </w:tr>
      <w:tr w:rsidR="007E3C79" w:rsidRPr="007E3C79" w:rsidTr="007E3C79">
        <w:trPr>
          <w:jc w:val="center"/>
        </w:trPr>
        <w:tc>
          <w:tcPr>
            <w:tcW w:w="3197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времени реагирования оперативных служб на ликвидацию чрезвычайных ситуаций</w:t>
            </w:r>
          </w:p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на 5 %</w:t>
            </w:r>
          </w:p>
        </w:tc>
        <w:tc>
          <w:tcPr>
            <w:tcW w:w="3183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Среднее время реагирования текущего периода/среднее время реагирования предшествующего периода х 100 </w:t>
            </w:r>
          </w:p>
        </w:tc>
        <w:tc>
          <w:tcPr>
            <w:tcW w:w="3028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ЕДДС</w:t>
            </w:r>
          </w:p>
        </w:tc>
      </w:tr>
      <w:tr w:rsidR="007E3C79" w:rsidRPr="007E3C79" w:rsidTr="007E3C79">
        <w:trPr>
          <w:jc w:val="center"/>
        </w:trPr>
        <w:tc>
          <w:tcPr>
            <w:tcW w:w="3197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состояния и увеличение количества </w:t>
            </w:r>
            <w:proofErr w:type="gramStart"/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противопожарных</w:t>
            </w:r>
            <w:proofErr w:type="gramEnd"/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водоисточников</w:t>
            </w:r>
            <w:proofErr w:type="spellEnd"/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10 %</w:t>
            </w:r>
          </w:p>
        </w:tc>
        <w:tc>
          <w:tcPr>
            <w:tcW w:w="3183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>неисправных</w:t>
            </w:r>
            <w:proofErr w:type="gramEnd"/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противопожарных 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водоисточников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в текущем периоде/количество неисправных противопожарных 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водоисточников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в предшествующем периоде х 100</w:t>
            </w:r>
          </w:p>
        </w:tc>
        <w:tc>
          <w:tcPr>
            <w:tcW w:w="3028" w:type="dxa"/>
            <w:shd w:val="clear" w:color="auto" w:fill="auto"/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проверки состояния </w:t>
            </w:r>
            <w:proofErr w:type="gram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противопожарных</w:t>
            </w:r>
            <w:proofErr w:type="gram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водоисточников</w:t>
            </w:r>
            <w:proofErr w:type="spellEnd"/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включает следующие подпрограммы: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- </w:t>
      </w:r>
      <w:r w:rsidRPr="007E3C79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Создание и накопление резервов финансовых и материальных ресурсов в целях предупреждения и ликвидации возможных чрезвычайных ситуаций;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Times New Roman" w:hAnsi="Times New Roman" w:cs="Times New Roman"/>
          <w:sz w:val="24"/>
          <w:szCs w:val="24"/>
          <w:lang w:eastAsia="ar-SA"/>
        </w:rPr>
        <w:t>- Гражданская оборона, защита населения и территорий от чрезвычайных ситуаций природного и техногенного характера;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Обеспечение пожарной безопасности;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Построение (развитие), внедрение и эксплуатация аппаратно-программного комплекса «Безопасный город», эксплуатация и развитие системы «112».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3. Сроки и основные этапы выполнения Программы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рассчитана на 2021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– 2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023 годы. В период действия Программы планируется завершить разработку мер правового и экономического регулирования вопросов обеспечения безопасности населения и территорий от опасностей, возникающих при ведении военных конфликтов или вследствие этих конфликтов, а также чрезвычайных ситуаций природного и техногенного характера. Создание системы информационного обеспечения населения об опасностях, связанных с ведением военных конфликтов или чрезвычайных ситуаций природного и техногенного характера.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Исходя из объема финансирования и достигнутых результатов будет</w:t>
      </w:r>
      <w:proofErr w:type="gram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осуществляться корректировка мероприятий Программы.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4. Ресурсное обеспечение реализации Программы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Источником финансирования мероприятий Программы является районный бюджет. Объем ассигнований уточняется на стадии формирования проекта районного бюджета.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РЕСУРСНОЕ ОБЕСПЕЧЕНИЕ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реализации муниципальной программы «Гражданская оборона, защита населения 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и территорий от чрезвычайных ситуаций природного и техногенного характера 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и снижение рисков их возникновения» муниципального образования </w:t>
      </w:r>
    </w:p>
    <w:p w:rsid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</w:t>
      </w:r>
      <w:proofErr w:type="spellStart"/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Коношский</w:t>
      </w:r>
      <w:proofErr w:type="spellEnd"/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муниципальный район» на 2021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– </w:t>
      </w:r>
      <w:r w:rsidRPr="007E3C7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2023 годы</w:t>
      </w: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за счет всех источников финансирования</w:t>
      </w:r>
    </w:p>
    <w:tbl>
      <w:tblPr>
        <w:tblpPr w:leftFromText="180" w:rightFromText="180" w:vertAnchor="text" w:horzAnchor="page" w:tblpX="1445" w:tblpY="116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9"/>
        <w:gridCol w:w="2459"/>
        <w:gridCol w:w="1402"/>
        <w:gridCol w:w="1134"/>
        <w:gridCol w:w="1134"/>
        <w:gridCol w:w="1134"/>
        <w:gridCol w:w="1344"/>
      </w:tblGrid>
      <w:tr w:rsidR="007E3C79" w:rsidRPr="007E3C79" w:rsidTr="007E3C79">
        <w:trPr>
          <w:trHeight w:val="522"/>
        </w:trPr>
        <w:tc>
          <w:tcPr>
            <w:tcW w:w="12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Статус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Источник финансирования</w:t>
            </w:r>
          </w:p>
        </w:tc>
        <w:tc>
          <w:tcPr>
            <w:tcW w:w="4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Оценка расходов,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2021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2022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2023 г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итого</w:t>
            </w:r>
          </w:p>
        </w:tc>
      </w:tr>
      <w:tr w:rsidR="007E3C79" w:rsidRPr="007E3C79" w:rsidTr="007E3C79">
        <w:trPr>
          <w:trHeight w:val="254"/>
        </w:trPr>
        <w:tc>
          <w:tcPr>
            <w:tcW w:w="1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7</w:t>
            </w:r>
          </w:p>
        </w:tc>
      </w:tr>
      <w:tr w:rsidR="007E3C79" w:rsidRPr="007E3C79" w:rsidTr="007E3C79">
        <w:trPr>
          <w:trHeight w:val="71"/>
        </w:trPr>
        <w:tc>
          <w:tcPr>
            <w:tcW w:w="12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Муниципальная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программа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</w:t>
            </w:r>
            <w:proofErr w:type="spellStart"/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муниципальный район» на 2021-2023 годы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650 000,00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1 950 000,00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650 000,00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1 950 000,00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493"/>
        </w:trPr>
        <w:tc>
          <w:tcPr>
            <w:tcW w:w="12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Подпрограмма 1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Создание и накопление резервов финансовых и материальных ресурсов в целях предупреждения и ликвидации возможных чрезвычайных ситуаций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493"/>
        </w:trPr>
        <w:tc>
          <w:tcPr>
            <w:tcW w:w="12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Подпрограмма 2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Гражданская оборона, защита населения и территорий от чрезвычайных ситуаций природного и техногенного характера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690 000,00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</w:rPr>
              <w:t>690 000,00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493"/>
        </w:trPr>
        <w:tc>
          <w:tcPr>
            <w:tcW w:w="12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Подпрограмма 3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пожарной безопасности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900 000,00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900 000,00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493"/>
        </w:trPr>
        <w:tc>
          <w:tcPr>
            <w:tcW w:w="12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lastRenderedPageBreak/>
              <w:t>Подпрограмма 4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C79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Построение (развитие), внедрение и эксплуатация аппаратно-программного комплекса «Безопасный город», эксплуатация и развитие системы «112»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20 000,00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60 000,00</w:t>
            </w: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3C79" w:rsidRPr="007E3C79" w:rsidTr="007E3C79">
        <w:trPr>
          <w:trHeight w:val="143"/>
        </w:trPr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5. Характеристика подпрограмм Программы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proofErr w:type="gramStart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</w:t>
      </w:r>
      <w:proofErr w:type="gramEnd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А С П О Р Т</w:t>
      </w:r>
    </w:p>
    <w:p w:rsidR="00B04300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подпрограммы № 1 «Создание и накопление резервов финансовых </w:t>
      </w:r>
    </w:p>
    <w:p w:rsidR="00B04300" w:rsidRDefault="007E3C79" w:rsidP="00B0430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и</w:t>
      </w:r>
      <w:r w:rsidR="00B0430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материальных ресурсов в целях предупреждения </w:t>
      </w:r>
    </w:p>
    <w:p w:rsidR="007E3C79" w:rsidRPr="007E3C79" w:rsidRDefault="007E3C79" w:rsidP="00B0430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и</w:t>
      </w:r>
      <w:r w:rsidR="00B0430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ликвидации возможных чрезвычайных ситуаций»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4"/>
        <w:gridCol w:w="7081"/>
      </w:tblGrid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Наименование органа исполнительной власти МО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Администрации муниципального образования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Подпрограмма № 1 «Создание и накопление резервов финансовых и материальных ресурсов в целях предупреждения и ликвидации возможных чрезвычайных ситуаций»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B04300" w:rsidP="00B043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от 18 </w:t>
            </w:r>
            <w:r w:rsidR="007E3C79"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сентября 2020 года № </w:t>
            </w:r>
            <w:r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502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Отдел по делам ГО ЧС и ВМР администрации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Защита населения и территорий 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муниципальный район» от опасностей при возникновении чрезвычайных ситуаций природного и техногенного характера. 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- 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ситуаций;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- обеспечение аварийно-спасательных служб и формирований необходимым оборудованием для проведения аварийно-спасательных и других неотложных работ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B043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2021</w:t>
            </w:r>
            <w:r w:rsidR="00B04300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– </w:t>
            </w: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2023 годы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Формирование муниципального финансового и материального резерва: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1. Создание и хранение резервов материальных ресурсов, приобретение оборудования и материалов.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2. Создание резервов финансовых ресурсов на предупреждение и ликвидацию возможных чрезвычайных ситуаций.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Общий объем финансирования подпрограммы составляет 300</w:t>
            </w:r>
            <w:r w:rsidR="00B04300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000,00 рублей, в том числе за счет средств районного бюджета – 300</w:t>
            </w:r>
            <w:r w:rsidR="00B04300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000,00 рублей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Техническое оснащение сил и средств районного звена подсистемы единой государственной системы предупреждения и ликвидации чрезвычайных ситуаций</w:t>
            </w:r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Перечень мероприятий подпрограммы № 1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«Создание и накопление резервов финансовых и материальных ресурсов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в целях предупреждения и ликвидации возможных чрезвычайных ситуаций»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728" w:type="dxa"/>
        <w:jc w:val="center"/>
        <w:tblBorders>
          <w:top w:val="single" w:sz="6" w:space="0" w:color="000000"/>
          <w:left w:val="single" w:sz="6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"/>
        <w:gridCol w:w="1708"/>
        <w:gridCol w:w="1508"/>
        <w:gridCol w:w="1384"/>
        <w:gridCol w:w="1418"/>
        <w:gridCol w:w="1134"/>
        <w:gridCol w:w="1134"/>
        <w:gridCol w:w="1177"/>
      </w:tblGrid>
      <w:tr w:rsidR="007E3C79" w:rsidRPr="007E3C79" w:rsidTr="007E3C79">
        <w:trPr>
          <w:trHeight w:val="240"/>
          <w:jc w:val="center"/>
        </w:trPr>
        <w:tc>
          <w:tcPr>
            <w:tcW w:w="26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 xml:space="preserve">Наименование   </w:t>
            </w:r>
            <w:r w:rsidRPr="007E3C79">
              <w:rPr>
                <w:rFonts w:ascii="Times New Roman" w:eastAsia="Arial" w:hAnsi="Times New Roman" w:cs="Times New Roman"/>
                <w:lang w:eastAsia="ar-SA"/>
              </w:rPr>
              <w:br/>
              <w:t>мероприятия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Описание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 xml:space="preserve">Источники </w:t>
            </w:r>
            <w:proofErr w:type="spellStart"/>
            <w:r w:rsidRPr="007E3C79">
              <w:rPr>
                <w:rFonts w:ascii="Times New Roman" w:eastAsia="Arial" w:hAnsi="Times New Roman" w:cs="Times New Roman"/>
                <w:lang w:eastAsia="ar-SA"/>
              </w:rPr>
              <w:t>финанси</w:t>
            </w:r>
            <w:proofErr w:type="spellEnd"/>
            <w:r>
              <w:rPr>
                <w:rFonts w:ascii="Times New Roman" w:eastAsia="Arial" w:hAnsi="Times New Roman" w:cs="Times New Roman"/>
                <w:lang w:eastAsia="ar-SA"/>
              </w:rPr>
              <w:t>-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proofErr w:type="spellStart"/>
            <w:r w:rsidRPr="007E3C79">
              <w:rPr>
                <w:rFonts w:ascii="Times New Roman" w:eastAsia="Arial" w:hAnsi="Times New Roman" w:cs="Times New Roman"/>
                <w:lang w:eastAsia="ar-SA"/>
              </w:rPr>
              <w:t>рования</w:t>
            </w:r>
            <w:proofErr w:type="spellEnd"/>
          </w:p>
        </w:tc>
        <w:tc>
          <w:tcPr>
            <w:tcW w:w="48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Финансовые затраты</w:t>
            </w:r>
          </w:p>
        </w:tc>
      </w:tr>
      <w:tr w:rsidR="007E3C79" w:rsidRPr="007E3C79" w:rsidTr="007E3C79">
        <w:trPr>
          <w:trHeight w:val="510"/>
          <w:jc w:val="center"/>
        </w:trPr>
        <w:tc>
          <w:tcPr>
            <w:tcW w:w="26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50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всего</w:t>
            </w:r>
          </w:p>
        </w:tc>
        <w:tc>
          <w:tcPr>
            <w:tcW w:w="3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в том числе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по годам</w:t>
            </w:r>
          </w:p>
        </w:tc>
      </w:tr>
      <w:tr w:rsidR="007E3C79" w:rsidRPr="007E3C79" w:rsidTr="0039228F">
        <w:trPr>
          <w:trHeight w:val="300"/>
          <w:jc w:val="center"/>
        </w:trPr>
        <w:tc>
          <w:tcPr>
            <w:tcW w:w="26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50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2022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2023</w:t>
            </w:r>
          </w:p>
        </w:tc>
      </w:tr>
      <w:tr w:rsidR="007E3C79" w:rsidRPr="007E3C79" w:rsidTr="0039228F">
        <w:trPr>
          <w:trHeight w:val="240"/>
          <w:jc w:val="center"/>
        </w:trPr>
        <w:tc>
          <w:tcPr>
            <w:tcW w:w="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3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8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97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Формирование муниципального финансового и материального резерва</w:t>
            </w:r>
          </w:p>
        </w:tc>
      </w:tr>
      <w:tr w:rsidR="007E3C79" w:rsidRPr="007E3C79" w:rsidTr="0039228F">
        <w:trPr>
          <w:trHeight w:val="240"/>
          <w:jc w:val="center"/>
        </w:trPr>
        <w:tc>
          <w:tcPr>
            <w:tcW w:w="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Создание и хранение резервов материальных ресурсов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Приобретение оборудования, оплата хранения, строительные материалы, ГСМ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 xml:space="preserve">Бюджет </w:t>
            </w:r>
          </w:p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150 000,00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50 000,00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50 000,00</w:t>
            </w:r>
          </w:p>
        </w:tc>
      </w:tr>
      <w:tr w:rsidR="007E3C79" w:rsidRPr="007E3C79" w:rsidTr="0039228F">
        <w:trPr>
          <w:trHeight w:val="240"/>
          <w:jc w:val="center"/>
        </w:trPr>
        <w:tc>
          <w:tcPr>
            <w:tcW w:w="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Создание резервов финансовых ресурсов на предупреждение и ликвидацию ЧС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Бюджет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150 000,00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50 000,00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50 000,00</w:t>
            </w:r>
          </w:p>
        </w:tc>
      </w:tr>
      <w:tr w:rsidR="007E3C79" w:rsidRPr="007E3C79" w:rsidTr="0039228F">
        <w:trPr>
          <w:trHeight w:val="240"/>
          <w:jc w:val="center"/>
        </w:trPr>
        <w:tc>
          <w:tcPr>
            <w:tcW w:w="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Всего: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Бюджет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300 000,00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100 000,00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100 000,00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lang w:eastAsia="ar-SA"/>
              </w:rPr>
              <w:t>100 000,00</w:t>
            </w:r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Характеристика сферы реализации подпрограммы,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описание основных проблем, цели, задачи и сроки реализации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Ключевым направлением деятельности при реализации подпрограммы является защита населения и территорий муниципального образования от чрезвычайных ситуаций природного и техногенного характера.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Основной проблемой в этой части является недостаточное финансирование на создание и пополнение резервов материальных ресурсов.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Цель подпрограммы – защита населения и территорий муниципального образования «</w:t>
      </w:r>
      <w:proofErr w:type="spell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муниципальный район» от опасностей при возникновении чрезвычайных ситуаций природного и техногенного характера.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Задачи: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ситуаций;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обеспечение аварийно-спасательных служб и формирований необходимым оборудованием для проведения аварийно-спасательных и других неотложных работ.</w:t>
      </w:r>
    </w:p>
    <w:p w:rsidR="007E3C79" w:rsidRPr="007E3C79" w:rsidRDefault="0039228F" w:rsidP="003922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Подпрограмма рассчитана на 2021 – </w:t>
      </w:r>
      <w:r w:rsidR="007E3C79"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2023 годы.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proofErr w:type="gramStart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</w:t>
      </w:r>
      <w:proofErr w:type="gramEnd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А С П О Р Т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подпрограммы № 2 «Гражданская оборона, защита населения и территорий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от чрезвычайных ситуаций природного и техногенного характера»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4"/>
        <w:gridCol w:w="7081"/>
      </w:tblGrid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 исполнительной власти МО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Администрации муниципального образования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2 «Гражданская оборона, защита населения и территорий от чрезвычайных ситуаций природного и техногенного характера»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B04300" w:rsidP="00B043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 18</w:t>
            </w:r>
            <w:r w:rsidR="007E3C79"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сентября 2020 года №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502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Отдел по делам ГО ЧС и ВМР администрации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Защита населения и территорий 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характера.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 развитие системы мониторинга, прогнозирования и оценки последствий чрезвычайных ситуаций в условиях мирного времени, при ведении военных действий или вследствие этих действий;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проведение мероприятий направленных на предупреждение и ликвидацию чрезвычайных ситуаций природного и техногенного характера;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 создание учебной материальной базы для подготовки неработающего населения 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район», подведомственных муниципальных учреждений 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Коношского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района в области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2021</w:t>
            </w:r>
            <w:r w:rsidR="0039228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2023 годы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 по предупреждению и ликвидации последствий чрезвычайных ситуаций и стихийных бедствий: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1. Обеспечение безопасности на водных объектах, 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противопаводковые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мероприятия.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 Проведение учений и тренировок, приобретение наглядных пособий.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 Поддержка деятельности добровольной пожарной охраны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Общий объем финансирования подпрограммы составляет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690</w:t>
            </w:r>
            <w:r w:rsidR="0039228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 рублей, в том числе за счет средств районного бюджета – 690</w:t>
            </w:r>
            <w:r w:rsidR="0039228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 рублей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Обеспечение безопасности населения, материальных и культурных ценностей на территории 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Коношского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      </w:r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Перечень мероприятий подпрограммы № 2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«Гражданская оборона, защита населения и территорий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от чрезвычайных ситуаций природного и техногенного характера»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477" w:type="dxa"/>
        <w:jc w:val="center"/>
        <w:tblBorders>
          <w:top w:val="single" w:sz="6" w:space="0" w:color="000000"/>
          <w:left w:val="single" w:sz="6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"/>
        <w:gridCol w:w="1950"/>
        <w:gridCol w:w="1860"/>
        <w:gridCol w:w="1080"/>
        <w:gridCol w:w="1072"/>
        <w:gridCol w:w="1072"/>
        <w:gridCol w:w="1072"/>
        <w:gridCol w:w="1123"/>
      </w:tblGrid>
      <w:tr w:rsidR="0039228F" w:rsidRPr="0039228F" w:rsidTr="0039228F">
        <w:trPr>
          <w:trHeight w:val="240"/>
          <w:jc w:val="center"/>
        </w:trPr>
        <w:tc>
          <w:tcPr>
            <w:tcW w:w="24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9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39228F" w:rsidP="003922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Наименование </w:t>
            </w:r>
            <w:r w:rsidR="007E3C79"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мероприятия</w:t>
            </w:r>
          </w:p>
        </w:tc>
        <w:tc>
          <w:tcPr>
            <w:tcW w:w="18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Описание</w:t>
            </w:r>
          </w:p>
        </w:tc>
        <w:tc>
          <w:tcPr>
            <w:tcW w:w="7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Источники</w:t>
            </w:r>
            <w:r w:rsidR="0039228F"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финанси</w:t>
            </w:r>
            <w:r w:rsidR="0039228F"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-</w:t>
            </w: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рования</w:t>
            </w:r>
            <w:proofErr w:type="spellEnd"/>
            <w:proofErr w:type="gramEnd"/>
          </w:p>
        </w:tc>
        <w:tc>
          <w:tcPr>
            <w:tcW w:w="4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Финансовые затраты</w:t>
            </w:r>
          </w:p>
        </w:tc>
      </w:tr>
      <w:tr w:rsidR="0039228F" w:rsidRPr="0039228F" w:rsidTr="0039228F">
        <w:trPr>
          <w:trHeight w:val="510"/>
          <w:jc w:val="center"/>
        </w:trPr>
        <w:tc>
          <w:tcPr>
            <w:tcW w:w="24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96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346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 том числе</w:t>
            </w:r>
          </w:p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 годам</w:t>
            </w:r>
          </w:p>
        </w:tc>
      </w:tr>
      <w:tr w:rsidR="0039228F" w:rsidRPr="0039228F" w:rsidTr="0039228F">
        <w:trPr>
          <w:trHeight w:val="300"/>
          <w:jc w:val="center"/>
        </w:trPr>
        <w:tc>
          <w:tcPr>
            <w:tcW w:w="24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96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2023</w:t>
            </w:r>
          </w:p>
        </w:tc>
      </w:tr>
      <w:tr w:rsidR="0039228F" w:rsidRPr="0039228F" w:rsidTr="0039228F">
        <w:trPr>
          <w:trHeight w:val="240"/>
          <w:jc w:val="center"/>
        </w:trPr>
        <w:tc>
          <w:tcPr>
            <w:tcW w:w="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8</w:t>
            </w:r>
          </w:p>
        </w:tc>
      </w:tr>
      <w:tr w:rsidR="007E3C79" w:rsidRPr="0039228F" w:rsidTr="007E3C79">
        <w:trPr>
          <w:trHeight w:val="240"/>
          <w:jc w:val="center"/>
        </w:trPr>
        <w:tc>
          <w:tcPr>
            <w:tcW w:w="947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Мероприятия по предупреждению и ликвидации последствий</w:t>
            </w:r>
          </w:p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чрезвычайных ситуаций и стихийных бедствий</w:t>
            </w:r>
          </w:p>
        </w:tc>
      </w:tr>
      <w:tr w:rsidR="0039228F" w:rsidRPr="0039228F" w:rsidTr="0039228F">
        <w:trPr>
          <w:trHeight w:val="240"/>
          <w:jc w:val="center"/>
        </w:trPr>
        <w:tc>
          <w:tcPr>
            <w:tcW w:w="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Обеспечение безопасности</w:t>
            </w:r>
          </w:p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на водных объектах, </w:t>
            </w:r>
            <w:proofErr w:type="spellStart"/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противопаводковые</w:t>
            </w:r>
            <w:proofErr w:type="spellEnd"/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мероприятия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Организация обучения, оборудование мест массового отдыха у воды, мероприятия</w:t>
            </w:r>
          </w:p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 пропуску льда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150 000,00                                                            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150 000,00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450 000,00</w:t>
            </w:r>
          </w:p>
        </w:tc>
      </w:tr>
      <w:tr w:rsidR="0039228F" w:rsidRPr="0039228F" w:rsidTr="0039228F">
        <w:trPr>
          <w:trHeight w:val="240"/>
          <w:jc w:val="center"/>
        </w:trPr>
        <w:tc>
          <w:tcPr>
            <w:tcW w:w="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Приобретение учебных и методических пособий по ГО, предупреждению и ликвидации ЧС, проведение учений и тренировок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9228F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Памятки населению – </w:t>
            </w:r>
          </w:p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5000 шт.,</w:t>
            </w:r>
          </w:p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методическая литература.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30 000,00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90 000,00</w:t>
            </w:r>
          </w:p>
        </w:tc>
      </w:tr>
      <w:tr w:rsidR="0039228F" w:rsidRPr="0039228F" w:rsidTr="0039228F">
        <w:trPr>
          <w:trHeight w:val="240"/>
          <w:jc w:val="center"/>
        </w:trPr>
        <w:tc>
          <w:tcPr>
            <w:tcW w:w="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Поддержка деятельности добровольной пожарной охраны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Приобретение противопожарного оборудования.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50 000,00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150 000,00</w:t>
            </w:r>
          </w:p>
        </w:tc>
      </w:tr>
      <w:tr w:rsidR="0039228F" w:rsidRPr="0039228F" w:rsidTr="0039228F">
        <w:trPr>
          <w:trHeight w:val="240"/>
          <w:jc w:val="center"/>
        </w:trPr>
        <w:tc>
          <w:tcPr>
            <w:tcW w:w="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Всего: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230 000,00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690 000,00</w:t>
            </w:r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Характеристика сферы реализации подпрограммы,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описание основных проблем, цели, задачи и сроки реализации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39228F">
      <w:pPr>
        <w:widowControl w:val="0"/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рассматривается как состояние готовности органов управления, сил и средств районного звена РСЧС к экстренному реагированию и оперативным действиям по предупреждению и ликвидации чрезвычайных ситуаций.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Основной проблемой в этой части является недостаточное обеспечение аварийно-спасательных служб и формирований необходимым оборудованием для проведения аварийно-спасательных и других неотложных работ, низкая подготовка населения к действиям, в случае возникновения чрезвычайных ситуаций.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Цель подпрограммы – защита населения и территорий муниципального образования «</w:t>
      </w:r>
      <w:proofErr w:type="spell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Задачи: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развитие системы мониторинга, прогнозирования и оценки последствий чрезвычайных ситуаций в условиях мирного времени, при ведении военных действий или вследствие этих действий;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проведение мероприятий направленных на предупреждение и ликвидацию чрезвычайных ситуаций природного и техногенного характера;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создание учебной материальной базы для подготовки неработающего населения муниципального образования «</w:t>
      </w:r>
      <w:proofErr w:type="spell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муниципальный район», подведомственных муниципальных учреждений </w:t>
      </w:r>
      <w:proofErr w:type="spell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Коношского</w:t>
      </w:r>
      <w:proofErr w:type="spell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района в области защиты от опасностей,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возникающих при ведении военных конфликтов или вследствие этих конфликтов, а также при чрезвычайных ситуациях природного и техногенного характера.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рассчитана на 2021</w:t>
      </w:r>
      <w:r w:rsidR="0039228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–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2023 годы.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proofErr w:type="gramStart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</w:t>
      </w:r>
      <w:proofErr w:type="gramEnd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А С П О Р Т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подпрограммы № 3 «Обеспечение пожарной безопасности»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4"/>
        <w:gridCol w:w="7081"/>
      </w:tblGrid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Наименование органа исполнительной власти МО «</w:t>
            </w:r>
            <w:proofErr w:type="spellStart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Коношский</w:t>
            </w:r>
            <w:proofErr w:type="spellEnd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Администрации муниципального образования</w:t>
            </w:r>
          </w:p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«</w:t>
            </w:r>
            <w:proofErr w:type="spellStart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Коношский</w:t>
            </w:r>
            <w:proofErr w:type="spellEnd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Подпрограмма № 3 «Обеспечение пожарной безопасности»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B04300" w:rsidP="00B043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от 18 </w:t>
            </w:r>
            <w:r w:rsidR="007E3C79"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сентября 2020 года № </w:t>
            </w:r>
            <w:r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502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Отдел по делам ГО ЧС и ВМР администрации</w:t>
            </w:r>
          </w:p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муниципального образования «</w:t>
            </w:r>
            <w:proofErr w:type="spellStart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Коношский</w:t>
            </w:r>
            <w:proofErr w:type="spellEnd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Защита населения и территорий муниципального образования «</w:t>
            </w:r>
            <w:proofErr w:type="spellStart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Коношский</w:t>
            </w:r>
            <w:proofErr w:type="spellEnd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муниципальный район» от опасностей при чрезвычайных ситуациях природного и техногенного характера, снижение рисков их возникновения, минимизация последствий.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- разработка и осуществление комплекса превентивных мероприятий, направленных на предотвращение чрезвычайных ситуаций вызванных пожарами и смягчение их последствий;</w:t>
            </w:r>
          </w:p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- сохранение материальных и культурных ценностей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2021</w:t>
            </w:r>
            <w:r w:rsidR="0039228F"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– 2</w:t>
            </w: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023 годы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Ремонт и содержание противопожарных </w:t>
            </w:r>
            <w:proofErr w:type="spellStart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водоисточников</w:t>
            </w:r>
            <w:proofErr w:type="spellEnd"/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, обустройство минерализованных полос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Общий объем финансирования подпрограммы составляет</w:t>
            </w:r>
          </w:p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900</w:t>
            </w:r>
            <w:r w:rsidR="0039228F"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000,00 рублей, в том числе за счет средств районного бюджета – 900</w:t>
            </w:r>
            <w:r w:rsidR="0039228F"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000,00 рублей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3"/>
                <w:szCs w:val="23"/>
                <w:lang w:eastAsia="ar-SA"/>
              </w:rPr>
              <w:t>Уменьшение времени реагирования аварийно-спасательных служб на чрезвычайные ситуации</w:t>
            </w:r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Перечень мероприятий подпрограммы № 3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«Обеспечение пожарной безопасности»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477" w:type="dxa"/>
        <w:jc w:val="center"/>
        <w:tblBorders>
          <w:top w:val="single" w:sz="6" w:space="0" w:color="000000"/>
          <w:left w:val="single" w:sz="6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776"/>
        <w:gridCol w:w="1350"/>
        <w:gridCol w:w="1250"/>
        <w:gridCol w:w="1276"/>
        <w:gridCol w:w="1134"/>
        <w:gridCol w:w="1134"/>
        <w:gridCol w:w="1193"/>
      </w:tblGrid>
      <w:tr w:rsidR="0039228F" w:rsidRPr="0039228F" w:rsidTr="0039228F">
        <w:trPr>
          <w:trHeight w:val="240"/>
          <w:jc w:val="center"/>
        </w:trPr>
        <w:tc>
          <w:tcPr>
            <w:tcW w:w="36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Наименование  мероприятия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Описание</w:t>
            </w:r>
          </w:p>
        </w:tc>
        <w:tc>
          <w:tcPr>
            <w:tcW w:w="125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39228F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Источники</w:t>
            </w:r>
            <w:r w:rsid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финанси</w:t>
            </w:r>
            <w:r w:rsid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-</w:t>
            </w: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рования</w:t>
            </w:r>
            <w:proofErr w:type="spellEnd"/>
            <w:proofErr w:type="gramEnd"/>
          </w:p>
        </w:tc>
        <w:tc>
          <w:tcPr>
            <w:tcW w:w="4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Финансовые затраты</w:t>
            </w:r>
          </w:p>
        </w:tc>
      </w:tr>
      <w:tr w:rsidR="0039228F" w:rsidRPr="0039228F" w:rsidTr="0039228F">
        <w:trPr>
          <w:trHeight w:val="510"/>
          <w:jc w:val="center"/>
        </w:trPr>
        <w:tc>
          <w:tcPr>
            <w:tcW w:w="36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5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346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 том числе</w:t>
            </w:r>
          </w:p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 годам</w:t>
            </w:r>
          </w:p>
        </w:tc>
      </w:tr>
      <w:tr w:rsidR="0039228F" w:rsidRPr="0039228F" w:rsidTr="0039228F">
        <w:trPr>
          <w:trHeight w:val="300"/>
          <w:jc w:val="center"/>
        </w:trPr>
        <w:tc>
          <w:tcPr>
            <w:tcW w:w="36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5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2023</w:t>
            </w:r>
          </w:p>
        </w:tc>
      </w:tr>
      <w:tr w:rsidR="0039228F" w:rsidRPr="0039228F" w:rsidTr="0039228F">
        <w:trPr>
          <w:trHeight w:val="240"/>
          <w:jc w:val="center"/>
        </w:trPr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8</w:t>
            </w:r>
          </w:p>
        </w:tc>
      </w:tr>
      <w:tr w:rsidR="0039228F" w:rsidRPr="0039228F" w:rsidTr="0039228F">
        <w:trPr>
          <w:trHeight w:val="240"/>
          <w:jc w:val="center"/>
        </w:trPr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Ремонт и содержание противопожарных </w:t>
            </w:r>
            <w:proofErr w:type="spellStart"/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водоисточников</w:t>
            </w:r>
            <w:proofErr w:type="spellEnd"/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, обустройство минерализованных полос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Перечисление субсидий в бюджеты поселений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900 000,00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</w:tr>
      <w:tr w:rsidR="0039228F" w:rsidRPr="0039228F" w:rsidTr="0039228F">
        <w:trPr>
          <w:trHeight w:val="240"/>
          <w:jc w:val="center"/>
        </w:trPr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Всего: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900 000,00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300 000,00</w:t>
            </w:r>
          </w:p>
        </w:tc>
      </w:tr>
    </w:tbl>
    <w:p w:rsidR="007E3C79" w:rsidRPr="0039228F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Характеристика сферы реализации подпрограммы,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описание основных проблем, цели, задачи и сроки реализации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39228F">
      <w:pPr>
        <w:widowControl w:val="0"/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рассматривается как общее состояние готовности средств и ресурсов, необходимых для решения задач в области предупреждения и ликвидации чрезвычайных ситуаций, вызванных пожарами.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Одна из основных проблем – увеличение времени реагирования аварийно-спасательных служб на чрезвычайные ситуации и сроков их ликвидации, вследствие отсутствия необходимых условий, в том числе слаборазвитой системы противопожарных </w:t>
      </w:r>
      <w:proofErr w:type="spell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водоисточников</w:t>
      </w:r>
      <w:proofErr w:type="spell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Цель подпрограммы – защита населения и территорий муниципального образования «</w:t>
      </w:r>
      <w:proofErr w:type="spell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муниципальный район» от опасностей при чрезвычайных ситуациях природного и техногенного характера, снижение рисков их возникновения, минимизация последствий.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Задачи: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разработка и осуществление комплекса превентивных мероприятий, направленных на предотвращение чрезвычайных ситуаций вызванных пожарами и смягчение их последствий;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сохранение материальных и культурных ценностей.</w:t>
      </w:r>
    </w:p>
    <w:p w:rsidR="007E3C79" w:rsidRPr="007E3C79" w:rsidRDefault="007E3C79" w:rsidP="003922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</w:t>
      </w:r>
      <w:r w:rsidR="0039228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читана на 2021 –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2023 годы.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proofErr w:type="gramStart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</w:t>
      </w:r>
      <w:proofErr w:type="gramEnd"/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А С П О Р Т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подпрограммы № 4 «Построение (развитие), внедрение и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эксплуатация аппаратно-программного комплекса «Безопасный город», эксплуатация и развитие системы «112»</w:t>
      </w: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4"/>
        <w:gridCol w:w="7081"/>
      </w:tblGrid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 исполнительной власти МО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Администрации муниципального образования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4 «Построение (развитие), внедрение и эксплуатация аппаратно-программного комплекса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«Безопасный город», эксплуатация и развитие системы «112»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B04300" w:rsidP="00B043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 18</w:t>
            </w:r>
            <w:r w:rsidR="007E3C79"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сентября 2020 года №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502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Отдел по делам ГО ЧС и ВМР администрации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 образования «</w:t>
            </w:r>
            <w:proofErr w:type="spellStart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Коношский</w:t>
            </w:r>
            <w:proofErr w:type="spellEnd"/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муниципальный район»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безопасности жизнедеятельности населения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Разработка и осуществление комплекса мероприятий, необходимых для подготовки к функционированию аппаратно-программного комплекса «Безопасный город»</w:t>
            </w:r>
          </w:p>
        </w:tc>
      </w:tr>
      <w:tr w:rsidR="007E3C79" w:rsidRPr="007E3C79" w:rsidTr="007E3C79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2021</w:t>
            </w:r>
            <w:r w:rsidR="0039228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2023 годы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мероприятий по подготовке к функционированию АПК «Безопасный город»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Общий объем финансирования подпрограммы составляет</w:t>
            </w:r>
          </w:p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60</w:t>
            </w:r>
            <w:r w:rsidR="00B0430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 рублей, в том числе за счет средств районного бюджета – 60</w:t>
            </w:r>
            <w:r w:rsidR="00B0430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 рублей</w:t>
            </w:r>
          </w:p>
        </w:tc>
      </w:tr>
      <w:tr w:rsidR="007E3C79" w:rsidRPr="007E3C79" w:rsidTr="007E3C79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7E3C7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C79" w:rsidRPr="007E3C79" w:rsidRDefault="007E3C79" w:rsidP="0039228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E3C7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безопасности жизнедеятельности населения и уменьшение времени реагирования оперативных служб</w:t>
            </w:r>
          </w:p>
        </w:tc>
      </w:tr>
    </w:tbl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Перечень мероприятий подпрограммы № 4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«Построение (развитие), внедрение и эксплуатация аппаратно-программного комплекса «Безопасный город», эксплуатация и развитие системы «112»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"/>
        <w:gridCol w:w="2191"/>
        <w:gridCol w:w="1430"/>
        <w:gridCol w:w="1275"/>
        <w:gridCol w:w="993"/>
        <w:gridCol w:w="1134"/>
        <w:gridCol w:w="1134"/>
        <w:gridCol w:w="1051"/>
      </w:tblGrid>
      <w:tr w:rsidR="007E3C79" w:rsidRPr="007E3C79" w:rsidTr="00D235A6">
        <w:trPr>
          <w:trHeight w:val="240"/>
          <w:jc w:val="center"/>
        </w:trPr>
        <w:tc>
          <w:tcPr>
            <w:tcW w:w="2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219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 xml:space="preserve">Наименование   </w:t>
            </w: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br/>
              <w:t>мероприятия</w:t>
            </w: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Описание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3922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Источники</w:t>
            </w:r>
            <w:r w:rsidR="00D235A6"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 xml:space="preserve"> </w:t>
            </w:r>
            <w:proofErr w:type="spellStart"/>
            <w:proofErr w:type="gramStart"/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финанси</w:t>
            </w:r>
            <w:r w:rsidR="00D235A6"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-</w:t>
            </w: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рования</w:t>
            </w:r>
            <w:proofErr w:type="spellEnd"/>
            <w:proofErr w:type="gramEnd"/>
          </w:p>
        </w:tc>
        <w:tc>
          <w:tcPr>
            <w:tcW w:w="43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Финансовые затраты</w:t>
            </w:r>
          </w:p>
        </w:tc>
      </w:tr>
      <w:tr w:rsidR="007E3C79" w:rsidRPr="007E3C79" w:rsidTr="00D235A6">
        <w:trPr>
          <w:trHeight w:val="234"/>
          <w:jc w:val="center"/>
        </w:trPr>
        <w:tc>
          <w:tcPr>
            <w:tcW w:w="2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219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всего</w:t>
            </w:r>
          </w:p>
        </w:tc>
        <w:tc>
          <w:tcPr>
            <w:tcW w:w="331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в том числе по годам</w:t>
            </w:r>
          </w:p>
        </w:tc>
      </w:tr>
      <w:tr w:rsidR="007E3C79" w:rsidRPr="007E3C79" w:rsidTr="00D235A6">
        <w:trPr>
          <w:trHeight w:val="300"/>
          <w:jc w:val="center"/>
        </w:trPr>
        <w:tc>
          <w:tcPr>
            <w:tcW w:w="2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219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2023</w:t>
            </w:r>
          </w:p>
        </w:tc>
      </w:tr>
      <w:tr w:rsidR="007E3C79" w:rsidRPr="007E3C79" w:rsidTr="00D235A6">
        <w:trPr>
          <w:trHeight w:val="240"/>
          <w:jc w:val="center"/>
        </w:trPr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7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8</w:t>
            </w:r>
          </w:p>
        </w:tc>
      </w:tr>
      <w:tr w:rsidR="007E3C79" w:rsidRPr="007E3C79" w:rsidTr="00D235A6">
        <w:trPr>
          <w:trHeight w:val="240"/>
          <w:jc w:val="center"/>
        </w:trPr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39228F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Проведение мероприятий по подготовке к функционированию АПК «Безопасный город», эксплуатация и развитие системы «112»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Мероприятия</w:t>
            </w:r>
          </w:p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по подготовке Единой дежурно-диспетчерской службы и других структур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Бюджет района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D235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60 000,00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D235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D235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20 000,00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D235A6" w:rsidRDefault="007E3C79" w:rsidP="00D235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20 000,00</w:t>
            </w:r>
          </w:p>
        </w:tc>
      </w:tr>
      <w:tr w:rsidR="007E3C79" w:rsidRPr="007E3C79" w:rsidTr="00D235A6">
        <w:trPr>
          <w:trHeight w:val="240"/>
          <w:jc w:val="center"/>
        </w:trPr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39228F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Всего: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7E3C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Бюджет района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D235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60 000,00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D235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3C79" w:rsidRPr="00D235A6" w:rsidRDefault="007E3C79" w:rsidP="00D235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20 000,00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3C79" w:rsidRPr="00D235A6" w:rsidRDefault="007E3C79" w:rsidP="00D235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</w:pPr>
            <w:r w:rsidRPr="00D235A6">
              <w:rPr>
                <w:rFonts w:ascii="Times New Roman" w:eastAsia="Arial" w:hAnsi="Times New Roman" w:cs="Times New Roman"/>
                <w:sz w:val="21"/>
                <w:szCs w:val="21"/>
                <w:lang w:eastAsia="ar-SA"/>
              </w:rPr>
              <w:t>20 000,00</w:t>
            </w:r>
          </w:p>
        </w:tc>
      </w:tr>
    </w:tbl>
    <w:p w:rsidR="00D235A6" w:rsidRDefault="00D235A6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Характеристика сферы реализации подпрограммы,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описание основных проблем, цели, задачи и сроки реализации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Основными направлениями при реализации подпрограммы являются обеспечение безопасности жизнедеятельности населения и уменьшение времени реагирования оперативных служб.</w:t>
      </w: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Цель подпрограммы – обеспечение безопасности жизнедеятельности населения.</w:t>
      </w: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Задачи:</w:t>
      </w: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разработка и осуществление комплекса мероприятий, необходимых для подготовки к функционированию аппаратно-программного комплекса «Безопасный город», </w:t>
      </w:r>
      <w:r w:rsidRPr="007E3C79">
        <w:rPr>
          <w:rFonts w:ascii="Times New Roman" w:eastAsia="Times New Roman" w:hAnsi="Times New Roman" w:cs="Times New Roman"/>
          <w:sz w:val="24"/>
          <w:szCs w:val="24"/>
        </w:rPr>
        <w:t>эксплуатация и развитие системы «112»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рассчитана на 2021</w:t>
      </w:r>
      <w:r w:rsidR="00B0430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– </w:t>
      </w: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2023 годы.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6. Ожидаемые результаты реализации Программы</w:t>
      </w:r>
    </w:p>
    <w:p w:rsidR="007E3C79" w:rsidRPr="007E3C79" w:rsidRDefault="007E3C79" w:rsidP="007E3C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В результате выполнения мероприятий Программы:</w:t>
      </w: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1) снижение рисков возникновения травматизма и гибели людей при ведении военных конфликтов, а также при возникновении чрезвычайных ситуаций природного и техногенного характера;</w:t>
      </w: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2) своевременная информация населения о мерах безопасности при ведении военных конфликтов или чрезвычайных ситуаций природного и техногенного характера;</w:t>
      </w: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3) увеличение резервов финансовых и материальных ресурсов;</w:t>
      </w:r>
    </w:p>
    <w:p w:rsidR="007E3C79" w:rsidRP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4) уменьшение времени реагирования сил и средств районного звена РСЧС на чрезвычайные ситуации, повышение оперативности в принятии решений и управлении;</w:t>
      </w:r>
    </w:p>
    <w:p w:rsidR="007E3C79" w:rsidRDefault="007E3C79" w:rsidP="00D235A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5) улучшение состояния и увеличение количества </w:t>
      </w:r>
      <w:proofErr w:type="gram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противопожарных</w:t>
      </w:r>
      <w:proofErr w:type="gram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водоисточников</w:t>
      </w:r>
      <w:proofErr w:type="spellEnd"/>
      <w:r w:rsidRPr="007E3C79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D235A6" w:rsidRDefault="00D235A6" w:rsidP="00D235A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235A6" w:rsidRDefault="00D235A6" w:rsidP="00D235A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_________________________</w:t>
      </w:r>
    </w:p>
    <w:p w:rsidR="00640258" w:rsidRDefault="00640258" w:rsidP="00D235A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258" w:rsidRDefault="00640258" w:rsidP="00D235A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258" w:rsidRDefault="00640258" w:rsidP="00D235A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258" w:rsidRDefault="00640258" w:rsidP="00D235A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258" w:rsidRDefault="00640258" w:rsidP="00D235A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258" w:rsidRDefault="00640258" w:rsidP="00D235A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258" w:rsidRPr="00640258" w:rsidRDefault="00640258" w:rsidP="00640258">
      <w:pPr>
        <w:spacing w:after="0" w:line="240" w:lineRule="auto"/>
        <w:ind w:left="3969" w:right="-1"/>
        <w:jc w:val="right"/>
        <w:rPr>
          <w:rFonts w:ascii="Times New Roman" w:hAnsi="Times New Roman" w:cs="Times New Roman"/>
        </w:rPr>
      </w:pPr>
      <w:r w:rsidRPr="00640258">
        <w:rPr>
          <w:rFonts w:ascii="Times New Roman" w:hAnsi="Times New Roman" w:cs="Times New Roman"/>
        </w:rPr>
        <w:lastRenderedPageBreak/>
        <w:t xml:space="preserve">ПРИЛОЖЕНИЕ </w:t>
      </w:r>
    </w:p>
    <w:p w:rsidR="00640258" w:rsidRPr="00640258" w:rsidRDefault="00640258" w:rsidP="00640258">
      <w:pPr>
        <w:spacing w:after="0" w:line="240" w:lineRule="auto"/>
        <w:ind w:left="3969" w:right="-1"/>
        <w:jc w:val="right"/>
        <w:rPr>
          <w:rFonts w:ascii="Times New Roman" w:hAnsi="Times New Roman" w:cs="Times New Roman"/>
        </w:rPr>
      </w:pPr>
      <w:r w:rsidRPr="00640258">
        <w:rPr>
          <w:rFonts w:ascii="Times New Roman" w:hAnsi="Times New Roman" w:cs="Times New Roman"/>
        </w:rPr>
        <w:t xml:space="preserve">к муниципальной программе </w:t>
      </w:r>
    </w:p>
    <w:p w:rsidR="00640258" w:rsidRPr="00640258" w:rsidRDefault="00640258" w:rsidP="00640258">
      <w:pPr>
        <w:spacing w:after="0" w:line="240" w:lineRule="auto"/>
        <w:ind w:left="3969" w:right="-1"/>
        <w:jc w:val="right"/>
        <w:rPr>
          <w:rFonts w:ascii="Times New Roman" w:hAnsi="Times New Roman" w:cs="Times New Roman"/>
        </w:rPr>
      </w:pPr>
      <w:r w:rsidRPr="00640258">
        <w:rPr>
          <w:rFonts w:ascii="Times New Roman" w:hAnsi="Times New Roman" w:cs="Times New Roman"/>
        </w:rPr>
        <w:t xml:space="preserve">«Гражданская оборона, защита населения </w:t>
      </w:r>
    </w:p>
    <w:p w:rsidR="00640258" w:rsidRPr="00640258" w:rsidRDefault="00640258" w:rsidP="00640258">
      <w:pPr>
        <w:spacing w:after="0" w:line="240" w:lineRule="auto"/>
        <w:ind w:left="3969" w:right="-1"/>
        <w:jc w:val="right"/>
        <w:rPr>
          <w:rFonts w:ascii="Times New Roman" w:hAnsi="Times New Roman" w:cs="Times New Roman"/>
        </w:rPr>
      </w:pPr>
      <w:r w:rsidRPr="00640258">
        <w:rPr>
          <w:rFonts w:ascii="Times New Roman" w:hAnsi="Times New Roman" w:cs="Times New Roman"/>
        </w:rPr>
        <w:t xml:space="preserve">и территорий от чрезвычайных ситуаций </w:t>
      </w:r>
      <w:proofErr w:type="gramStart"/>
      <w:r w:rsidRPr="00640258">
        <w:rPr>
          <w:rFonts w:ascii="Times New Roman" w:hAnsi="Times New Roman" w:cs="Times New Roman"/>
        </w:rPr>
        <w:t>природного</w:t>
      </w:r>
      <w:proofErr w:type="gramEnd"/>
    </w:p>
    <w:p w:rsidR="00640258" w:rsidRPr="00640258" w:rsidRDefault="00640258" w:rsidP="00640258">
      <w:pPr>
        <w:spacing w:after="0" w:line="240" w:lineRule="auto"/>
        <w:ind w:left="3969" w:right="-1"/>
        <w:jc w:val="right"/>
        <w:rPr>
          <w:rFonts w:ascii="Times New Roman" w:hAnsi="Times New Roman" w:cs="Times New Roman"/>
        </w:rPr>
      </w:pPr>
      <w:r w:rsidRPr="00640258">
        <w:rPr>
          <w:rFonts w:ascii="Times New Roman" w:hAnsi="Times New Roman" w:cs="Times New Roman"/>
        </w:rPr>
        <w:t xml:space="preserve">и техногенного характера и снижение рисков </w:t>
      </w:r>
    </w:p>
    <w:p w:rsidR="00640258" w:rsidRPr="00640258" w:rsidRDefault="00640258" w:rsidP="00640258">
      <w:pPr>
        <w:spacing w:after="0" w:line="240" w:lineRule="auto"/>
        <w:ind w:left="3969" w:right="-1"/>
        <w:jc w:val="right"/>
        <w:rPr>
          <w:rFonts w:ascii="Times New Roman" w:hAnsi="Times New Roman" w:cs="Times New Roman"/>
        </w:rPr>
      </w:pPr>
      <w:r w:rsidRPr="00640258">
        <w:rPr>
          <w:rFonts w:ascii="Times New Roman" w:hAnsi="Times New Roman" w:cs="Times New Roman"/>
        </w:rPr>
        <w:t>их возникновения на 2021 – 2023 годы»</w:t>
      </w:r>
    </w:p>
    <w:p w:rsidR="00640258" w:rsidRPr="00640258" w:rsidRDefault="00640258" w:rsidP="00640258">
      <w:pPr>
        <w:spacing w:after="0" w:line="240" w:lineRule="auto"/>
        <w:rPr>
          <w:rFonts w:ascii="Times New Roman" w:hAnsi="Times New Roman" w:cs="Times New Roman"/>
        </w:rPr>
      </w:pPr>
    </w:p>
    <w:p w:rsidR="00640258" w:rsidRPr="00640258" w:rsidRDefault="00640258" w:rsidP="00640258">
      <w:pPr>
        <w:spacing w:after="0" w:line="240" w:lineRule="auto"/>
        <w:rPr>
          <w:rFonts w:ascii="Times New Roman" w:hAnsi="Times New Roman" w:cs="Times New Roman"/>
          <w:b/>
        </w:rPr>
      </w:pPr>
    </w:p>
    <w:p w:rsidR="00640258" w:rsidRPr="00640258" w:rsidRDefault="00640258" w:rsidP="00640258">
      <w:pPr>
        <w:spacing w:after="0" w:line="240" w:lineRule="auto"/>
        <w:rPr>
          <w:rFonts w:ascii="Times New Roman" w:hAnsi="Times New Roman" w:cs="Times New Roman"/>
          <w:b/>
        </w:rPr>
      </w:pPr>
    </w:p>
    <w:p w:rsidR="00640258" w:rsidRPr="00640258" w:rsidRDefault="00640258" w:rsidP="006402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0258">
        <w:rPr>
          <w:rFonts w:ascii="Times New Roman" w:hAnsi="Times New Roman" w:cs="Times New Roman"/>
          <w:b/>
        </w:rPr>
        <w:t>М Е Т О Д И К А</w:t>
      </w:r>
    </w:p>
    <w:p w:rsidR="00640258" w:rsidRPr="00640258" w:rsidRDefault="00640258" w:rsidP="006402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0258">
        <w:rPr>
          <w:rFonts w:ascii="Times New Roman" w:hAnsi="Times New Roman" w:cs="Times New Roman"/>
          <w:b/>
        </w:rPr>
        <w:t xml:space="preserve">распределения субсидий бюджетам поселений на ремонт и содержание противопожарных </w:t>
      </w:r>
      <w:proofErr w:type="spellStart"/>
      <w:r w:rsidRPr="00640258">
        <w:rPr>
          <w:rFonts w:ascii="Times New Roman" w:hAnsi="Times New Roman" w:cs="Times New Roman"/>
          <w:b/>
        </w:rPr>
        <w:t>водоисточников</w:t>
      </w:r>
      <w:proofErr w:type="spellEnd"/>
      <w:r w:rsidRPr="00640258">
        <w:rPr>
          <w:rFonts w:ascii="Times New Roman" w:hAnsi="Times New Roman" w:cs="Times New Roman"/>
          <w:b/>
        </w:rPr>
        <w:t>, обустройство минерализованных полос</w:t>
      </w:r>
    </w:p>
    <w:p w:rsidR="00640258" w:rsidRPr="00640258" w:rsidRDefault="00640258" w:rsidP="00640258">
      <w:pPr>
        <w:spacing w:after="0" w:line="240" w:lineRule="auto"/>
        <w:rPr>
          <w:rFonts w:ascii="Times New Roman" w:hAnsi="Times New Roman" w:cs="Times New Roman"/>
        </w:rPr>
      </w:pPr>
    </w:p>
    <w:p w:rsidR="00640258" w:rsidRPr="00640258" w:rsidRDefault="00640258" w:rsidP="00640258">
      <w:pPr>
        <w:pStyle w:val="10"/>
        <w:shd w:val="clear" w:color="auto" w:fill="auto"/>
        <w:tabs>
          <w:tab w:val="left" w:pos="140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40258">
        <w:rPr>
          <w:rFonts w:ascii="Times New Roman" w:hAnsi="Times New Roman" w:cs="Times New Roman"/>
          <w:sz w:val="24"/>
          <w:szCs w:val="24"/>
        </w:rPr>
        <w:t xml:space="preserve">1. Субсидии бюджетам поселений (далее – муниципальные образования) на ремонт и содержание противопожарных </w:t>
      </w:r>
      <w:proofErr w:type="spellStart"/>
      <w:r w:rsidRPr="00640258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640258">
        <w:rPr>
          <w:rFonts w:ascii="Times New Roman" w:hAnsi="Times New Roman" w:cs="Times New Roman"/>
          <w:sz w:val="24"/>
          <w:szCs w:val="24"/>
        </w:rPr>
        <w:t xml:space="preserve">, обустройство минерализованных полос (далее – субсидии) предоставляются в целях обеспечения поддержания эксплуатационного состояния противопожарных </w:t>
      </w:r>
      <w:proofErr w:type="spellStart"/>
      <w:r w:rsidRPr="00640258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640258">
        <w:rPr>
          <w:rFonts w:ascii="Times New Roman" w:hAnsi="Times New Roman" w:cs="Times New Roman"/>
          <w:sz w:val="24"/>
          <w:szCs w:val="24"/>
        </w:rPr>
        <w:t xml:space="preserve"> населенных пунктов муниципальных образований и проездов к ним и обустройства минерализованных полос. Данная субсидия предоставляется в рамках подпрограммы № 3 муниципальной программы «Гражданская оборона, защита населения и территорий от чрезвычайных ситуаций природного и техногенного характера и снижение рисков их возникновения» </w:t>
      </w:r>
      <w:r w:rsidRPr="006402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0258">
        <w:rPr>
          <w:rFonts w:ascii="Times New Roman" w:hAnsi="Times New Roman" w:cs="Times New Roman"/>
          <w:sz w:val="24"/>
          <w:szCs w:val="24"/>
        </w:rPr>
        <w:t>на 2021 – 2023 годы».</w:t>
      </w:r>
    </w:p>
    <w:p w:rsidR="00640258" w:rsidRPr="00640258" w:rsidRDefault="00640258" w:rsidP="00640258">
      <w:pPr>
        <w:pStyle w:val="10"/>
        <w:shd w:val="clear" w:color="auto" w:fill="auto"/>
        <w:tabs>
          <w:tab w:val="left" w:pos="136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40258">
        <w:rPr>
          <w:rFonts w:ascii="Times New Roman" w:hAnsi="Times New Roman" w:cs="Times New Roman"/>
          <w:sz w:val="24"/>
          <w:szCs w:val="24"/>
        </w:rPr>
        <w:t xml:space="preserve">2. Субсидии предоставляются при условии </w:t>
      </w:r>
      <w:proofErr w:type="spellStart"/>
      <w:r w:rsidRPr="0064025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40258">
        <w:rPr>
          <w:rFonts w:ascii="Times New Roman" w:hAnsi="Times New Roman" w:cs="Times New Roman"/>
          <w:sz w:val="24"/>
          <w:szCs w:val="24"/>
        </w:rPr>
        <w:t xml:space="preserve"> расходного обязательства из бюджета муниципального образования в размере не менее 25 процентов от суммы, выделяемой из бюджета муниципального района.</w:t>
      </w:r>
    </w:p>
    <w:p w:rsidR="00640258" w:rsidRPr="00640258" w:rsidRDefault="00640258" w:rsidP="00640258">
      <w:pPr>
        <w:pStyle w:val="10"/>
        <w:shd w:val="clear" w:color="auto" w:fill="auto"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40258">
        <w:rPr>
          <w:rFonts w:ascii="Times New Roman" w:hAnsi="Times New Roman" w:cs="Times New Roman"/>
          <w:sz w:val="24"/>
          <w:szCs w:val="24"/>
        </w:rPr>
        <w:t xml:space="preserve">3. Объем субсидии бюджету </w:t>
      </w:r>
      <w:r w:rsidRPr="0064025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40258">
        <w:rPr>
          <w:rFonts w:ascii="Times New Roman" w:hAnsi="Times New Roman" w:cs="Times New Roman"/>
          <w:sz w:val="24"/>
          <w:szCs w:val="24"/>
        </w:rPr>
        <w:t>-го муниципального образования рассчитывается по формуле</w:t>
      </w:r>
      <w:proofErr w:type="gramStart"/>
      <w:r w:rsidRPr="0064025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40258" w:rsidRPr="00640258" w:rsidRDefault="00640258" w:rsidP="00640258">
      <w:pPr>
        <w:pStyle w:val="30"/>
        <w:shd w:val="clear" w:color="auto" w:fill="auto"/>
        <w:tabs>
          <w:tab w:val="left" w:leader="hyphen" w:pos="1744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40258">
        <w:rPr>
          <w:rFonts w:ascii="Times New Roman" w:hAnsi="Times New Roman" w:cs="Times New Roman"/>
          <w:position w:val="-24"/>
          <w:sz w:val="24"/>
          <w:szCs w:val="24"/>
        </w:rPr>
        <w:object w:dxaOrig="1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0.75pt" o:ole="">
            <v:imagedata r:id="rId7" o:title=""/>
          </v:shape>
          <o:OLEObject Type="Embed" ProgID="Equation.3" ShapeID="_x0000_i1025" DrawAspect="Content" ObjectID="_1662813633" r:id="rId8"/>
        </w:object>
      </w:r>
      <w:r w:rsidRPr="00640258">
        <w:rPr>
          <w:rFonts w:ascii="Times New Roman" w:hAnsi="Times New Roman" w:cs="Times New Roman"/>
          <w:sz w:val="24"/>
          <w:szCs w:val="24"/>
        </w:rPr>
        <w:t xml:space="preserve"> ,</w:t>
      </w:r>
      <w:r w:rsidRPr="00640258">
        <w:rPr>
          <w:rStyle w:val="31"/>
          <w:rFonts w:eastAsiaTheme="minorEastAsia"/>
          <w:sz w:val="24"/>
          <w:szCs w:val="24"/>
        </w:rPr>
        <w:t>где</w:t>
      </w:r>
    </w:p>
    <w:p w:rsidR="00640258" w:rsidRPr="00640258" w:rsidRDefault="00640258" w:rsidP="00640258">
      <w:pPr>
        <w:pStyle w:val="1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4025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402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gramEnd"/>
      <w:r w:rsidRPr="00640258">
        <w:rPr>
          <w:rFonts w:ascii="Times New Roman" w:hAnsi="Times New Roman" w:cs="Times New Roman"/>
          <w:sz w:val="24"/>
          <w:szCs w:val="24"/>
        </w:rPr>
        <w:t xml:space="preserve"> - объем субсидии бюджету </w:t>
      </w:r>
      <w:r w:rsidRPr="0064025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40258">
        <w:rPr>
          <w:rFonts w:ascii="Times New Roman" w:hAnsi="Times New Roman" w:cs="Times New Roman"/>
          <w:sz w:val="24"/>
          <w:szCs w:val="24"/>
        </w:rPr>
        <w:t>-го муниципального образования, тыс. рублей;</w:t>
      </w:r>
    </w:p>
    <w:p w:rsidR="00640258" w:rsidRPr="00640258" w:rsidRDefault="00640258" w:rsidP="00640258">
      <w:pPr>
        <w:pStyle w:val="10"/>
        <w:shd w:val="clear" w:color="auto" w:fill="auto"/>
        <w:tabs>
          <w:tab w:val="left" w:pos="1125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4025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40258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640258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640258">
        <w:rPr>
          <w:rFonts w:ascii="Times New Roman" w:hAnsi="Times New Roman" w:cs="Times New Roman"/>
          <w:sz w:val="24"/>
          <w:szCs w:val="24"/>
        </w:rPr>
        <w:t xml:space="preserve"> объем субсидий на соответствующий финансовый год, тыс. рублей;</w:t>
      </w:r>
    </w:p>
    <w:p w:rsidR="00640258" w:rsidRPr="00640258" w:rsidRDefault="00640258" w:rsidP="00640258">
      <w:pPr>
        <w:pStyle w:val="1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40258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6402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gramEnd"/>
      <w:r w:rsidRPr="0064025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40258">
        <w:rPr>
          <w:rFonts w:ascii="Times New Roman" w:hAnsi="Times New Roman" w:cs="Times New Roman"/>
          <w:sz w:val="24"/>
          <w:szCs w:val="24"/>
        </w:rPr>
        <w:t xml:space="preserve">- площадь территории </w:t>
      </w:r>
      <w:r w:rsidRPr="0064025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4025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40258">
        <w:rPr>
          <w:rFonts w:ascii="Times New Roman" w:hAnsi="Times New Roman" w:cs="Times New Roman"/>
          <w:sz w:val="24"/>
          <w:szCs w:val="24"/>
          <w:lang w:val="en-US"/>
        </w:rPr>
        <w:t>ro</w:t>
      </w:r>
      <w:proofErr w:type="spellEnd"/>
      <w:r w:rsidRPr="0064025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основании статистических данных, тыс. га;</w:t>
      </w:r>
    </w:p>
    <w:p w:rsidR="00640258" w:rsidRPr="00640258" w:rsidRDefault="00640258" w:rsidP="00640258">
      <w:pPr>
        <w:pStyle w:val="10"/>
        <w:shd w:val="clear" w:color="auto" w:fill="auto"/>
        <w:tabs>
          <w:tab w:val="left" w:pos="107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40258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640258">
        <w:rPr>
          <w:rFonts w:ascii="Times New Roman" w:hAnsi="Times New Roman" w:cs="Times New Roman"/>
          <w:sz w:val="24"/>
          <w:szCs w:val="24"/>
        </w:rPr>
        <w:t xml:space="preserve"> площадь территории </w:t>
      </w:r>
      <w:proofErr w:type="spellStart"/>
      <w:r w:rsidRPr="00640258">
        <w:rPr>
          <w:rFonts w:ascii="Times New Roman" w:hAnsi="Times New Roman" w:cs="Times New Roman"/>
          <w:sz w:val="24"/>
          <w:szCs w:val="24"/>
        </w:rPr>
        <w:t>Коношского</w:t>
      </w:r>
      <w:proofErr w:type="spellEnd"/>
      <w:r w:rsidRPr="00640258">
        <w:rPr>
          <w:rFonts w:ascii="Times New Roman" w:hAnsi="Times New Roman" w:cs="Times New Roman"/>
          <w:sz w:val="24"/>
          <w:szCs w:val="24"/>
        </w:rPr>
        <w:t xml:space="preserve"> муниципального района на основании статистических данных, тыс. га.</w:t>
      </w:r>
    </w:p>
    <w:p w:rsidR="00640258" w:rsidRPr="00640258" w:rsidRDefault="00640258" w:rsidP="00640258">
      <w:pPr>
        <w:pStyle w:val="10"/>
        <w:shd w:val="clear" w:color="auto" w:fill="auto"/>
        <w:tabs>
          <w:tab w:val="left" w:pos="1072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0"/>
      <w:bookmarkEnd w:id="1"/>
    </w:p>
    <w:p w:rsidR="00640258" w:rsidRPr="00640258" w:rsidRDefault="00640258" w:rsidP="00640258">
      <w:pPr>
        <w:pStyle w:val="10"/>
        <w:shd w:val="clear" w:color="auto" w:fill="auto"/>
        <w:tabs>
          <w:tab w:val="left" w:pos="1072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40258" w:rsidRPr="00640258" w:rsidRDefault="00640258" w:rsidP="00640258">
      <w:pPr>
        <w:pStyle w:val="10"/>
        <w:shd w:val="clear" w:color="auto" w:fill="auto"/>
        <w:tabs>
          <w:tab w:val="left" w:pos="1072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4025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40258" w:rsidRPr="00640258" w:rsidRDefault="00640258" w:rsidP="0064025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640258" w:rsidRPr="00640258" w:rsidSect="007E3C7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43E" w:rsidRDefault="000B043E" w:rsidP="00E611D1">
      <w:pPr>
        <w:spacing w:after="0" w:line="240" w:lineRule="auto"/>
      </w:pPr>
      <w:r>
        <w:separator/>
      </w:r>
    </w:p>
  </w:endnote>
  <w:endnote w:type="continuationSeparator" w:id="0">
    <w:p w:rsidR="000B043E" w:rsidRDefault="000B043E" w:rsidP="00E6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43E" w:rsidRDefault="000B043E" w:rsidP="00E611D1">
      <w:pPr>
        <w:spacing w:after="0" w:line="240" w:lineRule="auto"/>
      </w:pPr>
      <w:r>
        <w:separator/>
      </w:r>
    </w:p>
  </w:footnote>
  <w:footnote w:type="continuationSeparator" w:id="0">
    <w:p w:rsidR="000B043E" w:rsidRDefault="000B043E" w:rsidP="00E6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383" w:rsidRDefault="000B043E" w:rsidP="007E3C7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40258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3C79"/>
    <w:rsid w:val="000B043E"/>
    <w:rsid w:val="0039228F"/>
    <w:rsid w:val="00485383"/>
    <w:rsid w:val="004D3BFB"/>
    <w:rsid w:val="00640258"/>
    <w:rsid w:val="007E3C79"/>
    <w:rsid w:val="00B04300"/>
    <w:rsid w:val="00D235A6"/>
    <w:rsid w:val="00DE40C8"/>
    <w:rsid w:val="00E6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7E3C79"/>
  </w:style>
  <w:style w:type="paragraph" w:styleId="a3">
    <w:name w:val="header"/>
    <w:basedOn w:val="a"/>
    <w:link w:val="a4"/>
    <w:unhideWhenUsed/>
    <w:rsid w:val="007E3C79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3C7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7E3C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7E3C7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rsid w:val="007E3C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E3C79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7E3C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Основной текст_"/>
    <w:link w:val="10"/>
    <w:rsid w:val="00640258"/>
    <w:rPr>
      <w:spacing w:val="-4"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640258"/>
    <w:rPr>
      <w:spacing w:val="-1"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rsid w:val="006402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6"/>
      <w:szCs w:val="26"/>
    </w:rPr>
  </w:style>
  <w:style w:type="paragraph" w:customStyle="1" w:styleId="10">
    <w:name w:val="Основной текст1"/>
    <w:basedOn w:val="a"/>
    <w:link w:val="a9"/>
    <w:rsid w:val="00640258"/>
    <w:pPr>
      <w:shd w:val="clear" w:color="auto" w:fill="FFFFFF"/>
      <w:spacing w:before="300" w:after="0" w:line="322" w:lineRule="exact"/>
      <w:ind w:firstLine="709"/>
      <w:jc w:val="both"/>
    </w:pPr>
    <w:rPr>
      <w:spacing w:val="-4"/>
      <w:sz w:val="26"/>
      <w:szCs w:val="26"/>
    </w:rPr>
  </w:style>
  <w:style w:type="paragraph" w:customStyle="1" w:styleId="30">
    <w:name w:val="Основной текст (3)"/>
    <w:basedOn w:val="a"/>
    <w:link w:val="3"/>
    <w:rsid w:val="00640258"/>
    <w:pPr>
      <w:shd w:val="clear" w:color="auto" w:fill="FFFFFF"/>
      <w:spacing w:before="300" w:after="420" w:line="0" w:lineRule="atLeast"/>
      <w:ind w:firstLine="709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4528</Words>
  <Characters>25813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6</cp:revision>
  <cp:lastPrinted>2020-09-20T06:12:00Z</cp:lastPrinted>
  <dcterms:created xsi:type="dcterms:W3CDTF">2020-09-17T11:44:00Z</dcterms:created>
  <dcterms:modified xsi:type="dcterms:W3CDTF">2020-09-28T12:54:00Z</dcterms:modified>
</cp:coreProperties>
</file>