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F9C" w:rsidRPr="00466AC9" w:rsidRDefault="000A1F9C" w:rsidP="000A1F9C">
      <w:pPr>
        <w:autoSpaceDE w:val="0"/>
        <w:autoSpaceDN w:val="0"/>
        <w:adjustRightInd w:val="0"/>
        <w:ind w:left="4820"/>
        <w:jc w:val="center"/>
        <w:rPr>
          <w:bCs/>
          <w:sz w:val="22"/>
          <w:szCs w:val="22"/>
        </w:rPr>
      </w:pPr>
      <w:r w:rsidRPr="00466AC9">
        <w:rPr>
          <w:bCs/>
          <w:sz w:val="22"/>
          <w:szCs w:val="22"/>
        </w:rPr>
        <w:t>ПРИЛОЖЕНИЕ №2</w:t>
      </w:r>
    </w:p>
    <w:p w:rsidR="000A1F9C" w:rsidRDefault="000A1F9C" w:rsidP="000A1F9C">
      <w:pPr>
        <w:ind w:left="4820"/>
        <w:jc w:val="center"/>
        <w:rPr>
          <w:sz w:val="22"/>
          <w:szCs w:val="22"/>
        </w:rPr>
      </w:pPr>
      <w:r w:rsidRPr="00466AC9">
        <w:rPr>
          <w:bCs/>
          <w:sz w:val="22"/>
          <w:szCs w:val="22"/>
        </w:rPr>
        <w:t xml:space="preserve">к муниципальной программе </w:t>
      </w:r>
      <w:r w:rsidRPr="00466AC9">
        <w:rPr>
          <w:bCs/>
          <w:sz w:val="22"/>
          <w:szCs w:val="22"/>
        </w:rPr>
        <w:br/>
      </w:r>
      <w:r w:rsidRPr="00466AC9">
        <w:rPr>
          <w:sz w:val="22"/>
          <w:szCs w:val="22"/>
        </w:rPr>
        <w:t>«Укрепление общественного</w:t>
      </w:r>
      <w:r>
        <w:rPr>
          <w:sz w:val="22"/>
          <w:szCs w:val="22"/>
        </w:rPr>
        <w:t xml:space="preserve"> здоровья</w:t>
      </w:r>
    </w:p>
    <w:p w:rsidR="000A1F9C" w:rsidRPr="00466AC9" w:rsidRDefault="000A1F9C" w:rsidP="000A1F9C">
      <w:pPr>
        <w:ind w:left="4820"/>
        <w:jc w:val="center"/>
        <w:rPr>
          <w:sz w:val="22"/>
          <w:szCs w:val="22"/>
        </w:rPr>
      </w:pPr>
      <w:r w:rsidRPr="00466AC9">
        <w:rPr>
          <w:sz w:val="22"/>
          <w:szCs w:val="22"/>
        </w:rPr>
        <w:t>населения Коношского района»</w:t>
      </w:r>
    </w:p>
    <w:p w:rsidR="000A1F9C" w:rsidRPr="00466AC9" w:rsidRDefault="000A1F9C" w:rsidP="000A1F9C">
      <w:pPr>
        <w:ind w:left="4820"/>
        <w:jc w:val="center"/>
        <w:rPr>
          <w:sz w:val="22"/>
          <w:szCs w:val="22"/>
        </w:rPr>
      </w:pPr>
      <w:r w:rsidRPr="00466AC9">
        <w:rPr>
          <w:sz w:val="22"/>
          <w:szCs w:val="22"/>
        </w:rPr>
        <w:t>утвержденной постановлением администрации</w:t>
      </w:r>
    </w:p>
    <w:p w:rsidR="000A1F9C" w:rsidRPr="00466AC9" w:rsidRDefault="000A1F9C" w:rsidP="000A1F9C">
      <w:pPr>
        <w:ind w:left="4820"/>
        <w:jc w:val="center"/>
        <w:rPr>
          <w:sz w:val="22"/>
          <w:szCs w:val="22"/>
        </w:rPr>
      </w:pPr>
      <w:r w:rsidRPr="00466AC9">
        <w:rPr>
          <w:sz w:val="22"/>
          <w:szCs w:val="22"/>
        </w:rPr>
        <w:t>муниципального образования</w:t>
      </w:r>
    </w:p>
    <w:p w:rsidR="000A1F9C" w:rsidRPr="00466AC9" w:rsidRDefault="000A1F9C" w:rsidP="000A1F9C">
      <w:pPr>
        <w:ind w:left="4820"/>
        <w:jc w:val="center"/>
        <w:rPr>
          <w:sz w:val="22"/>
          <w:szCs w:val="22"/>
        </w:rPr>
      </w:pPr>
      <w:r w:rsidRPr="00466AC9">
        <w:rPr>
          <w:sz w:val="22"/>
          <w:szCs w:val="22"/>
        </w:rPr>
        <w:t>«Коношский муниципальный район»</w:t>
      </w:r>
    </w:p>
    <w:p w:rsidR="000A1F9C" w:rsidRPr="00466AC9" w:rsidRDefault="000A1F9C" w:rsidP="000A1F9C">
      <w:pPr>
        <w:autoSpaceDE w:val="0"/>
        <w:autoSpaceDN w:val="0"/>
        <w:adjustRightInd w:val="0"/>
        <w:ind w:left="4820"/>
        <w:jc w:val="center"/>
        <w:rPr>
          <w:bCs/>
          <w:sz w:val="22"/>
          <w:szCs w:val="22"/>
        </w:rPr>
      </w:pPr>
      <w:r w:rsidRPr="00466AC9">
        <w:rPr>
          <w:bCs/>
          <w:sz w:val="22"/>
          <w:szCs w:val="22"/>
        </w:rPr>
        <w:t>от 13 декабря 2023 г.№ 930</w:t>
      </w:r>
    </w:p>
    <w:p w:rsidR="000A1F9C" w:rsidRPr="00466AC9" w:rsidRDefault="000A1F9C" w:rsidP="000A1F9C">
      <w:pPr>
        <w:widowControl w:val="0"/>
        <w:autoSpaceDE w:val="0"/>
        <w:autoSpaceDN w:val="0"/>
        <w:adjustRightInd w:val="0"/>
        <w:ind w:left="4820"/>
        <w:jc w:val="center"/>
        <w:rPr>
          <w:b/>
          <w:bCs/>
          <w:sz w:val="22"/>
          <w:szCs w:val="22"/>
        </w:rPr>
      </w:pPr>
    </w:p>
    <w:p w:rsidR="000A1F9C" w:rsidRPr="00466AC9" w:rsidRDefault="000A1F9C" w:rsidP="000A1F9C">
      <w:pPr>
        <w:widowControl w:val="0"/>
        <w:autoSpaceDE w:val="0"/>
        <w:autoSpaceDN w:val="0"/>
        <w:adjustRightInd w:val="0"/>
        <w:ind w:firstLine="142"/>
        <w:jc w:val="center"/>
        <w:rPr>
          <w:b/>
          <w:bCs/>
          <w:sz w:val="22"/>
          <w:szCs w:val="22"/>
        </w:rPr>
      </w:pPr>
    </w:p>
    <w:p w:rsidR="000A1F9C" w:rsidRPr="006D23FF" w:rsidRDefault="000A1F9C" w:rsidP="000A1F9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D23FF">
        <w:rPr>
          <w:b/>
          <w:bCs/>
          <w:sz w:val="22"/>
          <w:szCs w:val="22"/>
        </w:rPr>
        <w:t xml:space="preserve"> Перечень мероприятий</w:t>
      </w:r>
    </w:p>
    <w:p w:rsidR="000A1F9C" w:rsidRPr="006D23FF" w:rsidRDefault="000A1F9C" w:rsidP="000A1F9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D23FF">
        <w:rPr>
          <w:b/>
          <w:bCs/>
          <w:sz w:val="22"/>
          <w:szCs w:val="22"/>
        </w:rPr>
        <w:t xml:space="preserve"> муниципальной программы </w:t>
      </w:r>
    </w:p>
    <w:p w:rsidR="000A1F9C" w:rsidRPr="006D23FF" w:rsidRDefault="000A1F9C" w:rsidP="000A1F9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D23FF">
        <w:rPr>
          <w:b/>
          <w:bCs/>
          <w:sz w:val="22"/>
          <w:szCs w:val="22"/>
        </w:rPr>
        <w:t xml:space="preserve">Коношского муниципального района Архангельской области </w:t>
      </w:r>
    </w:p>
    <w:p w:rsidR="000A1F9C" w:rsidRPr="006D23FF" w:rsidRDefault="000A1F9C" w:rsidP="000A1F9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D23FF">
        <w:rPr>
          <w:b/>
          <w:bCs/>
          <w:sz w:val="22"/>
          <w:szCs w:val="22"/>
        </w:rPr>
        <w:t>«Укрепление общественного здоровья населения Коношского района»</w:t>
      </w:r>
    </w:p>
    <w:p w:rsidR="000A1F9C" w:rsidRPr="006D23FF" w:rsidRDefault="000A1F9C" w:rsidP="000A1F9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:rsidR="000A1F9C" w:rsidRPr="00466AC9" w:rsidRDefault="000A1F9C" w:rsidP="000A1F9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681"/>
        <w:gridCol w:w="1275"/>
        <w:gridCol w:w="1560"/>
        <w:gridCol w:w="1605"/>
        <w:gridCol w:w="709"/>
        <w:gridCol w:w="709"/>
        <w:gridCol w:w="709"/>
        <w:gridCol w:w="1490"/>
      </w:tblGrid>
      <w:tr w:rsidR="000A1F9C" w:rsidRPr="00EC5ECF" w:rsidTr="00AC29CE">
        <w:trPr>
          <w:trHeight w:val="7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b/>
                <w:sz w:val="20"/>
                <w:szCs w:val="20"/>
              </w:rPr>
            </w:pPr>
            <w:bookmarkStart w:id="1" w:name="_Hlk81490049"/>
            <w:r w:rsidRPr="00EC5EC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Наименование мероприятия</w:t>
            </w:r>
          </w:p>
          <w:p w:rsidR="000A1F9C" w:rsidRPr="00EC5ECF" w:rsidRDefault="000A1F9C" w:rsidP="00AC29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Соисполнитель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Default="000A1F9C" w:rsidP="00AC29CE">
            <w:pPr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Источники финансирова</w:t>
            </w:r>
          </w:p>
          <w:p w:rsidR="000A1F9C" w:rsidRPr="00EC5ECF" w:rsidRDefault="000A1F9C" w:rsidP="00AC29CE">
            <w:pPr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2022</w:t>
            </w:r>
          </w:p>
          <w:p w:rsidR="000A1F9C" w:rsidRPr="00EC5ECF" w:rsidRDefault="000A1F9C" w:rsidP="00AC29CE">
            <w:pPr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2023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2024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Ожидаемые</w:t>
            </w:r>
          </w:p>
          <w:p w:rsidR="000A1F9C" w:rsidRPr="00EC5ECF" w:rsidRDefault="000A1F9C" w:rsidP="00AC29CE">
            <w:pPr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результаты</w:t>
            </w:r>
          </w:p>
        </w:tc>
      </w:tr>
      <w:tr w:rsidR="000A1F9C" w:rsidRPr="00EC5ECF" w:rsidTr="00AC29CE">
        <w:trPr>
          <w:trHeight w:val="360"/>
          <w:jc w:val="center"/>
        </w:trPr>
        <w:tc>
          <w:tcPr>
            <w:tcW w:w="10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C5ECF">
              <w:rPr>
                <w:rFonts w:eastAsia="TimesNewRomanPSMT"/>
                <w:b/>
                <w:bCs/>
                <w:sz w:val="20"/>
                <w:szCs w:val="20"/>
              </w:rPr>
              <w:t>Задача № 1. Мотивирование граждан к ведению здорового образа жизни и отказу от вредных привычек посредством проведения информационно-коммуникационной кампании, а так же вовлечения граждан в мероприятия по укреплению общественного здоровья</w:t>
            </w:r>
          </w:p>
        </w:tc>
      </w:tr>
      <w:tr w:rsidR="000A1F9C" w:rsidRPr="00EC5ECF" w:rsidTr="00AC29CE">
        <w:trPr>
          <w:trHeight w:val="36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1</w:t>
            </w: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Расширение охвата граждан профилактическими мероприятиями по отказу от табакокурения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ГБУЗ АО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«Коношская ЦРБ»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Увеличение количества граждан устойчиво отказавшихся от употребления табака</w:t>
            </w:r>
          </w:p>
        </w:tc>
      </w:tr>
      <w:tr w:rsidR="000A1F9C" w:rsidRPr="00EC5ECF" w:rsidTr="00AC29CE">
        <w:trPr>
          <w:trHeight w:val="25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20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7B5C6D" w:rsidRDefault="000A1F9C" w:rsidP="00AC29CE">
            <w:pPr>
              <w:rPr>
                <w:bCs/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12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40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55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2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  <w:highlight w:val="red"/>
              </w:rPr>
            </w:pPr>
            <w:r w:rsidRPr="00EC5ECF">
              <w:rPr>
                <w:sz w:val="20"/>
                <w:szCs w:val="20"/>
              </w:rPr>
              <w:t>Проведение информационно-коммукационной кампании по информированию населения района по вопросам здорового образа жизни, фактов риска развития неинфекционных заболеваний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Межведомственная комиссия по охране здоровья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ГБУЗ АО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«Коношская ЦРБ»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Издательский дом «Коношский курьер»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Размещение информации в СМИ, на официальных сайтах администраций и ГБУЗ АО «Коношская ЦРБ» ( не менее 10 ежегодно)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70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39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69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3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Организация и проведения Всемирного Дня Здоровья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ГБУЗ АО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«Коношская ЦРБ»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Учреждения образования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Отдел по физической культуре и спорту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Учреждения культуры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lastRenderedPageBreak/>
              <w:t>МО сельских поселений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lastRenderedPageBreak/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Охват не менее 1000 человек</w:t>
            </w:r>
          </w:p>
        </w:tc>
      </w:tr>
      <w:tr w:rsidR="000A1F9C" w:rsidRPr="00EC5ECF" w:rsidTr="00AC29CE">
        <w:trPr>
          <w:trHeight w:val="270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36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55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lastRenderedPageBreak/>
              <w:t>4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Проведение акций: «Сообщи, где торгуют смертью», «Скажи наркотикам нет» и др.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ГБУЗ АО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«Коношская ЦРБ»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ОМВД России по Коношскому району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Не менее 5 акций ежегодно</w:t>
            </w:r>
          </w:p>
        </w:tc>
      </w:tr>
      <w:tr w:rsidR="000A1F9C" w:rsidRPr="00EC5ECF" w:rsidTr="00AC29CE">
        <w:trPr>
          <w:trHeight w:val="270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39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55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5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Организация информирования населения о возможности прохождения профилактических осмотров и диспансеризации определенных групп населения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Ко ГБУЗ АО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«Коношская ЦРБ»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Межведомственная комиссия по охране здоровья,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Администрации МО поселений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Информирование граждан через официальные сайты, социальные сети в информационно-телекоммуникационной сети "Интернет", информационные стенды и т.д.</w:t>
            </w:r>
            <w:r w:rsidRPr="00EC5ECF">
              <w:rPr>
                <w:bCs/>
                <w:sz w:val="20"/>
                <w:szCs w:val="20"/>
              </w:rPr>
              <w:t>.</w:t>
            </w:r>
          </w:p>
        </w:tc>
      </w:tr>
      <w:tr w:rsidR="000A1F9C" w:rsidRPr="00EC5ECF" w:rsidTr="00AC29CE">
        <w:trPr>
          <w:trHeight w:val="25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70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Бюджет </w:t>
            </w:r>
            <w:r w:rsidRPr="00EC5ECF">
              <w:rPr>
                <w:bCs/>
                <w:sz w:val="20"/>
                <w:szCs w:val="20"/>
              </w:rPr>
              <w:t>Коношский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39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70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39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55"/>
          <w:jc w:val="center"/>
        </w:trPr>
        <w:tc>
          <w:tcPr>
            <w:tcW w:w="10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CF">
              <w:rPr>
                <w:b/>
                <w:bCs/>
                <w:sz w:val="20"/>
                <w:szCs w:val="20"/>
              </w:rPr>
              <w:t>Задача 2 Формирование среды, способствующей ведению гражданами здорового образа жизни, включая здоровое питание и отказ от вредных привычек</w:t>
            </w:r>
          </w:p>
        </w:tc>
      </w:tr>
      <w:tr w:rsidR="000A1F9C" w:rsidRPr="00EC5ECF" w:rsidTr="00AC29CE">
        <w:trPr>
          <w:trHeight w:val="255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7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Увеличение охвата населения профилактическими медицинскими осмотрами, включая диспансеризацию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ГБУЗ АО «Коношская  ЦРБ»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Увеличение до 50  % числа граждан, прошедших профилактические осмотры, включая диспансеризацию, к концу 2026 года по сравнению с 2022 годом</w:t>
            </w:r>
          </w:p>
        </w:tc>
      </w:tr>
      <w:tr w:rsidR="000A1F9C" w:rsidRPr="00EC5ECF" w:rsidTr="00AC29CE">
        <w:trPr>
          <w:trHeight w:val="270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Бюджет </w:t>
            </w:r>
            <w:r w:rsidRPr="00EC5ECF">
              <w:rPr>
                <w:bCs/>
                <w:sz w:val="20"/>
                <w:szCs w:val="20"/>
              </w:rPr>
              <w:t>Коношского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39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55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8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Организация работы межведомственной  комиссии по охране здоровья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Зам. главы  администрации Коношский муниципального района по социальным вопросам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12 заседаний комиссии за весь период программы</w:t>
            </w:r>
          </w:p>
        </w:tc>
      </w:tr>
      <w:tr w:rsidR="000A1F9C" w:rsidRPr="00EC5ECF" w:rsidTr="00AC29CE">
        <w:trPr>
          <w:trHeight w:val="270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39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742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9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Проведение социально-психологическог</w:t>
            </w:r>
            <w:r w:rsidRPr="00EC5ECF">
              <w:rPr>
                <w:sz w:val="20"/>
                <w:szCs w:val="20"/>
              </w:rPr>
              <w:lastRenderedPageBreak/>
              <w:t>о тестирования обучающихся на предмет раннего выявления немедицинского потребления наркотических средств и психотропных веществ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lastRenderedPageBreak/>
              <w:t>Управление образования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ГБУЗ АО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«Коношская ЦРБ»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lastRenderedPageBreak/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Выявление фактов аддиктивного </w:t>
            </w:r>
            <w:r w:rsidRPr="00EC5ECF">
              <w:rPr>
                <w:sz w:val="20"/>
                <w:szCs w:val="20"/>
              </w:rPr>
              <w:lastRenderedPageBreak/>
              <w:t>поведения обучающихся</w:t>
            </w:r>
          </w:p>
        </w:tc>
      </w:tr>
      <w:tr w:rsidR="000A1F9C" w:rsidRPr="00EC5ECF" w:rsidTr="00AC29CE">
        <w:trPr>
          <w:trHeight w:val="270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40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68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395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</w:tc>
      </w:tr>
      <w:bookmarkEnd w:id="1"/>
      <w:tr w:rsidR="000A1F9C" w:rsidRPr="00EC5ECF" w:rsidTr="00AC29CE">
        <w:trPr>
          <w:trHeight w:val="656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10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Проведение физкультурно-массовых мероприятий, направленных на вовлечение жителей Коношского района в систематические занятия физической культурой и спортом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Отдел по физической культуре и спорту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Обеспечение условий для занятий физкультурой и  спортом</w:t>
            </w:r>
          </w:p>
        </w:tc>
      </w:tr>
      <w:tr w:rsidR="000A1F9C" w:rsidRPr="00EC5ECF" w:rsidTr="00AC29CE">
        <w:trPr>
          <w:trHeight w:val="149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312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598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394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679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11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Проведение мониторинга организации питания в общеобразовательных и дошкольных учреждениях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Управление образования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Межвед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омственная комиссия по охране здоровья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Повышение качества и уровня охвата горячим питанием обучающихся общеобразова-тельных организаций;</w:t>
            </w:r>
          </w:p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выявление основных причин неполного охвата горячим питанием и принятие мер для их устранения</w:t>
            </w:r>
          </w:p>
        </w:tc>
      </w:tr>
      <w:tr w:rsidR="000A1F9C" w:rsidRPr="00EC5ECF" w:rsidTr="00AC29CE">
        <w:trPr>
          <w:trHeight w:val="177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58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58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03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679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bookmarkStart w:id="2" w:name="_Hlk95300547"/>
            <w:r w:rsidRPr="00EC5ECF">
              <w:rPr>
                <w:sz w:val="20"/>
                <w:szCs w:val="20"/>
              </w:rPr>
              <w:t>12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Проведение уроков здоровья, правильного питания в общеобразовательных и дошкольных учреждениях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Управление образования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ГБУЗ АО «Коношская ЦРБ», ОУ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Повышение уровня осведомленности по вопросам здорового питания.</w:t>
            </w:r>
          </w:p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Охват не менее 40 процентов от общего числа детей за весь период программы</w:t>
            </w:r>
          </w:p>
        </w:tc>
      </w:tr>
      <w:tr w:rsidR="000A1F9C" w:rsidRPr="00EC5ECF" w:rsidTr="00AC29CE">
        <w:trPr>
          <w:trHeight w:val="679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679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Бюджет </w:t>
            </w:r>
            <w:r w:rsidRPr="00EC5ECF">
              <w:rPr>
                <w:bCs/>
                <w:sz w:val="20"/>
                <w:szCs w:val="20"/>
              </w:rPr>
              <w:t>Коношский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83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46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bookmarkEnd w:id="2"/>
      <w:tr w:rsidR="000A1F9C" w:rsidRPr="00EC5ECF" w:rsidTr="00AC29CE">
        <w:trPr>
          <w:trHeight w:val="679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13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Проведение профилактических рейдов по продаже </w:t>
            </w:r>
            <w:r w:rsidRPr="00EC5ECF">
              <w:rPr>
                <w:sz w:val="20"/>
                <w:szCs w:val="20"/>
              </w:rPr>
              <w:lastRenderedPageBreak/>
              <w:t>алкогольной и табачной продукцией несовершеннолетним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lastRenderedPageBreak/>
              <w:t>МКДН и ЗП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Органы системы профилактики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Проведение не менее 36 рейдов за весь </w:t>
            </w:r>
            <w:r w:rsidRPr="00EC5ECF">
              <w:rPr>
                <w:sz w:val="20"/>
                <w:szCs w:val="20"/>
              </w:rPr>
              <w:lastRenderedPageBreak/>
              <w:t>период программы</w:t>
            </w:r>
          </w:p>
        </w:tc>
      </w:tr>
      <w:tr w:rsidR="000A1F9C" w:rsidRPr="00EC5ECF" w:rsidTr="00AC29CE">
        <w:trPr>
          <w:trHeight w:val="233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679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Бюджет </w:t>
            </w:r>
            <w:r w:rsidRPr="00EC5ECF">
              <w:rPr>
                <w:bCs/>
                <w:sz w:val="20"/>
                <w:szCs w:val="20"/>
              </w:rPr>
              <w:t>Коношский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83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46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679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14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Повышение уровня благоустройства территорий Коношский муниципального района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Администрации района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Городское и сельские поселения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ГБУЗ АО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«Коношская ЦРБ»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Разработка и реализация проектов по благоустройству городских и сельских поселения интересах здоровья населения.</w:t>
            </w:r>
          </w:p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Расширения доступа к благоустроенным «зеленым зонам» для отдыха и физической активности населения.</w:t>
            </w:r>
          </w:p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Создание социально поддерживающей среды, условий инфраструктуры, способствующей пешеходному и велосипедному движению.</w:t>
            </w:r>
          </w:p>
        </w:tc>
      </w:tr>
      <w:tr w:rsidR="000A1F9C" w:rsidRPr="00EC5ECF" w:rsidTr="00AC29CE">
        <w:trPr>
          <w:trHeight w:val="233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</w:t>
            </w:r>
            <w:r w:rsidRPr="00EC5ECF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679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83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46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46"/>
          <w:jc w:val="center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sz w:val="20"/>
                <w:szCs w:val="20"/>
              </w:rPr>
              <w:t>Задача 3. Формирование ценностной основы повышения рождаемости</w:t>
            </w:r>
          </w:p>
        </w:tc>
      </w:tr>
      <w:tr w:rsidR="000A1F9C" w:rsidRPr="00EC5ECF" w:rsidTr="00AC29CE">
        <w:trPr>
          <w:trHeight w:val="708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15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Профилактика доабортного консультирования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t>ГБУЗ АО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«Коношская ЦРБ»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Общий объем средств </w:t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(тыс.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745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числе:</w:t>
            </w:r>
            <w:r w:rsidRPr="00EC5ECF">
              <w:rPr>
                <w:sz w:val="20"/>
                <w:szCs w:val="20"/>
              </w:rPr>
              <w:tab/>
            </w:r>
            <w:r w:rsidRPr="00EC5ECF">
              <w:rPr>
                <w:sz w:val="20"/>
                <w:szCs w:val="20"/>
              </w:rPr>
              <w:tab/>
            </w:r>
            <w:r w:rsidRPr="00EC5ECF">
              <w:rPr>
                <w:sz w:val="20"/>
                <w:szCs w:val="20"/>
              </w:rPr>
              <w:tab/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Местный бюджет</w:t>
            </w:r>
            <w:r w:rsidRPr="00EC5ECF">
              <w:rPr>
                <w:sz w:val="20"/>
                <w:szCs w:val="20"/>
              </w:rPr>
              <w:tab/>
            </w:r>
            <w:r w:rsidRPr="00EC5ECF">
              <w:rPr>
                <w:sz w:val="20"/>
                <w:szCs w:val="20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Снижение абортов, повышение рождаемости</w:t>
            </w:r>
          </w:p>
        </w:tc>
      </w:tr>
      <w:tr w:rsidR="000A1F9C" w:rsidRPr="00EC5ECF" w:rsidTr="00AC29CE">
        <w:trPr>
          <w:trHeight w:val="484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  <w:r w:rsidRPr="00EC5ECF">
              <w:rPr>
                <w:sz w:val="20"/>
                <w:szCs w:val="20"/>
              </w:rPr>
              <w:tab/>
            </w:r>
            <w:r w:rsidRPr="00EC5ECF">
              <w:rPr>
                <w:sz w:val="20"/>
                <w:szCs w:val="20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823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ab/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  <w:r w:rsidRPr="00EC5ECF">
              <w:rPr>
                <w:sz w:val="20"/>
                <w:szCs w:val="20"/>
              </w:rPr>
              <w:tab/>
            </w:r>
            <w:r w:rsidRPr="00EC5ECF">
              <w:rPr>
                <w:sz w:val="20"/>
                <w:szCs w:val="20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246"/>
          <w:jc w:val="center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C5ECF">
              <w:rPr>
                <w:b/>
                <w:bCs/>
                <w:sz w:val="20"/>
                <w:szCs w:val="20"/>
              </w:rPr>
              <w:t>Задача 4.</w:t>
            </w:r>
            <w:r w:rsidRPr="00EC5ECF">
              <w:rPr>
                <w:b/>
                <w:sz w:val="20"/>
                <w:szCs w:val="20"/>
              </w:rPr>
              <w:t xml:space="preserve"> Создание жилищных условий для  медицинских работников на территории района</w:t>
            </w:r>
          </w:p>
        </w:tc>
      </w:tr>
      <w:tr w:rsidR="000A1F9C" w:rsidRPr="00EC5ECF" w:rsidTr="00AC29CE">
        <w:trPr>
          <w:trHeight w:val="504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16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Предоставление служебного жилья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Админитсрация МО </w:t>
            </w:r>
            <w:r w:rsidRPr="00EC5ECF">
              <w:rPr>
                <w:sz w:val="20"/>
                <w:szCs w:val="20"/>
              </w:rPr>
              <w:lastRenderedPageBreak/>
              <w:t>«Коношский муниципальный район»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5ECF">
              <w:rPr>
                <w:rFonts w:ascii="Times New Roman" w:hAnsi="Times New Roman" w:cs="Times New Roman"/>
              </w:rPr>
              <w:lastRenderedPageBreak/>
              <w:t>ГБУЗ АО</w:t>
            </w:r>
          </w:p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lastRenderedPageBreak/>
              <w:t>«Коношская ЦРБ»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lastRenderedPageBreak/>
              <w:t xml:space="preserve">Общий объем средств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 xml:space="preserve">Обеспечение жилыми </w:t>
            </w:r>
            <w:r w:rsidRPr="00EC5ECF">
              <w:rPr>
                <w:sz w:val="20"/>
                <w:szCs w:val="20"/>
              </w:rPr>
              <w:lastRenderedPageBreak/>
              <w:t>помещениями врачей, медицинских работников, увеличение предо</w:t>
            </w:r>
            <w:r>
              <w:rPr>
                <w:sz w:val="20"/>
                <w:szCs w:val="20"/>
              </w:rPr>
              <w:t xml:space="preserve">ставления жилых помещений с 2 ( </w:t>
            </w:r>
            <w:r w:rsidRPr="00EC5ECF">
              <w:rPr>
                <w:sz w:val="20"/>
                <w:szCs w:val="20"/>
              </w:rPr>
              <w:t>2022 г.) до 4 ( 2025-2026 гг.)</w:t>
            </w:r>
          </w:p>
        </w:tc>
      </w:tr>
      <w:tr w:rsidR="000A1F9C" w:rsidRPr="00EC5ECF" w:rsidTr="00AC29CE">
        <w:trPr>
          <w:trHeight w:val="78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В том числе:</w:t>
            </w:r>
            <w:r w:rsidRPr="00EC5ECF">
              <w:rPr>
                <w:sz w:val="20"/>
                <w:szCs w:val="20"/>
              </w:rPr>
              <w:tab/>
            </w:r>
            <w:r w:rsidRPr="00EC5ECF">
              <w:rPr>
                <w:sz w:val="20"/>
                <w:szCs w:val="20"/>
              </w:rPr>
              <w:tab/>
            </w:r>
            <w:r w:rsidRPr="00EC5ECF">
              <w:rPr>
                <w:sz w:val="20"/>
                <w:szCs w:val="20"/>
              </w:rPr>
              <w:tab/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Местный бюджет</w:t>
            </w:r>
            <w:r w:rsidRPr="00EC5ECF">
              <w:rPr>
                <w:sz w:val="20"/>
                <w:szCs w:val="20"/>
              </w:rPr>
              <w:tab/>
            </w:r>
            <w:r w:rsidRPr="00EC5ECF">
              <w:rPr>
                <w:sz w:val="20"/>
                <w:szCs w:val="20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768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ab/>
            </w:r>
          </w:p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Федеральный бюджет</w:t>
            </w:r>
            <w:r w:rsidRPr="00EC5ECF">
              <w:rPr>
                <w:sz w:val="20"/>
                <w:szCs w:val="20"/>
              </w:rPr>
              <w:tab/>
            </w:r>
            <w:r w:rsidRPr="00EC5ECF">
              <w:rPr>
                <w:sz w:val="20"/>
                <w:szCs w:val="20"/>
              </w:rPr>
              <w:tab/>
            </w:r>
            <w:r w:rsidRPr="00EC5ECF">
              <w:rPr>
                <w:sz w:val="20"/>
                <w:szCs w:val="20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1F9C" w:rsidRPr="00EC5ECF" w:rsidTr="00AC29CE">
        <w:trPr>
          <w:trHeight w:val="96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F9C" w:rsidRPr="00EC5ECF" w:rsidRDefault="000A1F9C" w:rsidP="00AC2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9C" w:rsidRPr="00EC5ECF" w:rsidRDefault="000A1F9C" w:rsidP="00AC29CE">
            <w:pPr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Областной бюджет</w:t>
            </w:r>
            <w:r w:rsidRPr="00EC5ECF">
              <w:rPr>
                <w:sz w:val="20"/>
                <w:szCs w:val="20"/>
              </w:rPr>
              <w:tab/>
            </w:r>
            <w:r w:rsidRPr="00EC5ECF">
              <w:rPr>
                <w:sz w:val="20"/>
                <w:szCs w:val="20"/>
              </w:rPr>
              <w:tab/>
            </w:r>
            <w:r w:rsidRPr="00EC5ECF">
              <w:rPr>
                <w:sz w:val="20"/>
                <w:szCs w:val="20"/>
              </w:rPr>
              <w:tab/>
              <w:t>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jc w:val="center"/>
              <w:rPr>
                <w:sz w:val="20"/>
                <w:szCs w:val="20"/>
              </w:rPr>
            </w:pPr>
            <w:r w:rsidRPr="00EC5ECF">
              <w:rPr>
                <w:sz w:val="20"/>
                <w:szCs w:val="20"/>
              </w:rPr>
              <w:t>-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F9C" w:rsidRPr="00EC5ECF" w:rsidRDefault="000A1F9C" w:rsidP="00AC29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A1F9C" w:rsidRPr="00466AC9" w:rsidRDefault="000A1F9C" w:rsidP="000A1F9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A1F9C" w:rsidRPr="00466AC9" w:rsidRDefault="000A1F9C" w:rsidP="000A1F9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A1F9C" w:rsidRDefault="000A1F9C" w:rsidP="000A1F9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A1F9C" w:rsidRPr="00466AC9" w:rsidRDefault="000A1F9C" w:rsidP="000A1F9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A1F9C" w:rsidRPr="00466AC9" w:rsidRDefault="000A1F9C" w:rsidP="000A1F9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––––––––––––––––––––––––––</w:t>
      </w:r>
    </w:p>
    <w:p w:rsidR="00346B32" w:rsidRDefault="00346B32"/>
    <w:sectPr w:rsidR="00346B32" w:rsidSect="00AC29CE">
      <w:headerReference w:type="default" r:id="rId6"/>
      <w:headerReference w:type="first" r:id="rId7"/>
      <w:footerReference w:type="firs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A68" w:rsidRDefault="00773A68" w:rsidP="000A1F9C">
      <w:r>
        <w:separator/>
      </w:r>
    </w:p>
  </w:endnote>
  <w:endnote w:type="continuationSeparator" w:id="0">
    <w:p w:rsidR="00773A68" w:rsidRDefault="00773A68" w:rsidP="000A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9CE" w:rsidRDefault="00AC29CE">
    <w:pPr>
      <w:pStyle w:val="a5"/>
      <w:jc w:val="center"/>
    </w:pPr>
  </w:p>
  <w:p w:rsidR="00AC29CE" w:rsidRDefault="00AC29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A68" w:rsidRDefault="00773A68" w:rsidP="000A1F9C">
      <w:r>
        <w:separator/>
      </w:r>
    </w:p>
  </w:footnote>
  <w:footnote w:type="continuationSeparator" w:id="0">
    <w:p w:rsidR="00773A68" w:rsidRDefault="00773A68" w:rsidP="000A1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7364171"/>
      <w:docPartObj>
        <w:docPartGallery w:val="Page Numbers (Top of Page)"/>
        <w:docPartUnique/>
      </w:docPartObj>
    </w:sdtPr>
    <w:sdtContent>
      <w:p w:rsidR="00AC29CE" w:rsidRDefault="00AC29CE" w:rsidP="00AC29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E19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9CE" w:rsidRPr="00AC29CE" w:rsidRDefault="00AC29CE" w:rsidP="00AC29C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CEA"/>
    <w:rsid w:val="000A1F9C"/>
    <w:rsid w:val="00346B32"/>
    <w:rsid w:val="0039083A"/>
    <w:rsid w:val="00773A68"/>
    <w:rsid w:val="00793E19"/>
    <w:rsid w:val="007E2CEA"/>
    <w:rsid w:val="00A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186CA5-3CC6-4599-B252-70E2AB15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1F9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A1F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1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A1F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1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29C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29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2023-12-15T12:12:00Z</cp:lastPrinted>
  <dcterms:created xsi:type="dcterms:W3CDTF">2023-12-15T10:19:00Z</dcterms:created>
  <dcterms:modified xsi:type="dcterms:W3CDTF">2023-12-15T12:12:00Z</dcterms:modified>
</cp:coreProperties>
</file>