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749" w:rsidRPr="004D1749" w:rsidRDefault="004D1749" w:rsidP="004D1749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Toc410290699"/>
      <w:r w:rsidRPr="004D1749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4D1749" w:rsidRPr="004D1749" w:rsidRDefault="004D1749" w:rsidP="004D17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к</w:t>
      </w:r>
      <w:proofErr w:type="gramEnd"/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 xml:space="preserve"> муниципальной программе</w:t>
      </w:r>
    </w:p>
    <w:p w:rsidR="004D1749" w:rsidRPr="004D1749" w:rsidRDefault="004D1749" w:rsidP="004D17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«Развитие территориального</w:t>
      </w:r>
    </w:p>
    <w:p w:rsidR="004D1749" w:rsidRPr="004D1749" w:rsidRDefault="004D1749" w:rsidP="004D17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общественного</w:t>
      </w:r>
      <w:proofErr w:type="gramEnd"/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 xml:space="preserve"> самоуправления</w:t>
      </w:r>
    </w:p>
    <w:p w:rsidR="004D1749" w:rsidRPr="004D1749" w:rsidRDefault="004D1749" w:rsidP="004D17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 xml:space="preserve"> муниципальном образовании</w:t>
      </w:r>
    </w:p>
    <w:p w:rsidR="004D1749" w:rsidRPr="004D1749" w:rsidRDefault="004D1749" w:rsidP="004D17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«Коношский муниципальный район»</w:t>
      </w:r>
    </w:p>
    <w:p w:rsidR="004D1749" w:rsidRPr="004D1749" w:rsidRDefault="004D1749" w:rsidP="004D17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на</w:t>
      </w:r>
      <w:proofErr w:type="gramEnd"/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 xml:space="preserve"> 2021 – 2023 годы»</w:t>
      </w:r>
    </w:p>
    <w:p w:rsidR="004D1749" w:rsidRPr="004D1749" w:rsidRDefault="004D1749" w:rsidP="004D1749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Cs/>
          <w:color w:val="000000"/>
          <w:sz w:val="26"/>
          <w:szCs w:val="26"/>
          <w:lang w:eastAsia="ru-RU"/>
        </w:rPr>
      </w:pPr>
    </w:p>
    <w:p w:rsidR="004D1749" w:rsidRPr="004D1749" w:rsidRDefault="004D1749" w:rsidP="004D1749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Cs/>
          <w:color w:val="000000"/>
          <w:sz w:val="26"/>
          <w:szCs w:val="26"/>
          <w:lang w:eastAsia="ru-RU"/>
        </w:rPr>
      </w:pPr>
    </w:p>
    <w:p w:rsidR="004D1749" w:rsidRPr="004D1749" w:rsidRDefault="004D1749" w:rsidP="004D1749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D1749"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  <w:lang w:eastAsia="ru-RU"/>
        </w:rPr>
        <w:t>М Е Т О Д И К А</w:t>
      </w:r>
    </w:p>
    <w:p w:rsidR="004D1749" w:rsidRPr="004D1749" w:rsidRDefault="004D1749" w:rsidP="004D1749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gramStart"/>
      <w:r w:rsidRPr="004D1749"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  <w:lang w:eastAsia="ru-RU"/>
        </w:rPr>
        <w:t>распределения</w:t>
      </w:r>
      <w:proofErr w:type="gramEnd"/>
      <w:r w:rsidRPr="004D1749"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  <w:lang w:eastAsia="ru-RU"/>
        </w:rPr>
        <w:t xml:space="preserve"> субсидий бюджетам поселений </w:t>
      </w:r>
    </w:p>
    <w:p w:rsidR="004D1749" w:rsidRPr="004D1749" w:rsidRDefault="004D1749" w:rsidP="004D1749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gramStart"/>
      <w:r w:rsidRPr="004D1749"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  <w:lang w:eastAsia="ru-RU"/>
        </w:rPr>
        <w:t>на</w:t>
      </w:r>
      <w:proofErr w:type="gramEnd"/>
      <w:r w:rsidRPr="004D1749"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  <w:lang w:eastAsia="ru-RU"/>
        </w:rPr>
        <w:t xml:space="preserve"> развитие территориального общественного самоуправления </w:t>
      </w:r>
      <w:bookmarkEnd w:id="0"/>
    </w:p>
    <w:p w:rsidR="004D1749" w:rsidRPr="004D1749" w:rsidRDefault="004D1749" w:rsidP="004D1749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gramStart"/>
      <w:r w:rsidRPr="004D1749"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  <w:lang w:eastAsia="ru-RU"/>
        </w:rPr>
        <w:t>в</w:t>
      </w:r>
      <w:proofErr w:type="gramEnd"/>
      <w:r w:rsidRPr="004D1749"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  <w:lang w:eastAsia="ru-RU"/>
        </w:rPr>
        <w:t xml:space="preserve"> Архангельской области</w:t>
      </w:r>
    </w:p>
    <w:p w:rsidR="004D1749" w:rsidRPr="004D1749" w:rsidRDefault="004D1749" w:rsidP="004D17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</w:p>
    <w:p w:rsidR="004D1749" w:rsidRPr="004D1749" w:rsidRDefault="004D1749" w:rsidP="004D1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ab/>
        <w:t xml:space="preserve">1. Субсидии бюджетам поселений предоставляются в рамках подпрограммы </w:t>
      </w:r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«Развитие территориального общественного самоуправления в Архангельской области»</w:t>
      </w:r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 xml:space="preserve"> государственной программы, </w:t>
      </w:r>
      <w:r w:rsidRPr="004D1749">
        <w:rPr>
          <w:rFonts w:ascii="Times New Roman" w:eastAsia="Arial Unicode MS" w:hAnsi="Times New Roman" w:cs="Times New Roman"/>
          <w:bCs/>
          <w:color w:val="000000"/>
          <w:sz w:val="26"/>
          <w:szCs w:val="26"/>
          <w:lang w:eastAsia="ru-RU"/>
        </w:rPr>
        <w:t>у</w:t>
      </w:r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твержденной постановлением Правительства Архангельской области</w:t>
      </w:r>
      <w:r w:rsidRPr="004D1749">
        <w:rPr>
          <w:rFonts w:ascii="Times New Roman" w:eastAsia="Arial Unicode MS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 xml:space="preserve">от 8 октября 2013 № 464-пп </w:t>
      </w:r>
      <w:r w:rsidRPr="004D17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государственной программы Архангельской области «Развитие местного самоуправления в Архангельской области и государственная поддержка социально ориентированных некоммерческих организаций (2014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4D17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 годы)»</w:t>
      </w:r>
      <w:r w:rsidRPr="004D1749">
        <w:rPr>
          <w:rFonts w:ascii="Times New Roman" w:eastAsia="Arial Unicode MS" w:hAnsi="Times New Roman" w:cs="Times New Roman"/>
          <w:bCs/>
          <w:color w:val="000000"/>
          <w:sz w:val="26"/>
          <w:szCs w:val="26"/>
          <w:lang w:eastAsia="ru-RU"/>
        </w:rPr>
        <w:t xml:space="preserve"> за счет средств областного бюджета,  </w:t>
      </w:r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 xml:space="preserve">в рамках муниципальной программы «Развитие территориального общественного самоуправления в муниципальном образовании «Коношский муниципальный район» на 2021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–</w:t>
      </w:r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 xml:space="preserve"> 2023 годы» за счет средств бюджета муниципального образования «Коношский муниципальный район», на реализацию социально значимых проектов, разработанных территориальными общественными самоуправлениями, осуществляющими свою деятельность в сельских и городском населенных пунктах муниципального образования «Коношский муниципальный район» (далее – субсидии). </w:t>
      </w:r>
    </w:p>
    <w:p w:rsidR="004D1749" w:rsidRPr="004D1749" w:rsidRDefault="004D1749" w:rsidP="004D174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 xml:space="preserve">2. Право на получение субсидии имеют муниципальные образования поселений </w:t>
      </w:r>
      <w:proofErr w:type="spellStart"/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Коношского</w:t>
      </w:r>
      <w:proofErr w:type="spellEnd"/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района.</w:t>
      </w:r>
    </w:p>
    <w:p w:rsidR="004D1749" w:rsidRPr="004D1749" w:rsidRDefault="004D1749" w:rsidP="004D174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3. Распределение субсидий осуществляется администрацией муниципального образования «Коношский муниципальный район» на конкурсной основе по приоритетным направлениям развития территориального общественного самоуправления.</w:t>
      </w:r>
    </w:p>
    <w:p w:rsidR="004D1749" w:rsidRPr="004D1749" w:rsidRDefault="004D1749" w:rsidP="004D1749">
      <w:pPr>
        <w:tabs>
          <w:tab w:val="left" w:pos="360"/>
          <w:tab w:val="left" w:pos="2016"/>
          <w:tab w:val="left" w:pos="558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4D1749">
        <w:rPr>
          <w:rFonts w:ascii="Times New Roman" w:eastAsia="Arial Unicode MS" w:hAnsi="Times New Roman" w:cs="Times New Roman"/>
          <w:sz w:val="26"/>
          <w:szCs w:val="26"/>
          <w:lang w:eastAsia="ru-RU"/>
        </w:rPr>
        <w:t>4. Объем субсидии бюджету поселения определяется по результатам проведенного конкурса, в пределах средств, предусмотренных на эти цели областным законом о бюджете, решением о бюджете муниципального образования «Коношский муниципальный район».</w:t>
      </w:r>
    </w:p>
    <w:p w:rsidR="004D1749" w:rsidRPr="004D1749" w:rsidRDefault="004D1749" w:rsidP="004D174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 xml:space="preserve">5. При определении объема субсидии необходимо учитывать, что сумма средств областного бюджета на реализацию одного проекта не может превышать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br/>
      </w:r>
      <w:r w:rsidRPr="004D17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150 тысяч рублей.</w:t>
      </w:r>
    </w:p>
    <w:p w:rsidR="004D1749" w:rsidRPr="004D1749" w:rsidRDefault="004D1749" w:rsidP="004D174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</w:p>
    <w:p w:rsidR="004D1749" w:rsidRPr="004D1749" w:rsidRDefault="004D1749" w:rsidP="004D17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D1749" w:rsidRPr="004D1749" w:rsidRDefault="004D1749" w:rsidP="004D17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D1749">
        <w:rPr>
          <w:rFonts w:ascii="Times New Roman" w:hAnsi="Times New Roman" w:cs="Times New Roman"/>
          <w:sz w:val="26"/>
          <w:szCs w:val="26"/>
        </w:rPr>
        <w:t>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bookmarkStart w:id="1" w:name="_GoBack"/>
      <w:bookmarkEnd w:id="1"/>
    </w:p>
    <w:p w:rsidR="002C1A46" w:rsidRPr="004D1749" w:rsidRDefault="002C1A46">
      <w:pPr>
        <w:rPr>
          <w:rFonts w:ascii="Times New Roman" w:hAnsi="Times New Roman" w:cs="Times New Roman"/>
        </w:rPr>
      </w:pPr>
    </w:p>
    <w:sectPr w:rsidR="002C1A46" w:rsidRPr="004D1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E1"/>
    <w:rsid w:val="002C1A46"/>
    <w:rsid w:val="004D1749"/>
    <w:rsid w:val="008C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FF3822-FDAC-4D6F-B2B3-5DF0F2CD0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17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2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2020-10-14T08:25:00Z</cp:lastPrinted>
  <dcterms:created xsi:type="dcterms:W3CDTF">2020-10-14T08:24:00Z</dcterms:created>
  <dcterms:modified xsi:type="dcterms:W3CDTF">2020-10-14T08:25:00Z</dcterms:modified>
</cp:coreProperties>
</file>