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9E7" w:rsidRPr="009A29E7" w:rsidRDefault="009A29E7" w:rsidP="009A29E7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</w:rPr>
      </w:pPr>
      <w:r w:rsidRPr="009A29E7">
        <w:rPr>
          <w:rFonts w:ascii="Times New Roman" w:eastAsia="Times New Roman" w:hAnsi="Times New Roman" w:cs="Times New Roman"/>
        </w:rPr>
        <w:t>ПРИЛОЖЕНИЕ № 1</w:t>
      </w:r>
    </w:p>
    <w:p w:rsidR="009A29E7" w:rsidRDefault="009A29E7" w:rsidP="009A29E7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</w:rPr>
      </w:pPr>
      <w:r w:rsidRPr="009A29E7">
        <w:rPr>
          <w:rFonts w:ascii="Times New Roman" w:eastAsia="Times New Roman" w:hAnsi="Times New Roman" w:cs="Times New Roman"/>
        </w:rPr>
        <w:t xml:space="preserve">к муниципальной программе </w:t>
      </w:r>
    </w:p>
    <w:p w:rsidR="009A29E7" w:rsidRDefault="009A29E7" w:rsidP="009A29E7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муниципального образования </w:t>
      </w:r>
    </w:p>
    <w:p w:rsidR="009A29E7" w:rsidRPr="009A29E7" w:rsidRDefault="009A29E7" w:rsidP="009A29E7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«Коношский муниципальный район»</w:t>
      </w:r>
    </w:p>
    <w:p w:rsidR="009A29E7" w:rsidRPr="009A29E7" w:rsidRDefault="009A29E7" w:rsidP="009A29E7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</w:rPr>
      </w:pPr>
      <w:r w:rsidRPr="009A29E7">
        <w:rPr>
          <w:rFonts w:ascii="Times New Roman" w:eastAsia="Times New Roman" w:hAnsi="Times New Roman" w:cs="Times New Roman"/>
        </w:rPr>
        <w:t>«Доступная среда» на 2021</w:t>
      </w:r>
      <w:r>
        <w:rPr>
          <w:rFonts w:ascii="Times New Roman" w:eastAsia="Times New Roman" w:hAnsi="Times New Roman" w:cs="Times New Roman"/>
        </w:rPr>
        <w:t xml:space="preserve"> – </w:t>
      </w:r>
      <w:r w:rsidRPr="009A29E7">
        <w:rPr>
          <w:rFonts w:ascii="Times New Roman" w:eastAsia="Times New Roman" w:hAnsi="Times New Roman" w:cs="Times New Roman"/>
        </w:rPr>
        <w:t>2023 годы</w:t>
      </w:r>
    </w:p>
    <w:p w:rsid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 xml:space="preserve">А </w:t>
      </w: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 xml:space="preserve">целевых показателей эффективности </w:t>
      </w:r>
    </w:p>
    <w:p w:rsid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муниципального образования </w:t>
      </w: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«Коношский муниципальный район»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 xml:space="preserve"> «Доступная среда» на 2021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– 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>2023 годы</w:t>
      </w:r>
    </w:p>
    <w:p w:rsidR="009A29E7" w:rsidRPr="009A29E7" w:rsidRDefault="009A29E7" w:rsidP="009A29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41"/>
        <w:gridCol w:w="3947"/>
        <w:gridCol w:w="2401"/>
      </w:tblGrid>
      <w:tr w:rsidR="009A29E7" w:rsidRPr="009A29E7" w:rsidTr="009A29E7">
        <w:trPr>
          <w:trHeight w:val="594"/>
        </w:trPr>
        <w:tc>
          <w:tcPr>
            <w:tcW w:w="3541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9E7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Показатель, единица измерения</w:t>
            </w:r>
          </w:p>
        </w:tc>
        <w:tc>
          <w:tcPr>
            <w:tcW w:w="3947" w:type="dxa"/>
          </w:tcPr>
          <w:p w:rsidR="009A29E7" w:rsidRPr="009A29E7" w:rsidRDefault="009A29E7" w:rsidP="009A2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2401" w:type="dxa"/>
          </w:tcPr>
          <w:p w:rsidR="009A29E7" w:rsidRPr="009A29E7" w:rsidRDefault="009A29E7" w:rsidP="009A2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инфо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мации</w:t>
            </w:r>
          </w:p>
        </w:tc>
      </w:tr>
      <w:tr w:rsidR="009A29E7" w:rsidRPr="009A29E7" w:rsidTr="009A29E7">
        <w:trPr>
          <w:trHeight w:val="1269"/>
        </w:trPr>
        <w:tc>
          <w:tcPr>
            <w:tcW w:w="3541" w:type="dxa"/>
          </w:tcPr>
          <w:p w:rsidR="009A29E7" w:rsidRPr="009A29E7" w:rsidRDefault="009A29E7" w:rsidP="009A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Доля образовательных орган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заций, в которых предоставлена возможность для детей-инвалидов беспрепятственного входа в объекты и выходы из них, в общем количестве обр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зовательных организаций</w:t>
            </w:r>
          </w:p>
        </w:tc>
        <w:tc>
          <w:tcPr>
            <w:tcW w:w="3947" w:type="dxa"/>
          </w:tcPr>
          <w:p w:rsidR="009A29E7" w:rsidRPr="009A29E7" w:rsidRDefault="009A29E7" w:rsidP="009A29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Отношение количества образов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тельных организаций, в которых предоставлена возможность для д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тей-инвалидов беспрепятственного входа в объекты и выходы из них, к общему количеству образовател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ных организаций района</w:t>
            </w:r>
          </w:p>
        </w:tc>
        <w:tc>
          <w:tcPr>
            <w:tcW w:w="2401" w:type="dxa"/>
          </w:tcPr>
          <w:p w:rsidR="009A29E7" w:rsidRPr="009A29E7" w:rsidRDefault="009A29E7" w:rsidP="009A29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Отчёты 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образов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тельных организ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ций</w:t>
            </w:r>
          </w:p>
        </w:tc>
      </w:tr>
      <w:tr w:rsidR="009A29E7" w:rsidRPr="009A29E7" w:rsidTr="009A29E7">
        <w:trPr>
          <w:trHeight w:val="1269"/>
        </w:trPr>
        <w:tc>
          <w:tcPr>
            <w:tcW w:w="3541" w:type="dxa"/>
          </w:tcPr>
          <w:p w:rsidR="009A29E7" w:rsidRPr="009A29E7" w:rsidRDefault="009A29E7" w:rsidP="009A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Доля образовательных орган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заций, в которых предоставлена возможность для детей-инвалидов самостоятельного передвижения по территории объекта в целях доступа к месту предоставления услуги, в о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щем количестве образовател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ных организаций</w:t>
            </w:r>
          </w:p>
        </w:tc>
        <w:tc>
          <w:tcPr>
            <w:tcW w:w="3947" w:type="dxa"/>
          </w:tcPr>
          <w:p w:rsidR="009A29E7" w:rsidRPr="009A29E7" w:rsidRDefault="009A29E7" w:rsidP="009A29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Отношение количества образов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тельных организаций, в которых предоставлена возможность для д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тей-инвалидов самостоятельного передвижения по территории об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ъ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екта в целях доступа к месту пр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доставления услуги, к общему к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личеству образовательных орган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заций района</w:t>
            </w:r>
          </w:p>
        </w:tc>
        <w:tc>
          <w:tcPr>
            <w:tcW w:w="2401" w:type="dxa"/>
          </w:tcPr>
          <w:p w:rsidR="009A29E7" w:rsidRPr="009A29E7" w:rsidRDefault="009A29E7" w:rsidP="009A29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Отчёты образов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тельных организ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ций</w:t>
            </w:r>
          </w:p>
        </w:tc>
      </w:tr>
      <w:tr w:rsidR="009A29E7" w:rsidRPr="009A29E7" w:rsidTr="009A29E7">
        <w:trPr>
          <w:trHeight w:val="1269"/>
        </w:trPr>
        <w:tc>
          <w:tcPr>
            <w:tcW w:w="3541" w:type="dxa"/>
          </w:tcPr>
          <w:p w:rsidR="009A29E7" w:rsidRPr="009A29E7" w:rsidRDefault="009A29E7" w:rsidP="009A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Доля образовательных орган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заций, обеспеченных специал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ными техническими средствами обучения коллективного и и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дивидуального пользования, в общем количестве образов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тельных организаций</w:t>
            </w:r>
          </w:p>
        </w:tc>
        <w:tc>
          <w:tcPr>
            <w:tcW w:w="3947" w:type="dxa"/>
          </w:tcPr>
          <w:p w:rsidR="009A29E7" w:rsidRPr="009A29E7" w:rsidRDefault="009A29E7" w:rsidP="009A29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Отношение количества образов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тельных организаций, обеспече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ных специальными техническими средствами обучения коллективн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го и индивидуального пользования, к общему количеству образов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тельных организаций района</w:t>
            </w:r>
          </w:p>
        </w:tc>
        <w:tc>
          <w:tcPr>
            <w:tcW w:w="2401" w:type="dxa"/>
          </w:tcPr>
          <w:p w:rsidR="009A29E7" w:rsidRPr="009A29E7" w:rsidRDefault="009A29E7" w:rsidP="009A29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Отчёты образов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тельных организ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ций</w:t>
            </w:r>
          </w:p>
        </w:tc>
      </w:tr>
    </w:tbl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</w:t>
      </w:r>
    </w:p>
    <w:p w:rsidR="009A29E7" w:rsidRPr="009A29E7" w:rsidRDefault="009A29E7" w:rsidP="009A29E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A29E7" w:rsidRPr="009A29E7" w:rsidRDefault="009A29E7" w:rsidP="009A29E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A29E7" w:rsidRPr="009A29E7" w:rsidRDefault="009A29E7" w:rsidP="009A29E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A29E7" w:rsidRPr="009A29E7" w:rsidRDefault="009A29E7" w:rsidP="009A29E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A29E7" w:rsidRPr="009A29E7" w:rsidRDefault="009A29E7" w:rsidP="009A29E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A29E7" w:rsidRPr="009A29E7" w:rsidRDefault="009A29E7" w:rsidP="009A29E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A29E7" w:rsidRPr="009A29E7" w:rsidRDefault="009A29E7" w:rsidP="009A29E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A29E7" w:rsidRPr="009A29E7" w:rsidRDefault="009A29E7" w:rsidP="009A29E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A29E7" w:rsidRPr="009A29E7" w:rsidRDefault="009A29E7" w:rsidP="009A29E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A29E7" w:rsidRDefault="009A29E7" w:rsidP="009A29E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F0191" w:rsidRDefault="00BF0191" w:rsidP="009A29E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F0191" w:rsidRDefault="00BF0191" w:rsidP="009A29E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F0191" w:rsidRPr="009A29E7" w:rsidRDefault="00BF0191" w:rsidP="009A29E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A29E7" w:rsidRPr="009A29E7" w:rsidRDefault="009A29E7" w:rsidP="009A29E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A29E7" w:rsidRPr="009A29E7" w:rsidRDefault="009A29E7" w:rsidP="009A29E7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A29E7"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 № 2</w:t>
      </w:r>
    </w:p>
    <w:p w:rsidR="009A29E7" w:rsidRPr="009A29E7" w:rsidRDefault="009A29E7" w:rsidP="009A29E7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A29E7">
        <w:rPr>
          <w:rFonts w:ascii="Times New Roman" w:eastAsia="Times New Roman" w:hAnsi="Times New Roman" w:cs="Times New Roman"/>
          <w:sz w:val="26"/>
          <w:szCs w:val="26"/>
        </w:rPr>
        <w:t xml:space="preserve">к муниципальной программе </w:t>
      </w:r>
    </w:p>
    <w:p w:rsidR="009A29E7" w:rsidRPr="009A29E7" w:rsidRDefault="009A29E7" w:rsidP="009A29E7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A29E7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</w:p>
    <w:p w:rsidR="009A29E7" w:rsidRPr="009A29E7" w:rsidRDefault="009A29E7" w:rsidP="009A29E7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A29E7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9A29E7" w:rsidRPr="009A29E7" w:rsidRDefault="009A29E7" w:rsidP="009A29E7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A29E7">
        <w:rPr>
          <w:rFonts w:ascii="Times New Roman" w:eastAsia="Times New Roman" w:hAnsi="Times New Roman" w:cs="Times New Roman"/>
          <w:sz w:val="26"/>
          <w:szCs w:val="26"/>
        </w:rPr>
        <w:t>«Доступная среда» на 2021 – 2023 годы</w:t>
      </w: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A29E7">
        <w:rPr>
          <w:rFonts w:ascii="Times New Roman" w:eastAsia="Times New Roman" w:hAnsi="Times New Roman" w:cs="Times New Roman"/>
          <w:b/>
          <w:sz w:val="26"/>
          <w:szCs w:val="26"/>
        </w:rPr>
        <w:t>РЕСУРСНОЕ ОБЕСПЕЧЕНИЕ</w:t>
      </w: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A29E7">
        <w:rPr>
          <w:rFonts w:ascii="Times New Roman" w:eastAsia="Times New Roman" w:hAnsi="Times New Roman" w:cs="Times New Roman"/>
          <w:b/>
          <w:sz w:val="26"/>
          <w:szCs w:val="26"/>
        </w:rPr>
        <w:t xml:space="preserve"> реализации муниципальной программы</w:t>
      </w: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A29E7">
        <w:rPr>
          <w:rFonts w:ascii="Times New Roman" w:eastAsia="Times New Roman" w:hAnsi="Times New Roman" w:cs="Times New Roman"/>
          <w:b/>
          <w:sz w:val="26"/>
          <w:szCs w:val="26"/>
        </w:rPr>
        <w:t xml:space="preserve">муниципального образования «Коношский муниципальный район» </w:t>
      </w: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A29E7">
        <w:rPr>
          <w:rFonts w:ascii="Times New Roman" w:eastAsia="Times New Roman" w:hAnsi="Times New Roman" w:cs="Times New Roman"/>
          <w:b/>
          <w:sz w:val="26"/>
          <w:szCs w:val="26"/>
        </w:rPr>
        <w:t>«Доступная среда» на 2021 – 2023 годы</w:t>
      </w: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A29E7">
        <w:rPr>
          <w:rFonts w:ascii="Times New Roman" w:eastAsia="Times New Roman" w:hAnsi="Times New Roman" w:cs="Times New Roman"/>
          <w:sz w:val="26"/>
          <w:szCs w:val="26"/>
        </w:rPr>
        <w:t>за счет всех источников финансирования</w:t>
      </w: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1701"/>
        <w:gridCol w:w="1691"/>
        <w:gridCol w:w="1286"/>
        <w:gridCol w:w="1276"/>
        <w:gridCol w:w="1417"/>
        <w:gridCol w:w="1277"/>
      </w:tblGrid>
      <w:tr w:rsidR="009A29E7" w:rsidRPr="009A29E7" w:rsidTr="00F438DF">
        <w:trPr>
          <w:trHeight w:val="615"/>
        </w:trPr>
        <w:tc>
          <w:tcPr>
            <w:tcW w:w="1242" w:type="dxa"/>
            <w:vMerge w:val="restart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Статус </w:t>
            </w:r>
          </w:p>
        </w:tc>
        <w:tc>
          <w:tcPr>
            <w:tcW w:w="1701" w:type="dxa"/>
            <w:vMerge w:val="restart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29E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</w:t>
            </w:r>
            <w:r w:rsidRPr="009A29E7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9A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ние </w:t>
            </w:r>
          </w:p>
        </w:tc>
        <w:tc>
          <w:tcPr>
            <w:tcW w:w="1691" w:type="dxa"/>
            <w:vMerge w:val="restart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29E7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 финансир</w:t>
            </w:r>
            <w:r w:rsidRPr="009A29E7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9A29E7">
              <w:rPr>
                <w:rFonts w:ascii="Times New Roman" w:eastAsia="Times New Roman" w:hAnsi="Times New Roman" w:cs="Times New Roman"/>
                <w:sz w:val="26"/>
                <w:szCs w:val="26"/>
              </w:rPr>
              <w:t>вания</w:t>
            </w:r>
          </w:p>
        </w:tc>
        <w:tc>
          <w:tcPr>
            <w:tcW w:w="5256" w:type="dxa"/>
            <w:gridSpan w:val="4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29E7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 расходов,  руб.</w:t>
            </w:r>
          </w:p>
        </w:tc>
      </w:tr>
      <w:tr w:rsidR="009A29E7" w:rsidRPr="009A29E7" w:rsidTr="00F438DF">
        <w:trPr>
          <w:trHeight w:val="151"/>
        </w:trPr>
        <w:tc>
          <w:tcPr>
            <w:tcW w:w="1242" w:type="dxa"/>
            <w:vMerge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1" w:type="dxa"/>
            <w:vMerge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6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29E7">
              <w:rPr>
                <w:rFonts w:ascii="Times New Roman" w:eastAsia="Times New Roman" w:hAnsi="Times New Roman" w:cs="Times New Roman"/>
                <w:sz w:val="26"/>
                <w:szCs w:val="26"/>
              </w:rPr>
              <w:t>2021 год</w:t>
            </w:r>
          </w:p>
        </w:tc>
        <w:tc>
          <w:tcPr>
            <w:tcW w:w="1276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29E7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</w:t>
            </w:r>
          </w:p>
        </w:tc>
        <w:tc>
          <w:tcPr>
            <w:tcW w:w="1417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29E7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29E7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277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29E7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</w:tr>
      <w:tr w:rsidR="009A29E7" w:rsidRPr="009A29E7" w:rsidTr="00F438DF">
        <w:trPr>
          <w:trHeight w:val="500"/>
        </w:trPr>
        <w:tc>
          <w:tcPr>
            <w:tcW w:w="1242" w:type="dxa"/>
            <w:vMerge w:val="restart"/>
          </w:tcPr>
          <w:p w:rsidR="009A29E7" w:rsidRPr="009A29E7" w:rsidRDefault="009A29E7" w:rsidP="009A29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Муниц</w:t>
            </w:r>
            <w:r w:rsidRPr="009A29E7">
              <w:rPr>
                <w:rFonts w:ascii="Times New Roman" w:eastAsia="Times New Roman" w:hAnsi="Times New Roman" w:cs="Times New Roman"/>
              </w:rPr>
              <w:t>и</w:t>
            </w:r>
            <w:r w:rsidRPr="009A29E7">
              <w:rPr>
                <w:rFonts w:ascii="Times New Roman" w:eastAsia="Times New Roman" w:hAnsi="Times New Roman" w:cs="Times New Roman"/>
              </w:rPr>
              <w:t>пальная программа</w:t>
            </w:r>
          </w:p>
          <w:p w:rsidR="009A29E7" w:rsidRPr="009A29E7" w:rsidRDefault="009A29E7" w:rsidP="009A29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9A29E7" w:rsidRPr="009A29E7" w:rsidRDefault="009A29E7" w:rsidP="009A29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Муниципал</w:t>
            </w:r>
            <w:r w:rsidRPr="009A29E7">
              <w:rPr>
                <w:rFonts w:ascii="Times New Roman" w:eastAsia="Times New Roman" w:hAnsi="Times New Roman" w:cs="Times New Roman"/>
              </w:rPr>
              <w:t>ь</w:t>
            </w:r>
            <w:r w:rsidRPr="009A29E7">
              <w:rPr>
                <w:rFonts w:ascii="Times New Roman" w:eastAsia="Times New Roman" w:hAnsi="Times New Roman" w:cs="Times New Roman"/>
              </w:rPr>
              <w:t>ная программа</w:t>
            </w:r>
          </w:p>
          <w:p w:rsidR="009A29E7" w:rsidRPr="009A29E7" w:rsidRDefault="009A29E7" w:rsidP="009A29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 xml:space="preserve"> «Доступная среда» на 2021</w:t>
            </w:r>
            <w:r>
              <w:rPr>
                <w:rFonts w:ascii="Times New Roman" w:eastAsia="Times New Roman" w:hAnsi="Times New Roman" w:cs="Times New Roman"/>
              </w:rPr>
              <w:t xml:space="preserve"> – </w:t>
            </w:r>
            <w:r w:rsidRPr="009A29E7">
              <w:rPr>
                <w:rFonts w:ascii="Times New Roman" w:eastAsia="Times New Roman" w:hAnsi="Times New Roman" w:cs="Times New Roman"/>
              </w:rPr>
              <w:t>2023 годы</w:t>
            </w:r>
          </w:p>
        </w:tc>
        <w:tc>
          <w:tcPr>
            <w:tcW w:w="1691" w:type="dxa"/>
          </w:tcPr>
          <w:p w:rsidR="009A29E7" w:rsidRPr="009A29E7" w:rsidRDefault="009A29E7" w:rsidP="009A29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Всего, в т.ч.</w:t>
            </w:r>
          </w:p>
        </w:tc>
        <w:tc>
          <w:tcPr>
            <w:tcW w:w="1286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100 000,00</w:t>
            </w:r>
          </w:p>
        </w:tc>
        <w:tc>
          <w:tcPr>
            <w:tcW w:w="1276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100 000,00</w:t>
            </w:r>
          </w:p>
        </w:tc>
        <w:tc>
          <w:tcPr>
            <w:tcW w:w="1417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100 000,00</w:t>
            </w:r>
          </w:p>
        </w:tc>
        <w:tc>
          <w:tcPr>
            <w:tcW w:w="1277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300 000,00</w:t>
            </w:r>
          </w:p>
        </w:tc>
      </w:tr>
      <w:tr w:rsidR="009A29E7" w:rsidRPr="009A29E7" w:rsidTr="00F438DF">
        <w:trPr>
          <w:trHeight w:val="500"/>
        </w:trPr>
        <w:tc>
          <w:tcPr>
            <w:tcW w:w="1242" w:type="dxa"/>
            <w:vMerge/>
          </w:tcPr>
          <w:p w:rsidR="009A29E7" w:rsidRPr="009A29E7" w:rsidRDefault="009A29E7" w:rsidP="009A29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A29E7" w:rsidRPr="009A29E7" w:rsidRDefault="009A29E7" w:rsidP="009A29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1" w:type="dxa"/>
          </w:tcPr>
          <w:p w:rsidR="009A29E7" w:rsidRPr="009A29E7" w:rsidRDefault="009A29E7" w:rsidP="009A29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286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100 000,00</w:t>
            </w:r>
          </w:p>
        </w:tc>
        <w:tc>
          <w:tcPr>
            <w:tcW w:w="1276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100 000,00</w:t>
            </w:r>
          </w:p>
        </w:tc>
        <w:tc>
          <w:tcPr>
            <w:tcW w:w="1417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100 000,00</w:t>
            </w:r>
          </w:p>
        </w:tc>
        <w:tc>
          <w:tcPr>
            <w:tcW w:w="1277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300 000,00</w:t>
            </w:r>
          </w:p>
        </w:tc>
      </w:tr>
      <w:tr w:rsidR="009A29E7" w:rsidRPr="009A29E7" w:rsidTr="00F438DF">
        <w:trPr>
          <w:trHeight w:val="500"/>
        </w:trPr>
        <w:tc>
          <w:tcPr>
            <w:tcW w:w="1242" w:type="dxa"/>
            <w:vMerge/>
          </w:tcPr>
          <w:p w:rsidR="009A29E7" w:rsidRPr="009A29E7" w:rsidRDefault="009A29E7" w:rsidP="009A29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A29E7" w:rsidRPr="009A29E7" w:rsidRDefault="009A29E7" w:rsidP="009A29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1" w:type="dxa"/>
          </w:tcPr>
          <w:p w:rsidR="009A29E7" w:rsidRPr="009A29E7" w:rsidRDefault="009A29E7" w:rsidP="009A29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286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7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9A29E7" w:rsidRPr="009A29E7" w:rsidTr="00F438DF">
        <w:trPr>
          <w:trHeight w:val="500"/>
        </w:trPr>
        <w:tc>
          <w:tcPr>
            <w:tcW w:w="1242" w:type="dxa"/>
            <w:vMerge/>
          </w:tcPr>
          <w:p w:rsidR="009A29E7" w:rsidRPr="009A29E7" w:rsidRDefault="009A29E7" w:rsidP="009A29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A29E7" w:rsidRPr="009A29E7" w:rsidRDefault="009A29E7" w:rsidP="009A29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1" w:type="dxa"/>
          </w:tcPr>
          <w:p w:rsidR="009A29E7" w:rsidRPr="009A29E7" w:rsidRDefault="009A29E7" w:rsidP="009A29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286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7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9A29E7" w:rsidRPr="009A29E7" w:rsidTr="00F438DF">
        <w:trPr>
          <w:trHeight w:val="646"/>
        </w:trPr>
        <w:tc>
          <w:tcPr>
            <w:tcW w:w="1242" w:type="dxa"/>
            <w:vMerge/>
          </w:tcPr>
          <w:p w:rsidR="009A29E7" w:rsidRPr="009A29E7" w:rsidRDefault="009A29E7" w:rsidP="009A29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A29E7" w:rsidRPr="009A29E7" w:rsidRDefault="009A29E7" w:rsidP="009A29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1" w:type="dxa"/>
          </w:tcPr>
          <w:p w:rsidR="009A29E7" w:rsidRPr="009A29E7" w:rsidRDefault="009A29E7" w:rsidP="009A29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286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7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</w:tbl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_______________________</w:t>
      </w: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A29E7" w:rsidRPr="009A29E7" w:rsidRDefault="009A29E7" w:rsidP="009A29E7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29E7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3</w:t>
      </w:r>
    </w:p>
    <w:p w:rsidR="009A29E7" w:rsidRPr="009A29E7" w:rsidRDefault="009A29E7" w:rsidP="009A29E7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29E7">
        <w:rPr>
          <w:rFonts w:ascii="Times New Roman" w:eastAsia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9A29E7" w:rsidRPr="009A29E7" w:rsidRDefault="009A29E7" w:rsidP="009A29E7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29E7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</w:p>
    <w:p w:rsidR="009A29E7" w:rsidRPr="009A29E7" w:rsidRDefault="009A29E7" w:rsidP="009A29E7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29E7">
        <w:rPr>
          <w:rFonts w:ascii="Times New Roman" w:eastAsia="Times New Roman" w:hAnsi="Times New Roman" w:cs="Times New Roman"/>
          <w:sz w:val="24"/>
          <w:szCs w:val="24"/>
        </w:rPr>
        <w:t>«Коношский муниципальный район»</w:t>
      </w:r>
    </w:p>
    <w:p w:rsidR="009A29E7" w:rsidRPr="009A29E7" w:rsidRDefault="009A29E7" w:rsidP="009A29E7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29E7">
        <w:rPr>
          <w:rFonts w:ascii="Times New Roman" w:eastAsia="Times New Roman" w:hAnsi="Times New Roman" w:cs="Times New Roman"/>
          <w:sz w:val="24"/>
          <w:szCs w:val="24"/>
        </w:rPr>
        <w:t>«Доступная среда» на 2021 – 2023 годы</w:t>
      </w:r>
    </w:p>
    <w:p w:rsidR="009A29E7" w:rsidRPr="009A29E7" w:rsidRDefault="009A29E7" w:rsidP="009A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29E7" w:rsidRPr="009A29E7" w:rsidRDefault="009A29E7" w:rsidP="009A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ПЕРЕЧЕНЬ МЕРОПРИЯТИЙ </w:t>
      </w:r>
    </w:p>
    <w:p w:rsid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>муниципальной программы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муниципального образования </w:t>
      </w: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«Коношский муниципальный район»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 xml:space="preserve"> «Доступная среда» на 2021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– 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>2023 годы</w:t>
      </w:r>
    </w:p>
    <w:p w:rsidR="009A29E7" w:rsidRPr="009A29E7" w:rsidRDefault="009A29E7" w:rsidP="009A2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559"/>
        <w:gridCol w:w="1417"/>
        <w:gridCol w:w="1134"/>
        <w:gridCol w:w="1276"/>
        <w:gridCol w:w="1276"/>
        <w:gridCol w:w="1276"/>
        <w:gridCol w:w="1275"/>
      </w:tblGrid>
      <w:tr w:rsidR="009A29E7" w:rsidRPr="009A29E7" w:rsidTr="009A29E7">
        <w:trPr>
          <w:trHeight w:val="142"/>
        </w:trPr>
        <w:tc>
          <w:tcPr>
            <w:tcW w:w="534" w:type="dxa"/>
            <w:vMerge w:val="restart"/>
          </w:tcPr>
          <w:p w:rsidR="009A29E7" w:rsidRPr="009A29E7" w:rsidRDefault="009A29E7" w:rsidP="009A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Описание</w:t>
            </w:r>
          </w:p>
        </w:tc>
        <w:tc>
          <w:tcPr>
            <w:tcW w:w="1134" w:type="dxa"/>
            <w:vMerge w:val="restart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Источн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и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ки ф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и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нансир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о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вания</w:t>
            </w:r>
          </w:p>
        </w:tc>
        <w:tc>
          <w:tcPr>
            <w:tcW w:w="5103" w:type="dxa"/>
            <w:gridSpan w:val="4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Финансовые затраты,  руб.</w:t>
            </w:r>
          </w:p>
        </w:tc>
      </w:tr>
      <w:tr w:rsidR="009A29E7" w:rsidRPr="009A29E7" w:rsidTr="009A29E7">
        <w:trPr>
          <w:trHeight w:val="234"/>
        </w:trPr>
        <w:tc>
          <w:tcPr>
            <w:tcW w:w="534" w:type="dxa"/>
            <w:vMerge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Всего</w:t>
            </w:r>
          </w:p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827" w:type="dxa"/>
            <w:gridSpan w:val="3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 по годам</w:t>
            </w:r>
          </w:p>
        </w:tc>
      </w:tr>
      <w:tr w:rsidR="009A29E7" w:rsidRPr="009A29E7" w:rsidTr="009A29E7">
        <w:trPr>
          <w:trHeight w:val="510"/>
        </w:trPr>
        <w:tc>
          <w:tcPr>
            <w:tcW w:w="534" w:type="dxa"/>
            <w:vMerge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2021 год</w:t>
            </w:r>
          </w:p>
        </w:tc>
        <w:tc>
          <w:tcPr>
            <w:tcW w:w="1276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2022 год</w:t>
            </w:r>
          </w:p>
        </w:tc>
        <w:tc>
          <w:tcPr>
            <w:tcW w:w="1275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2023 год</w:t>
            </w:r>
          </w:p>
        </w:tc>
      </w:tr>
      <w:tr w:rsidR="009A29E7" w:rsidRPr="009A29E7" w:rsidTr="009A29E7">
        <w:trPr>
          <w:trHeight w:val="368"/>
        </w:trPr>
        <w:tc>
          <w:tcPr>
            <w:tcW w:w="534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559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1417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275" w:type="dxa"/>
            <w:vAlign w:val="center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8</w:t>
            </w:r>
          </w:p>
        </w:tc>
      </w:tr>
      <w:tr w:rsidR="009A29E7" w:rsidRPr="009A29E7" w:rsidTr="009A29E7">
        <w:trPr>
          <w:trHeight w:val="368"/>
        </w:trPr>
        <w:tc>
          <w:tcPr>
            <w:tcW w:w="534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559" w:type="dxa"/>
          </w:tcPr>
          <w:p w:rsidR="009A29E7" w:rsidRPr="009A29E7" w:rsidRDefault="009A29E7" w:rsidP="009A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 xml:space="preserve">Обеспечение доступности объектов 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с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о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циальной и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н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фраструктуры для детей-инвалидов</w:t>
            </w:r>
          </w:p>
        </w:tc>
        <w:tc>
          <w:tcPr>
            <w:tcW w:w="1417" w:type="dxa"/>
            <w:vAlign w:val="center"/>
          </w:tcPr>
          <w:p w:rsidR="009A29E7" w:rsidRPr="009A29E7" w:rsidRDefault="009A29E7" w:rsidP="00BF0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Обеспечение образов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а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тельных о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р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ганизаций специал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ь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ным обор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у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дованием </w:t>
            </w:r>
          </w:p>
        </w:tc>
        <w:tc>
          <w:tcPr>
            <w:tcW w:w="1134" w:type="dxa"/>
            <w:vAlign w:val="center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районный бюджет</w:t>
            </w:r>
          </w:p>
        </w:tc>
        <w:tc>
          <w:tcPr>
            <w:tcW w:w="1276" w:type="dxa"/>
            <w:vAlign w:val="center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  <w:vAlign w:val="center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  <w:vAlign w:val="center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5" w:type="dxa"/>
            <w:vAlign w:val="center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9A29E7" w:rsidRPr="009A29E7" w:rsidTr="00BF0191">
        <w:trPr>
          <w:trHeight w:val="742"/>
        </w:trPr>
        <w:tc>
          <w:tcPr>
            <w:tcW w:w="534" w:type="dxa"/>
            <w:vMerge w:val="restart"/>
          </w:tcPr>
          <w:p w:rsidR="009A29E7" w:rsidRPr="009A29E7" w:rsidRDefault="009A29E7" w:rsidP="00BF0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  <w:p w:rsidR="009A29E7" w:rsidRPr="009A29E7" w:rsidRDefault="009A29E7" w:rsidP="00BF0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9A29E7" w:rsidRPr="009A29E7" w:rsidRDefault="009A29E7" w:rsidP="00BF0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</w:tcPr>
          <w:p w:rsidR="009A29E7" w:rsidRPr="009A29E7" w:rsidRDefault="009A29E7" w:rsidP="00BF0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Мероприятия государстве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н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ной програ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м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мы Росси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й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ской Федер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а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ции «Досту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п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ная среда» на 2011 – 2025 годы</w:t>
            </w:r>
          </w:p>
        </w:tc>
        <w:tc>
          <w:tcPr>
            <w:tcW w:w="1417" w:type="dxa"/>
            <w:vAlign w:val="center"/>
          </w:tcPr>
          <w:p w:rsidR="009A29E7" w:rsidRPr="009A29E7" w:rsidRDefault="009A29E7" w:rsidP="00BF0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1. Установка пандуса, у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с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тановка п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о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ручней в здании МБДОУ «ЦРР-детский сад «Радуга»</w:t>
            </w:r>
          </w:p>
        </w:tc>
        <w:tc>
          <w:tcPr>
            <w:tcW w:w="1134" w:type="dxa"/>
            <w:vAlign w:val="center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районный бюджет</w:t>
            </w:r>
          </w:p>
        </w:tc>
        <w:tc>
          <w:tcPr>
            <w:tcW w:w="1276" w:type="dxa"/>
            <w:vAlign w:val="center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100 000,00</w:t>
            </w:r>
          </w:p>
        </w:tc>
        <w:tc>
          <w:tcPr>
            <w:tcW w:w="1276" w:type="dxa"/>
            <w:vAlign w:val="center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100 000,00</w:t>
            </w:r>
          </w:p>
        </w:tc>
        <w:tc>
          <w:tcPr>
            <w:tcW w:w="1276" w:type="dxa"/>
            <w:vAlign w:val="center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5" w:type="dxa"/>
            <w:vAlign w:val="center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9A29E7" w:rsidRPr="009A29E7" w:rsidTr="009A29E7">
        <w:trPr>
          <w:trHeight w:val="742"/>
        </w:trPr>
        <w:tc>
          <w:tcPr>
            <w:tcW w:w="534" w:type="dxa"/>
            <w:vMerge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9A29E7" w:rsidRPr="009A29E7" w:rsidRDefault="009A29E7" w:rsidP="009A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9A29E7" w:rsidRPr="009A29E7" w:rsidRDefault="009A29E7" w:rsidP="00BF0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2. Расшир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е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ние дверных проемов, установка поручней в здании МБДОУ де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т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ский сад «Сказка».</w:t>
            </w:r>
          </w:p>
          <w:p w:rsidR="009A29E7" w:rsidRPr="009A29E7" w:rsidRDefault="009A29E7" w:rsidP="00BF0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Приобрет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е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ние спец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и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ального об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о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рудования</w:t>
            </w:r>
          </w:p>
        </w:tc>
        <w:tc>
          <w:tcPr>
            <w:tcW w:w="1134" w:type="dxa"/>
            <w:vAlign w:val="center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районный бюджет</w:t>
            </w:r>
          </w:p>
        </w:tc>
        <w:tc>
          <w:tcPr>
            <w:tcW w:w="1276" w:type="dxa"/>
            <w:vAlign w:val="center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100 000,00</w:t>
            </w:r>
          </w:p>
        </w:tc>
        <w:tc>
          <w:tcPr>
            <w:tcW w:w="1276" w:type="dxa"/>
            <w:vAlign w:val="center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  <w:vAlign w:val="center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100 000,00</w:t>
            </w:r>
          </w:p>
        </w:tc>
        <w:tc>
          <w:tcPr>
            <w:tcW w:w="1275" w:type="dxa"/>
            <w:vAlign w:val="center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9A29E7" w:rsidRPr="009A29E7" w:rsidTr="009A29E7">
        <w:trPr>
          <w:trHeight w:val="742"/>
        </w:trPr>
        <w:tc>
          <w:tcPr>
            <w:tcW w:w="534" w:type="dxa"/>
            <w:vMerge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9A29E7" w:rsidRPr="009A29E7" w:rsidRDefault="009A29E7" w:rsidP="009A29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9A29E7" w:rsidRPr="009A29E7" w:rsidRDefault="009A29E7" w:rsidP="00BF0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3. Установка пандуса, у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с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тановка п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о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ручней в здании в МБДОУ де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т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ский сад «Солнышко»</w:t>
            </w:r>
          </w:p>
        </w:tc>
        <w:tc>
          <w:tcPr>
            <w:tcW w:w="1134" w:type="dxa"/>
            <w:vAlign w:val="center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районный бюджет</w:t>
            </w:r>
          </w:p>
        </w:tc>
        <w:tc>
          <w:tcPr>
            <w:tcW w:w="1276" w:type="dxa"/>
            <w:vAlign w:val="center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100 000,00</w:t>
            </w:r>
          </w:p>
        </w:tc>
        <w:tc>
          <w:tcPr>
            <w:tcW w:w="1276" w:type="dxa"/>
            <w:vAlign w:val="center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  <w:vAlign w:val="center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5" w:type="dxa"/>
            <w:vAlign w:val="center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100 000,00</w:t>
            </w:r>
          </w:p>
        </w:tc>
      </w:tr>
      <w:tr w:rsidR="009A29E7" w:rsidRPr="009A29E7" w:rsidTr="009A29E7">
        <w:trPr>
          <w:trHeight w:val="291"/>
        </w:trPr>
        <w:tc>
          <w:tcPr>
            <w:tcW w:w="534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9A29E7" w:rsidRPr="009A29E7" w:rsidRDefault="009A29E7" w:rsidP="009A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Всего:</w:t>
            </w:r>
          </w:p>
        </w:tc>
        <w:tc>
          <w:tcPr>
            <w:tcW w:w="1417" w:type="dxa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районный бюджет</w:t>
            </w:r>
          </w:p>
        </w:tc>
        <w:tc>
          <w:tcPr>
            <w:tcW w:w="1276" w:type="dxa"/>
            <w:vAlign w:val="center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300 000,00</w:t>
            </w:r>
          </w:p>
        </w:tc>
        <w:tc>
          <w:tcPr>
            <w:tcW w:w="1276" w:type="dxa"/>
            <w:vAlign w:val="center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100 000,00</w:t>
            </w:r>
          </w:p>
        </w:tc>
        <w:tc>
          <w:tcPr>
            <w:tcW w:w="1276" w:type="dxa"/>
            <w:vAlign w:val="center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100 000,00</w:t>
            </w:r>
          </w:p>
        </w:tc>
        <w:tc>
          <w:tcPr>
            <w:tcW w:w="1275" w:type="dxa"/>
            <w:vAlign w:val="center"/>
          </w:tcPr>
          <w:p w:rsidR="009A29E7" w:rsidRPr="009A29E7" w:rsidRDefault="009A29E7" w:rsidP="009A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100 000,00</w:t>
            </w:r>
          </w:p>
        </w:tc>
      </w:tr>
    </w:tbl>
    <w:p w:rsidR="009A29E7" w:rsidRPr="009A29E7" w:rsidRDefault="009A29E7" w:rsidP="009A29E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D4097A" w:rsidRDefault="00BF0191" w:rsidP="00BF0191">
      <w:pPr>
        <w:jc w:val="center"/>
      </w:pPr>
      <w:r>
        <w:t>_______________________________</w:t>
      </w:r>
    </w:p>
    <w:sectPr w:rsidR="00D4097A" w:rsidSect="009C7B76">
      <w:headerReference w:type="even" r:id="rId7"/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97A" w:rsidRDefault="00D4097A" w:rsidP="009A29E7">
      <w:pPr>
        <w:spacing w:after="0" w:line="240" w:lineRule="auto"/>
      </w:pPr>
      <w:r>
        <w:separator/>
      </w:r>
    </w:p>
  </w:endnote>
  <w:endnote w:type="continuationSeparator" w:id="1">
    <w:p w:rsidR="00D4097A" w:rsidRDefault="00D4097A" w:rsidP="009A2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97A" w:rsidRDefault="00D4097A" w:rsidP="009A29E7">
      <w:pPr>
        <w:spacing w:after="0" w:line="240" w:lineRule="auto"/>
      </w:pPr>
      <w:r>
        <w:separator/>
      </w:r>
    </w:p>
  </w:footnote>
  <w:footnote w:type="continuationSeparator" w:id="1">
    <w:p w:rsidR="00D4097A" w:rsidRDefault="00D4097A" w:rsidP="009A2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2D7" w:rsidRDefault="00D4097A" w:rsidP="0098414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72D7" w:rsidRDefault="00D409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2D7" w:rsidRDefault="00D4097A" w:rsidP="009A29E7">
    <w:pPr>
      <w:pStyle w:val="a3"/>
      <w:framePr w:wrap="around" w:vAnchor="text" w:hAnchor="margin" w:xAlign="center" w:y="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29E7"/>
    <w:rsid w:val="009A29E7"/>
    <w:rsid w:val="00BF0191"/>
    <w:rsid w:val="00D40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A29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A29E7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9A29E7"/>
  </w:style>
  <w:style w:type="paragraph" w:styleId="a6">
    <w:name w:val="footer"/>
    <w:basedOn w:val="a"/>
    <w:link w:val="a7"/>
    <w:uiPriority w:val="99"/>
    <w:semiHidden/>
    <w:unhideWhenUsed/>
    <w:rsid w:val="009A2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A29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17A06-B15A-49D5-A387-E65F6B69B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2020-09-22T08:46:00Z</cp:lastPrinted>
  <dcterms:created xsi:type="dcterms:W3CDTF">2020-09-22T08:34:00Z</dcterms:created>
  <dcterms:modified xsi:type="dcterms:W3CDTF">2020-09-22T08:46:00Z</dcterms:modified>
</cp:coreProperties>
</file>