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E65963"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муниципальных бюджетных учреждений культуры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>учреждений дополнительного образования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сфере культуры </w:t>
      </w:r>
      <w:r w:rsidRPr="00E65963">
        <w:rPr>
          <w:rFonts w:ascii="Times New Roman" w:eastAsia="Times New Roman" w:hAnsi="Times New Roman" w:cs="Times New Roman"/>
          <w:sz w:val="24"/>
          <w:szCs w:val="24"/>
        </w:rPr>
        <w:t>Коношского муниципального района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E65963">
        <w:rPr>
          <w:rFonts w:ascii="Times New Roman" w:eastAsia="Times New Roman" w:hAnsi="Times New Roman" w:cs="Times New Roman"/>
          <w:sz w:val="24"/>
          <w:szCs w:val="24"/>
        </w:rPr>
        <w:t>2023 годы</w:t>
      </w:r>
      <w:r w:rsidRPr="00E65963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</w:p>
    <w:p w:rsidR="00E65963" w:rsidRPr="00E65963" w:rsidRDefault="00E65963" w:rsidP="00E659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65963" w:rsidRPr="00E65963" w:rsidRDefault="00E65963" w:rsidP="00E65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963" w:rsidRDefault="00E65963" w:rsidP="00E65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E65963" w:rsidRPr="00E65963" w:rsidRDefault="00E65963" w:rsidP="00E65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расчета целевых индикаторов и показателей программы</w:t>
      </w:r>
    </w:p>
    <w:p w:rsidR="00E65963" w:rsidRPr="00E65963" w:rsidRDefault="00E65963" w:rsidP="00E65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2"/>
        <w:gridCol w:w="4530"/>
        <w:gridCol w:w="1979"/>
      </w:tblGrid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56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1985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E65963" w:rsidRPr="00E65963" w:rsidRDefault="00E65963" w:rsidP="00E65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«Коношский районный краеведческий музей»</w:t>
            </w:r>
          </w:p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E65963" w:rsidRPr="00E65963" w:rsidRDefault="00E65963" w:rsidP="00E65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56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«Библиотечная система Коношского района»</w:t>
            </w:r>
          </w:p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№8»</w:t>
            </w:r>
          </w:p>
          <w:p w:rsidR="00E65963" w:rsidRPr="00E65963" w:rsidRDefault="00E65963" w:rsidP="00E65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963" w:rsidRPr="00E65963" w:rsidRDefault="00E65963" w:rsidP="00E659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963" w:rsidRPr="00E65963" w:rsidRDefault="00E65963" w:rsidP="00E659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963" w:rsidRPr="00E65963" w:rsidRDefault="00E65963" w:rsidP="00E659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963" w:rsidRPr="00E65963" w:rsidRDefault="00E65963" w:rsidP="00E659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963" w:rsidRPr="00E65963" w:rsidRDefault="00E65963" w:rsidP="00E65963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Методика оценки эффективности реализации программы</w:t>
      </w:r>
    </w:p>
    <w:p w:rsidR="00E65963" w:rsidRPr="00E65963" w:rsidRDefault="00E65963" w:rsidP="00E65963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1"/>
        <w:gridCol w:w="3659"/>
        <w:gridCol w:w="2871"/>
      </w:tblGrid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64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977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864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П1 = к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2977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расходование бюджетных средств,  информационные отчеты о реализации мероприятий программы</w:t>
            </w: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864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П2 = 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977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о выполнении муниципальных заданий  </w:t>
            </w:r>
          </w:p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864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2977" w:type="dxa"/>
          </w:tcPr>
          <w:p w:rsidR="00E65963" w:rsidRPr="00E65963" w:rsidRDefault="00E65963" w:rsidP="00E65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E65963" w:rsidRPr="00E65963" w:rsidTr="00BE325D">
        <w:tc>
          <w:tcPr>
            <w:tcW w:w="10031" w:type="dxa"/>
            <w:gridSpan w:val="3"/>
          </w:tcPr>
          <w:p w:rsidR="00E65963" w:rsidRPr="00E65963" w:rsidRDefault="00E65963" w:rsidP="00E6596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 программы:</w:t>
            </w:r>
          </w:p>
          <w:p w:rsidR="00E65963" w:rsidRPr="00E65963" w:rsidRDefault="00E65963" w:rsidP="00E6596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 признается средней в случае, если значение ИП составляет не менее 80 процентов;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*признается удовлетворительной в случае, если значение ИП составляет не менее 70 процентов;</w:t>
            </w:r>
          </w:p>
          <w:p w:rsidR="00E65963" w:rsidRPr="00E65963" w:rsidRDefault="00E65963" w:rsidP="00E6596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</w:tr>
      <w:tr w:rsidR="00E65963" w:rsidRPr="00E65963" w:rsidTr="00BE325D">
        <w:tc>
          <w:tcPr>
            <w:tcW w:w="3190" w:type="dxa"/>
          </w:tcPr>
          <w:p w:rsidR="00E65963" w:rsidRPr="00E65963" w:rsidRDefault="00E65963" w:rsidP="00E65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864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(П1 x 30) + (П2 x 50) + (П3 x 20)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E65963" w:rsidRPr="00E65963" w:rsidRDefault="00E65963" w:rsidP="00E65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963" w:rsidRDefault="00E65963" w:rsidP="00E65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65963" w:rsidRPr="00E65963" w:rsidRDefault="00E65963" w:rsidP="00E65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</w:t>
      </w:r>
    </w:p>
    <w:sectPr w:rsidR="00E65963" w:rsidRPr="00E65963" w:rsidSect="00E6596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426" w:rsidRDefault="00550426" w:rsidP="00E65963">
      <w:pPr>
        <w:spacing w:after="0" w:line="240" w:lineRule="auto"/>
      </w:pPr>
      <w:r>
        <w:separator/>
      </w:r>
    </w:p>
  </w:endnote>
  <w:endnote w:type="continuationSeparator" w:id="1">
    <w:p w:rsidR="00550426" w:rsidRDefault="00550426" w:rsidP="00E65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426" w:rsidRDefault="00550426" w:rsidP="00E65963">
      <w:pPr>
        <w:spacing w:after="0" w:line="240" w:lineRule="auto"/>
      </w:pPr>
      <w:r>
        <w:separator/>
      </w:r>
    </w:p>
  </w:footnote>
  <w:footnote w:type="continuationSeparator" w:id="1">
    <w:p w:rsidR="00550426" w:rsidRDefault="00550426" w:rsidP="00E65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4691"/>
      <w:docPartObj>
        <w:docPartGallery w:val="Page Numbers (Top of Page)"/>
        <w:docPartUnique/>
      </w:docPartObj>
    </w:sdtPr>
    <w:sdtContent>
      <w:p w:rsidR="00E65963" w:rsidRDefault="00E65963">
        <w:pPr>
          <w:pStyle w:val="a3"/>
          <w:jc w:val="center"/>
        </w:pPr>
        <w:r w:rsidRPr="00E659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596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59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59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5963"/>
    <w:rsid w:val="00550426"/>
    <w:rsid w:val="00E6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5963"/>
  </w:style>
  <w:style w:type="paragraph" w:styleId="a5">
    <w:name w:val="footer"/>
    <w:basedOn w:val="a"/>
    <w:link w:val="a6"/>
    <w:uiPriority w:val="99"/>
    <w:semiHidden/>
    <w:unhideWhenUsed/>
    <w:rsid w:val="00E65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5963"/>
  </w:style>
  <w:style w:type="paragraph" w:styleId="a7">
    <w:name w:val="Balloon Text"/>
    <w:basedOn w:val="a"/>
    <w:link w:val="a8"/>
    <w:uiPriority w:val="99"/>
    <w:semiHidden/>
    <w:unhideWhenUsed/>
    <w:rsid w:val="00E65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5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2839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2020-09-27T07:16:00Z</cp:lastPrinted>
  <dcterms:created xsi:type="dcterms:W3CDTF">2020-09-27T07:13:00Z</dcterms:created>
  <dcterms:modified xsi:type="dcterms:W3CDTF">2020-09-27T07:16:00Z</dcterms:modified>
</cp:coreProperties>
</file>