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096" w:rsidRPr="005B6096" w:rsidRDefault="005B6096" w:rsidP="005B609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</w:p>
    <w:p w:rsidR="005B6096" w:rsidRDefault="005B6096" w:rsidP="005B609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5B6096" w:rsidRDefault="005B6096" w:rsidP="005B609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«Развитие внутреннего туризма</w:t>
      </w:r>
    </w:p>
    <w:p w:rsidR="005B6096" w:rsidRPr="005B6096" w:rsidRDefault="005B6096" w:rsidP="005B609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муниципальном образовании</w:t>
      </w:r>
    </w:p>
    <w:p w:rsidR="005B6096" w:rsidRDefault="005B6096" w:rsidP="005B60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«Коношский муниципальный район»</w:t>
      </w:r>
    </w:p>
    <w:p w:rsidR="005B6096" w:rsidRPr="005B6096" w:rsidRDefault="005B6096" w:rsidP="005B60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на 2021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2023 годы»</w:t>
      </w:r>
    </w:p>
    <w:p w:rsidR="005B6096" w:rsidRPr="005B6096" w:rsidRDefault="005B6096" w:rsidP="005B60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B6096" w:rsidRPr="005B6096" w:rsidRDefault="005B6096" w:rsidP="005B60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B6096" w:rsidRPr="005B6096" w:rsidRDefault="005B6096" w:rsidP="005B60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B6096">
        <w:rPr>
          <w:rFonts w:ascii="Times New Roman" w:eastAsia="Times New Roman" w:hAnsi="Times New Roman" w:cs="Times New Roman"/>
          <w:b/>
          <w:sz w:val="26"/>
          <w:szCs w:val="26"/>
        </w:rPr>
        <w:t>Методика расчета целевых показателей эффективности Программы</w:t>
      </w:r>
    </w:p>
    <w:p w:rsidR="005B6096" w:rsidRPr="005B6096" w:rsidRDefault="005B6096" w:rsidP="005B60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3924"/>
        <w:gridCol w:w="2658"/>
      </w:tblGrid>
      <w:tr w:rsidR="005B6096" w:rsidRPr="005B6096" w:rsidTr="00704FFF">
        <w:tc>
          <w:tcPr>
            <w:tcW w:w="2988" w:type="dxa"/>
          </w:tcPr>
          <w:p w:rsidR="005B6096" w:rsidRPr="005B6096" w:rsidRDefault="005B6096" w:rsidP="005B6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Показатель,</w:t>
            </w:r>
          </w:p>
          <w:p w:rsidR="005B6096" w:rsidRPr="005B6096" w:rsidRDefault="005B6096" w:rsidP="005B6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924" w:type="dxa"/>
          </w:tcPr>
          <w:p w:rsidR="005B6096" w:rsidRPr="005B6096" w:rsidRDefault="005B6096" w:rsidP="005B6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Порядок расчета</w:t>
            </w:r>
          </w:p>
        </w:tc>
        <w:tc>
          <w:tcPr>
            <w:tcW w:w="2658" w:type="dxa"/>
          </w:tcPr>
          <w:p w:rsidR="005B6096" w:rsidRPr="005B6096" w:rsidRDefault="005B6096" w:rsidP="005B6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Источник информации</w:t>
            </w:r>
          </w:p>
        </w:tc>
      </w:tr>
      <w:tr w:rsidR="005B6096" w:rsidRPr="005B6096" w:rsidTr="00704FFF">
        <w:trPr>
          <w:trHeight w:val="1194"/>
        </w:trPr>
        <w:tc>
          <w:tcPr>
            <w:tcW w:w="2988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 xml:space="preserve">Количество мероприятий </w:t>
            </w:r>
            <w:r w:rsidRPr="005B6096">
              <w:rPr>
                <w:rFonts w:ascii="Times New Roman" w:eastAsia="Times New Roman" w:hAnsi="Times New Roman" w:cs="Times New Roman"/>
                <w:bCs/>
              </w:rPr>
              <w:t>по реализации приоритетных проектов в сфере туризма</w:t>
            </w:r>
            <w:r w:rsidRPr="005B6096">
              <w:rPr>
                <w:rFonts w:ascii="Times New Roman" w:eastAsia="Times New Roman" w:hAnsi="Times New Roman" w:cs="Times New Roman"/>
              </w:rPr>
              <w:t>, ед.</w:t>
            </w:r>
          </w:p>
        </w:tc>
        <w:tc>
          <w:tcPr>
            <w:tcW w:w="3924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 xml:space="preserve">Фактическое  </w:t>
            </w:r>
            <w:r w:rsidRPr="005B6096">
              <w:rPr>
                <w:rFonts w:ascii="Times New Roman" w:eastAsia="Times New Roman" w:hAnsi="Times New Roman" w:cs="Times New Roman"/>
                <w:bCs/>
              </w:rPr>
              <w:t xml:space="preserve">количество </w:t>
            </w:r>
            <w:r w:rsidRPr="005B6096">
              <w:rPr>
                <w:rFonts w:ascii="Times New Roman" w:eastAsia="Times New Roman" w:hAnsi="Times New Roman" w:cs="Times New Roman"/>
              </w:rPr>
              <w:t xml:space="preserve">мероприятий </w:t>
            </w:r>
            <w:r w:rsidRPr="005B6096">
              <w:rPr>
                <w:rFonts w:ascii="Times New Roman" w:eastAsia="Times New Roman" w:hAnsi="Times New Roman" w:cs="Times New Roman"/>
                <w:bCs/>
              </w:rPr>
              <w:t xml:space="preserve">по реализации приоритетных проектов в сфере туризма </w:t>
            </w:r>
          </w:p>
        </w:tc>
        <w:tc>
          <w:tcPr>
            <w:tcW w:w="2658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Информационный отчет о реализации мероприятий</w:t>
            </w:r>
          </w:p>
        </w:tc>
      </w:tr>
      <w:tr w:rsidR="005B6096" w:rsidRPr="005B6096" w:rsidTr="00704FFF">
        <w:trPr>
          <w:trHeight w:val="1194"/>
        </w:trPr>
        <w:tc>
          <w:tcPr>
            <w:tcW w:w="2988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  <w:bCs/>
              </w:rPr>
              <w:t>Количество мероприятий в области событийного туризма, ед.</w:t>
            </w:r>
          </w:p>
        </w:tc>
        <w:tc>
          <w:tcPr>
            <w:tcW w:w="3924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  <w:bCs/>
              </w:rPr>
              <w:t>Фактическое количество мероприятий в области событийного туризма</w:t>
            </w:r>
          </w:p>
        </w:tc>
        <w:tc>
          <w:tcPr>
            <w:tcW w:w="2658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Информационный отчет о реализации мероприятий</w:t>
            </w:r>
          </w:p>
        </w:tc>
      </w:tr>
    </w:tbl>
    <w:p w:rsidR="005B6096" w:rsidRPr="005B6096" w:rsidRDefault="005B6096" w:rsidP="005B60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B6096" w:rsidRPr="005B6096" w:rsidRDefault="005B6096" w:rsidP="005B6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6096">
        <w:rPr>
          <w:rFonts w:ascii="Times New Roman" w:eastAsia="Times New Roman" w:hAnsi="Times New Roman" w:cs="Times New Roman"/>
          <w:b/>
          <w:sz w:val="26"/>
          <w:szCs w:val="26"/>
        </w:rPr>
        <w:t>Методика оценки эффективности реализации Программы</w:t>
      </w:r>
    </w:p>
    <w:p w:rsidR="005B6096" w:rsidRPr="005B6096" w:rsidRDefault="005B6096" w:rsidP="005B6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9"/>
        <w:gridCol w:w="3190"/>
        <w:gridCol w:w="3191"/>
      </w:tblGrid>
      <w:tr w:rsidR="005B6096" w:rsidRPr="005B6096" w:rsidTr="00704FFF">
        <w:tc>
          <w:tcPr>
            <w:tcW w:w="3189" w:type="dxa"/>
          </w:tcPr>
          <w:p w:rsidR="005B6096" w:rsidRPr="005B6096" w:rsidRDefault="005B6096" w:rsidP="005B6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Показатель,</w:t>
            </w:r>
          </w:p>
          <w:p w:rsidR="005B6096" w:rsidRPr="005B6096" w:rsidRDefault="005B6096" w:rsidP="005B6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190" w:type="dxa"/>
          </w:tcPr>
          <w:p w:rsidR="005B6096" w:rsidRPr="005B6096" w:rsidRDefault="005B6096" w:rsidP="005B6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Порядок расчета</w:t>
            </w:r>
          </w:p>
        </w:tc>
        <w:tc>
          <w:tcPr>
            <w:tcW w:w="3191" w:type="dxa"/>
          </w:tcPr>
          <w:p w:rsidR="005B6096" w:rsidRPr="005B6096" w:rsidRDefault="005B6096" w:rsidP="005B6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Источник информации</w:t>
            </w:r>
          </w:p>
        </w:tc>
      </w:tr>
      <w:tr w:rsidR="005B6096" w:rsidRPr="005B6096" w:rsidTr="00704FFF">
        <w:tc>
          <w:tcPr>
            <w:tcW w:w="3189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B6096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5B6096">
              <w:rPr>
                <w:rFonts w:ascii="Times New Roman" w:eastAsia="Times New Roman" w:hAnsi="Times New Roman" w:cs="Times New Roman"/>
              </w:rPr>
              <w:t xml:space="preserve">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5B6096" w:rsidRPr="005B6096" w:rsidTr="00704FFF">
        <w:tc>
          <w:tcPr>
            <w:tcW w:w="3189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B6096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5B6096">
              <w:rPr>
                <w:rFonts w:ascii="Times New Roman" w:eastAsia="Times New Roman" w:hAnsi="Times New Roman" w:cs="Times New Roman"/>
              </w:rPr>
              <w:t xml:space="preserve">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Отчет о реализации мероприятий и достижении целевых показателей</w:t>
            </w:r>
          </w:p>
        </w:tc>
      </w:tr>
      <w:tr w:rsidR="005B6096" w:rsidRPr="005B6096" w:rsidTr="00704FFF">
        <w:tc>
          <w:tcPr>
            <w:tcW w:w="3189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90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Соглашение, приложение к соглашению (отчеты)</w:t>
            </w:r>
          </w:p>
        </w:tc>
      </w:tr>
      <w:tr w:rsidR="005B6096" w:rsidRPr="005B6096" w:rsidTr="00704FFF">
        <w:tc>
          <w:tcPr>
            <w:tcW w:w="9570" w:type="dxa"/>
            <w:gridSpan w:val="3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Эффективность реализации муниципальной программы:</w:t>
            </w:r>
          </w:p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* признается высокой в случае, если значение ИП составляет не менее 90 процентов;</w:t>
            </w:r>
          </w:p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* признается средней в случае, если значение ИП составляет не менее 80 процентов;</w:t>
            </w:r>
          </w:p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* признается удовлетворительной в случае, если значение ИП составляет не менее</w:t>
            </w:r>
          </w:p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70 процентов;</w:t>
            </w:r>
          </w:p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* 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5B6096" w:rsidRPr="005B6096" w:rsidTr="00704FFF">
        <w:tc>
          <w:tcPr>
            <w:tcW w:w="3189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 xml:space="preserve">Итоговый показатель оценки эффективности реализации муниципальной программы </w:t>
            </w:r>
          </w:p>
        </w:tc>
        <w:tc>
          <w:tcPr>
            <w:tcW w:w="3190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ИП = (П</w:t>
            </w:r>
            <w:proofErr w:type="gramStart"/>
            <w:r w:rsidRPr="005B6096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5B609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6096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5B6096">
              <w:rPr>
                <w:rFonts w:ascii="Times New Roman" w:eastAsia="Times New Roman" w:hAnsi="Times New Roman" w:cs="Times New Roman"/>
              </w:rPr>
              <w:t xml:space="preserve"> 30) + (П2 </w:t>
            </w:r>
            <w:proofErr w:type="spellStart"/>
            <w:r w:rsidRPr="005B6096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5B6096">
              <w:rPr>
                <w:rFonts w:ascii="Times New Roman" w:eastAsia="Times New Roman" w:hAnsi="Times New Roman" w:cs="Times New Roman"/>
              </w:rPr>
              <w:t xml:space="preserve"> 50) + (П3 </w:t>
            </w:r>
            <w:proofErr w:type="spellStart"/>
            <w:r w:rsidRPr="005B6096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5B6096">
              <w:rPr>
                <w:rFonts w:ascii="Times New Roman" w:eastAsia="Times New Roman" w:hAnsi="Times New Roman" w:cs="Times New Roman"/>
              </w:rPr>
              <w:t xml:space="preserve"> 20)</w:t>
            </w:r>
          </w:p>
        </w:tc>
        <w:tc>
          <w:tcPr>
            <w:tcW w:w="3191" w:type="dxa"/>
          </w:tcPr>
          <w:p w:rsidR="005B6096" w:rsidRPr="005B6096" w:rsidRDefault="005B6096" w:rsidP="005B6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B6096" w:rsidRDefault="005B6096" w:rsidP="005B6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B6096" w:rsidRPr="005B6096" w:rsidRDefault="005B6096" w:rsidP="005B6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</w:t>
      </w:r>
    </w:p>
    <w:sectPr w:rsidR="005B6096" w:rsidRPr="005B6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B6096"/>
    <w:rsid w:val="005B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2020-10-07T11:34:00Z</dcterms:created>
  <dcterms:modified xsi:type="dcterms:W3CDTF">2020-10-07T11:37:00Z</dcterms:modified>
</cp:coreProperties>
</file>