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54A" w:rsidRPr="000D4C3C" w:rsidRDefault="00C1554A" w:rsidP="00C1554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C3C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 1</w:t>
      </w:r>
    </w:p>
    <w:p w:rsidR="00C1554A" w:rsidRPr="000D4C3C" w:rsidRDefault="00C1554A" w:rsidP="00C1554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C3C">
        <w:rPr>
          <w:rFonts w:ascii="Times New Roman" w:eastAsia="Times New Roman" w:hAnsi="Times New Roman" w:cs="Times New Roman"/>
          <w:sz w:val="24"/>
          <w:szCs w:val="24"/>
          <w:lang w:eastAsia="ar-SA"/>
        </w:rPr>
        <w:t>к муниципальной программе</w:t>
      </w:r>
    </w:p>
    <w:p w:rsidR="00C1554A" w:rsidRPr="000D4C3C" w:rsidRDefault="00C1554A" w:rsidP="00C155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D4C3C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Pr="000D4C3C">
        <w:rPr>
          <w:rFonts w:ascii="Times New Roman" w:eastAsia="Times New Roman" w:hAnsi="Times New Roman" w:cs="Times New Roman"/>
          <w:bCs/>
          <w:sz w:val="24"/>
          <w:szCs w:val="24"/>
        </w:rPr>
        <w:t>Дом для молодой семьи</w:t>
      </w:r>
    </w:p>
    <w:p w:rsidR="00C1554A" w:rsidRPr="000D4C3C" w:rsidRDefault="00C1554A" w:rsidP="00C155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D4C3C">
        <w:rPr>
          <w:rFonts w:ascii="Times New Roman" w:eastAsia="Times New Roman" w:hAnsi="Times New Roman" w:cs="Times New Roman"/>
          <w:bCs/>
          <w:sz w:val="24"/>
          <w:szCs w:val="24"/>
        </w:rPr>
        <w:t>в муниципальном образовании</w:t>
      </w:r>
    </w:p>
    <w:p w:rsidR="00C1554A" w:rsidRPr="000D4C3C" w:rsidRDefault="00C1554A" w:rsidP="00C155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D4C3C">
        <w:rPr>
          <w:rFonts w:ascii="Times New Roman" w:eastAsia="Times New Roman" w:hAnsi="Times New Roman" w:cs="Times New Roman"/>
          <w:bCs/>
          <w:sz w:val="24"/>
          <w:szCs w:val="24"/>
        </w:rPr>
        <w:t>«Коношский муниципальный район»</w:t>
      </w:r>
    </w:p>
    <w:p w:rsidR="00C1554A" w:rsidRPr="000D4C3C" w:rsidRDefault="00C1554A" w:rsidP="00C155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D4C3C">
        <w:rPr>
          <w:rFonts w:ascii="Times New Roman" w:eastAsia="Times New Roman" w:hAnsi="Times New Roman" w:cs="Times New Roman"/>
          <w:bCs/>
          <w:sz w:val="24"/>
          <w:szCs w:val="24"/>
        </w:rPr>
        <w:t xml:space="preserve">на 2021 </w:t>
      </w:r>
      <w:r w:rsidR="000D4C3C" w:rsidRPr="000D4C3C">
        <w:rPr>
          <w:rFonts w:ascii="Times New Roman" w:eastAsia="Times New Roman" w:hAnsi="Times New Roman" w:cs="Times New Roman"/>
          <w:bCs/>
          <w:sz w:val="24"/>
          <w:szCs w:val="24"/>
        </w:rPr>
        <w:t>–</w:t>
      </w:r>
      <w:r w:rsidRPr="000D4C3C">
        <w:rPr>
          <w:rFonts w:ascii="Times New Roman" w:eastAsia="Times New Roman" w:hAnsi="Times New Roman" w:cs="Times New Roman"/>
          <w:bCs/>
          <w:sz w:val="24"/>
          <w:szCs w:val="24"/>
        </w:rPr>
        <w:t xml:space="preserve"> 2023 годы»</w:t>
      </w:r>
    </w:p>
    <w:p w:rsidR="00C1554A" w:rsidRPr="000D4C3C" w:rsidRDefault="00C1554A" w:rsidP="00C155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C1554A" w:rsidRPr="000D4C3C" w:rsidRDefault="00C1554A" w:rsidP="00C1554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D4C3C" w:rsidRPr="000D4C3C" w:rsidRDefault="000D4C3C" w:rsidP="000D4C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4C3C">
        <w:rPr>
          <w:rFonts w:ascii="Times New Roman" w:eastAsia="Times New Roman" w:hAnsi="Times New Roman" w:cs="Times New Roman"/>
          <w:b/>
          <w:sz w:val="24"/>
          <w:szCs w:val="24"/>
        </w:rPr>
        <w:t>М Е Т О Д И К А</w:t>
      </w:r>
    </w:p>
    <w:p w:rsidR="00C1554A" w:rsidRPr="000D4C3C" w:rsidRDefault="00C1554A" w:rsidP="000D4C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4C3C">
        <w:rPr>
          <w:rFonts w:ascii="Times New Roman" w:eastAsia="Times New Roman" w:hAnsi="Times New Roman" w:cs="Times New Roman"/>
          <w:b/>
          <w:sz w:val="24"/>
          <w:szCs w:val="24"/>
        </w:rPr>
        <w:t xml:space="preserve"> расчета </w:t>
      </w:r>
      <w:r w:rsidRPr="000D4C3C">
        <w:rPr>
          <w:rFonts w:ascii="Times New Roman" w:eastAsia="Times New Roman" w:hAnsi="Times New Roman" w:cs="Times New Roman"/>
          <w:b/>
          <w:bCs/>
          <w:sz w:val="24"/>
          <w:szCs w:val="24"/>
        </w:rPr>
        <w:t>целевых показателей эффективности Программы</w:t>
      </w:r>
    </w:p>
    <w:p w:rsidR="00C1554A" w:rsidRPr="000D4C3C" w:rsidRDefault="00C1554A" w:rsidP="00C155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7"/>
        <w:gridCol w:w="3192"/>
        <w:gridCol w:w="3192"/>
      </w:tblGrid>
      <w:tr w:rsidR="00C1554A" w:rsidRPr="000D4C3C" w:rsidTr="00BD6428">
        <w:tc>
          <w:tcPr>
            <w:tcW w:w="3227" w:type="dxa"/>
          </w:tcPr>
          <w:p w:rsidR="00C1554A" w:rsidRPr="000D4C3C" w:rsidRDefault="00C1554A" w:rsidP="00C1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C3C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Показатель,</w:t>
            </w:r>
          </w:p>
          <w:p w:rsidR="00C1554A" w:rsidRPr="000D4C3C" w:rsidRDefault="00C1554A" w:rsidP="00C1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C3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228" w:type="dxa"/>
          </w:tcPr>
          <w:p w:rsidR="00C1554A" w:rsidRPr="000D4C3C" w:rsidRDefault="00C1554A" w:rsidP="00C1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C3C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расчета</w:t>
            </w:r>
          </w:p>
        </w:tc>
        <w:tc>
          <w:tcPr>
            <w:tcW w:w="3228" w:type="dxa"/>
          </w:tcPr>
          <w:p w:rsidR="00C1554A" w:rsidRPr="000D4C3C" w:rsidRDefault="00C1554A" w:rsidP="00C1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C3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</w:tr>
      <w:tr w:rsidR="00C1554A" w:rsidRPr="000D4C3C" w:rsidTr="00BD6428">
        <w:tc>
          <w:tcPr>
            <w:tcW w:w="3227" w:type="dxa"/>
          </w:tcPr>
          <w:p w:rsidR="00C1554A" w:rsidRPr="000D4C3C" w:rsidRDefault="00C1554A" w:rsidP="00C1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C3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семей, получивших свидетельства о праве на получение социальной выплаты на приобретение (строительство) жилого помещения</w:t>
            </w:r>
            <w:r w:rsidRPr="000D4C3C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</w:rPr>
              <w:t xml:space="preserve"> </w:t>
            </w:r>
          </w:p>
        </w:tc>
        <w:tc>
          <w:tcPr>
            <w:tcW w:w="3228" w:type="dxa"/>
          </w:tcPr>
          <w:p w:rsidR="00C1554A" w:rsidRPr="000D4C3C" w:rsidRDefault="00C1554A" w:rsidP="00C155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D4C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Фактическое количество молодых семей, получивших свидетельства о праве на получение социальной выплаты на </w:t>
            </w:r>
            <w:r w:rsidRPr="000D4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 жилого помещения или создание объекта индивидуального жилищного строительства, а также использования таких выплат</w:t>
            </w:r>
            <w:r w:rsidRPr="000D4C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228" w:type="dxa"/>
          </w:tcPr>
          <w:p w:rsidR="00C1554A" w:rsidRPr="000D4C3C" w:rsidRDefault="00C1554A" w:rsidP="00C155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C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Книга учета выданных свидетельств о праве на получение социальных выплат на </w:t>
            </w:r>
            <w:r w:rsidRPr="000D4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 жилого помещения или создание объекта индивидуального жилищного строительства, а также использования таких выплат</w:t>
            </w:r>
            <w:r w:rsidRPr="000D4C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C1554A" w:rsidRPr="000D4C3C" w:rsidTr="00BD6428">
        <w:tc>
          <w:tcPr>
            <w:tcW w:w="3227" w:type="dxa"/>
          </w:tcPr>
          <w:p w:rsidR="00C1554A" w:rsidRPr="000D4C3C" w:rsidRDefault="00C1554A" w:rsidP="00C155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D4C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публикаций о Программе в средствах массовой информации </w:t>
            </w:r>
          </w:p>
        </w:tc>
        <w:tc>
          <w:tcPr>
            <w:tcW w:w="3228" w:type="dxa"/>
          </w:tcPr>
          <w:p w:rsidR="00C1554A" w:rsidRPr="000D4C3C" w:rsidRDefault="00C1554A" w:rsidP="00C155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C3C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Фактическое количество публикаций о Программе в средствах массовой информации</w:t>
            </w:r>
          </w:p>
        </w:tc>
        <w:tc>
          <w:tcPr>
            <w:tcW w:w="3228" w:type="dxa"/>
          </w:tcPr>
          <w:p w:rsidR="00C1554A" w:rsidRPr="000D4C3C" w:rsidRDefault="00C1554A" w:rsidP="00C155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C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Газеты, выходящие на территории Коношского муниципального района</w:t>
            </w:r>
          </w:p>
        </w:tc>
      </w:tr>
    </w:tbl>
    <w:p w:rsidR="00C1554A" w:rsidRPr="000D4C3C" w:rsidRDefault="00C1554A" w:rsidP="00C155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1554A" w:rsidRPr="000D4C3C" w:rsidRDefault="00C1554A" w:rsidP="00C155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D4C3C">
        <w:rPr>
          <w:rFonts w:ascii="Times New Roman" w:eastAsia="Times New Roman" w:hAnsi="Times New Roman" w:cs="Times New Roman"/>
          <w:sz w:val="24"/>
          <w:szCs w:val="24"/>
        </w:rPr>
        <w:t>«Методика оценки эффективности реализации Программы»</w:t>
      </w:r>
    </w:p>
    <w:p w:rsidR="00C1554A" w:rsidRPr="000D4C3C" w:rsidRDefault="00C1554A" w:rsidP="00C155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4"/>
        <w:gridCol w:w="3224"/>
        <w:gridCol w:w="3163"/>
      </w:tblGrid>
      <w:tr w:rsidR="00C1554A" w:rsidRPr="000D4C3C" w:rsidTr="00BD6428">
        <w:tc>
          <w:tcPr>
            <w:tcW w:w="3227" w:type="dxa"/>
          </w:tcPr>
          <w:p w:rsidR="00C1554A" w:rsidRPr="000D4C3C" w:rsidRDefault="00C1554A" w:rsidP="00C1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C3C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Показатель,</w:t>
            </w:r>
          </w:p>
          <w:p w:rsidR="00C1554A" w:rsidRPr="000D4C3C" w:rsidRDefault="00C1554A" w:rsidP="00C1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C3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260" w:type="dxa"/>
          </w:tcPr>
          <w:p w:rsidR="00C1554A" w:rsidRPr="000D4C3C" w:rsidRDefault="00C1554A" w:rsidP="00C1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C3C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расчета</w:t>
            </w:r>
          </w:p>
        </w:tc>
        <w:tc>
          <w:tcPr>
            <w:tcW w:w="3196" w:type="dxa"/>
          </w:tcPr>
          <w:p w:rsidR="00C1554A" w:rsidRPr="000D4C3C" w:rsidRDefault="00C1554A" w:rsidP="00C1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C3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</w:tr>
      <w:tr w:rsidR="00C1554A" w:rsidRPr="000D4C3C" w:rsidTr="00BD6428">
        <w:tc>
          <w:tcPr>
            <w:tcW w:w="3227" w:type="dxa"/>
          </w:tcPr>
          <w:p w:rsidR="00C1554A" w:rsidRPr="000D4C3C" w:rsidRDefault="00C1554A" w:rsidP="00C1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C3C">
              <w:rPr>
                <w:rFonts w:ascii="Times New Roman" w:eastAsia="Times New Roman" w:hAnsi="Times New Roman" w:cs="Times New Roman"/>
                <w:sz w:val="24"/>
                <w:szCs w:val="24"/>
              </w:rPr>
              <w:t>1. Выполнение мероприятий программы в отчетном периоде</w:t>
            </w:r>
          </w:p>
        </w:tc>
        <w:tc>
          <w:tcPr>
            <w:tcW w:w="3260" w:type="dxa"/>
          </w:tcPr>
          <w:p w:rsidR="00C1554A" w:rsidRPr="000D4C3C" w:rsidRDefault="00C1554A" w:rsidP="00C1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C3C">
              <w:rPr>
                <w:rFonts w:ascii="Times New Roman" w:eastAsia="Times New Roman" w:hAnsi="Times New Roman" w:cs="Times New Roman"/>
                <w:sz w:val="24"/>
                <w:szCs w:val="24"/>
              </w:rPr>
              <w:t>П1 = количество выполненных мероприятий / общее количество запланированных в отчетном периоде мероприятий</w:t>
            </w:r>
          </w:p>
        </w:tc>
        <w:tc>
          <w:tcPr>
            <w:tcW w:w="3196" w:type="dxa"/>
          </w:tcPr>
          <w:p w:rsidR="00C1554A" w:rsidRPr="000D4C3C" w:rsidRDefault="00C1554A" w:rsidP="00C1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C3C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 отчеты о реализации мероприятий Программы</w:t>
            </w:r>
          </w:p>
        </w:tc>
      </w:tr>
      <w:tr w:rsidR="00C1554A" w:rsidRPr="000D4C3C" w:rsidTr="00BD6428">
        <w:tc>
          <w:tcPr>
            <w:tcW w:w="3227" w:type="dxa"/>
          </w:tcPr>
          <w:p w:rsidR="00C1554A" w:rsidRPr="000D4C3C" w:rsidRDefault="00C1554A" w:rsidP="00C1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C3C">
              <w:rPr>
                <w:rFonts w:ascii="Times New Roman" w:eastAsia="Times New Roman" w:hAnsi="Times New Roman" w:cs="Times New Roman"/>
                <w:sz w:val="24"/>
                <w:szCs w:val="24"/>
              </w:rPr>
              <w:t>2. Соответствие достигнутых в отчетном периоде целевых показателей (индикаторов) целевым показателям (индикатором), утвержденным в Программе</w:t>
            </w:r>
          </w:p>
        </w:tc>
        <w:tc>
          <w:tcPr>
            <w:tcW w:w="3260" w:type="dxa"/>
          </w:tcPr>
          <w:p w:rsidR="00C1554A" w:rsidRPr="000D4C3C" w:rsidRDefault="00C1554A" w:rsidP="00C1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C3C">
              <w:rPr>
                <w:rFonts w:ascii="Times New Roman" w:eastAsia="Times New Roman" w:hAnsi="Times New Roman" w:cs="Times New Roman"/>
                <w:sz w:val="24"/>
                <w:szCs w:val="24"/>
              </w:rPr>
              <w:t>П2 = количество достигнутых целевых показателей / количество целевых показателей, запланированных Программой</w:t>
            </w:r>
          </w:p>
        </w:tc>
        <w:tc>
          <w:tcPr>
            <w:tcW w:w="3196" w:type="dxa"/>
          </w:tcPr>
          <w:p w:rsidR="00C1554A" w:rsidRPr="000D4C3C" w:rsidRDefault="00C1554A" w:rsidP="00C1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C3C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о достижении целевых показателей</w:t>
            </w:r>
          </w:p>
        </w:tc>
      </w:tr>
      <w:tr w:rsidR="00C1554A" w:rsidRPr="000D4C3C" w:rsidTr="00BD6428">
        <w:tc>
          <w:tcPr>
            <w:tcW w:w="3227" w:type="dxa"/>
          </w:tcPr>
          <w:p w:rsidR="00C1554A" w:rsidRPr="000D4C3C" w:rsidRDefault="00C1554A" w:rsidP="00C1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C3C">
              <w:rPr>
                <w:rFonts w:ascii="Times New Roman" w:eastAsia="Times New Roman" w:hAnsi="Times New Roman" w:cs="Times New Roman"/>
                <w:sz w:val="24"/>
                <w:szCs w:val="24"/>
              </w:rPr>
              <w:t>3. Уровень эффективности расходования средств Программы в отчетном финансовом периоде</w:t>
            </w:r>
          </w:p>
        </w:tc>
        <w:tc>
          <w:tcPr>
            <w:tcW w:w="3260" w:type="dxa"/>
          </w:tcPr>
          <w:p w:rsidR="00C1554A" w:rsidRDefault="00C1554A" w:rsidP="00C1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C3C">
              <w:rPr>
                <w:rFonts w:ascii="Times New Roman" w:eastAsia="Times New Roman" w:hAnsi="Times New Roman" w:cs="Times New Roman"/>
                <w:sz w:val="24"/>
                <w:szCs w:val="24"/>
              </w:rPr>
              <w:t>П3 = фактический объем финансирования / объем финансирования, запланированный Программой</w:t>
            </w:r>
          </w:p>
          <w:p w:rsidR="000D4C3C" w:rsidRDefault="000D4C3C" w:rsidP="00C1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D4C3C" w:rsidRPr="000D4C3C" w:rsidRDefault="000D4C3C" w:rsidP="00C1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:rsidR="00C1554A" w:rsidRPr="000D4C3C" w:rsidRDefault="00C1554A" w:rsidP="00C1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C3C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Финансовые отчеты о расходовании денежных средств</w:t>
            </w:r>
          </w:p>
        </w:tc>
      </w:tr>
      <w:tr w:rsidR="00C1554A" w:rsidRPr="000D4C3C" w:rsidTr="00BD6428">
        <w:tc>
          <w:tcPr>
            <w:tcW w:w="9683" w:type="dxa"/>
            <w:gridSpan w:val="3"/>
          </w:tcPr>
          <w:p w:rsidR="00C1554A" w:rsidRPr="000D4C3C" w:rsidRDefault="00C1554A" w:rsidP="00C1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C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Эффективность реализации муниципальной программы:</w:t>
            </w:r>
          </w:p>
          <w:p w:rsidR="00C1554A" w:rsidRPr="000D4C3C" w:rsidRDefault="00C1554A" w:rsidP="00C1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C3C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признается высокой в случае, если значение ИП составляет не менее 90 процентов;</w:t>
            </w:r>
          </w:p>
          <w:p w:rsidR="00C1554A" w:rsidRPr="000D4C3C" w:rsidRDefault="00C1554A" w:rsidP="00C1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C3C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признается средней в случае, если значение ИП составляет не менее 80 процентов;</w:t>
            </w:r>
          </w:p>
          <w:p w:rsidR="00C1554A" w:rsidRPr="000D4C3C" w:rsidRDefault="00C1554A" w:rsidP="00C1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C3C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признается удовлетворительной в случае, если значение ИП составляет не менее 70 процентов;</w:t>
            </w:r>
          </w:p>
          <w:p w:rsidR="00C1554A" w:rsidRPr="000D4C3C" w:rsidRDefault="00C1554A" w:rsidP="00C1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C3C">
              <w:rPr>
                <w:rFonts w:ascii="Times New Roman" w:eastAsia="Times New Roman" w:hAnsi="Times New Roman" w:cs="Times New Roman"/>
                <w:sz w:val="24"/>
                <w:szCs w:val="24"/>
              </w:rPr>
              <w:t>- в остальных случаях эффективность реализации Программы признается неудовлетворительной.</w:t>
            </w:r>
          </w:p>
          <w:p w:rsidR="00C1554A" w:rsidRPr="000D4C3C" w:rsidRDefault="00C1554A" w:rsidP="00C1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554A" w:rsidRPr="000D4C3C" w:rsidTr="00BD6428">
        <w:tc>
          <w:tcPr>
            <w:tcW w:w="3227" w:type="dxa"/>
          </w:tcPr>
          <w:p w:rsidR="00C1554A" w:rsidRPr="000D4C3C" w:rsidRDefault="00C1554A" w:rsidP="00C1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C3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 показатель оценки эффективности реализации Программы</w:t>
            </w:r>
          </w:p>
        </w:tc>
        <w:tc>
          <w:tcPr>
            <w:tcW w:w="3260" w:type="dxa"/>
          </w:tcPr>
          <w:p w:rsidR="00C1554A" w:rsidRPr="000D4C3C" w:rsidRDefault="00C1554A" w:rsidP="00C1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C3C">
              <w:rPr>
                <w:rFonts w:ascii="Times New Roman" w:eastAsia="Times New Roman" w:hAnsi="Times New Roman" w:cs="Times New Roman"/>
                <w:sz w:val="24"/>
                <w:szCs w:val="24"/>
              </w:rPr>
              <w:t>ИП = (П1 х 30) + (П2 х 50) + (П3 х 20)</w:t>
            </w:r>
          </w:p>
        </w:tc>
        <w:tc>
          <w:tcPr>
            <w:tcW w:w="3196" w:type="dxa"/>
          </w:tcPr>
          <w:p w:rsidR="00C1554A" w:rsidRPr="000D4C3C" w:rsidRDefault="00C1554A" w:rsidP="00C1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1554A" w:rsidRPr="000D4C3C" w:rsidRDefault="00C1554A" w:rsidP="00C155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1554A" w:rsidRPr="000D4C3C" w:rsidRDefault="000D4C3C" w:rsidP="000D4C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C3C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</w:t>
      </w:r>
    </w:p>
    <w:sectPr w:rsidR="00C1554A" w:rsidRPr="000D4C3C" w:rsidSect="000D4C3C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12F3" w:rsidRDefault="00C112F3" w:rsidP="00C20445">
      <w:pPr>
        <w:spacing w:after="0" w:line="240" w:lineRule="auto"/>
      </w:pPr>
      <w:r>
        <w:separator/>
      </w:r>
    </w:p>
  </w:endnote>
  <w:endnote w:type="continuationSeparator" w:id="1">
    <w:p w:rsidR="00C112F3" w:rsidRDefault="00C112F3" w:rsidP="00C20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12F3" w:rsidRDefault="00C112F3" w:rsidP="00C20445">
      <w:pPr>
        <w:spacing w:after="0" w:line="240" w:lineRule="auto"/>
      </w:pPr>
      <w:r>
        <w:separator/>
      </w:r>
    </w:p>
  </w:footnote>
  <w:footnote w:type="continuationSeparator" w:id="1">
    <w:p w:rsidR="00C112F3" w:rsidRDefault="00C112F3" w:rsidP="00C204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54A" w:rsidRDefault="00C20445" w:rsidP="009138A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1554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1554A" w:rsidRDefault="00C1554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7754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D4C3C" w:rsidRPr="000D4C3C" w:rsidRDefault="000D4C3C">
        <w:pPr>
          <w:pStyle w:val="a3"/>
          <w:jc w:val="center"/>
          <w:rPr>
            <w:sz w:val="24"/>
            <w:szCs w:val="24"/>
          </w:rPr>
        </w:pPr>
        <w:r w:rsidRPr="000D4C3C">
          <w:rPr>
            <w:sz w:val="24"/>
            <w:szCs w:val="24"/>
          </w:rPr>
          <w:fldChar w:fldCharType="begin"/>
        </w:r>
        <w:r w:rsidRPr="000D4C3C">
          <w:rPr>
            <w:sz w:val="24"/>
            <w:szCs w:val="24"/>
          </w:rPr>
          <w:instrText xml:space="preserve"> PAGE   \* MERGEFORMAT </w:instrText>
        </w:r>
        <w:r w:rsidRPr="000D4C3C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2</w:t>
        </w:r>
        <w:r w:rsidRPr="000D4C3C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1554A"/>
    <w:rsid w:val="000D4C3C"/>
    <w:rsid w:val="00C112F3"/>
    <w:rsid w:val="00C1554A"/>
    <w:rsid w:val="00C20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1554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C1554A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C1554A"/>
  </w:style>
  <w:style w:type="paragraph" w:styleId="a6">
    <w:name w:val="footer"/>
    <w:basedOn w:val="a"/>
    <w:link w:val="a7"/>
    <w:uiPriority w:val="99"/>
    <w:semiHidden/>
    <w:unhideWhenUsed/>
    <w:rsid w:val="000D4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D4C3C"/>
  </w:style>
  <w:style w:type="paragraph" w:styleId="a8">
    <w:name w:val="Balloon Text"/>
    <w:basedOn w:val="a"/>
    <w:link w:val="a9"/>
    <w:uiPriority w:val="99"/>
    <w:semiHidden/>
    <w:unhideWhenUsed/>
    <w:rsid w:val="000D4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C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368</Words>
  <Characters>2100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4</cp:revision>
  <cp:lastPrinted>2020-09-20T07:42:00Z</cp:lastPrinted>
  <dcterms:created xsi:type="dcterms:W3CDTF">2020-09-20T07:29:00Z</dcterms:created>
  <dcterms:modified xsi:type="dcterms:W3CDTF">2020-09-20T07:43:00Z</dcterms:modified>
</cp:coreProperties>
</file>