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 xml:space="preserve"> А С П О Р Т</w:t>
      </w: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>Коношский</w:t>
      </w:r>
      <w:proofErr w:type="spellEnd"/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 xml:space="preserve"> «Доступная среда» на 2021 – 2023 годы</w:t>
      </w: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1"/>
        <w:gridCol w:w="6019"/>
      </w:tblGrid>
      <w:tr w:rsidR="00504F31" w:rsidRPr="00504F31" w:rsidTr="00504F31">
        <w:trPr>
          <w:trHeight w:val="837"/>
        </w:trPr>
        <w:tc>
          <w:tcPr>
            <w:tcW w:w="3551" w:type="dxa"/>
          </w:tcPr>
          <w:p w:rsidR="00504F31" w:rsidRPr="00504F31" w:rsidRDefault="00504F31" w:rsidP="00504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</w:t>
            </w:r>
            <w:proofErr w:type="spellStart"/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6020" w:type="dxa"/>
          </w:tcPr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</w:p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504F31" w:rsidRPr="00504F31" w:rsidTr="00504F31">
        <w:trPr>
          <w:trHeight w:val="837"/>
        </w:trPr>
        <w:tc>
          <w:tcPr>
            <w:tcW w:w="3551" w:type="dxa"/>
          </w:tcPr>
          <w:p w:rsidR="00504F31" w:rsidRPr="00504F31" w:rsidRDefault="00504F31" w:rsidP="00504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020" w:type="dxa"/>
          </w:tcPr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ипальная программа</w:t>
            </w: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«Доступная среда»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2021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504F31" w:rsidRPr="00504F31" w:rsidTr="00504F31">
        <w:trPr>
          <w:trHeight w:val="396"/>
        </w:trPr>
        <w:tc>
          <w:tcPr>
            <w:tcW w:w="3551" w:type="dxa"/>
          </w:tcPr>
          <w:p w:rsidR="00504F31" w:rsidRPr="00504F31" w:rsidRDefault="00504F31" w:rsidP="00504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номер постановления, которым утверждена программы </w:t>
            </w:r>
          </w:p>
        </w:tc>
        <w:tc>
          <w:tcPr>
            <w:tcW w:w="6020" w:type="dxa"/>
          </w:tcPr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22 сентября 2020 года № 515</w:t>
            </w:r>
          </w:p>
        </w:tc>
      </w:tr>
      <w:tr w:rsidR="00504F31" w:rsidRPr="00504F31" w:rsidTr="00504F31">
        <w:trPr>
          <w:trHeight w:val="391"/>
        </w:trPr>
        <w:tc>
          <w:tcPr>
            <w:tcW w:w="3551" w:type="dxa"/>
          </w:tcPr>
          <w:p w:rsidR="00504F31" w:rsidRPr="00504F31" w:rsidRDefault="00504F31" w:rsidP="00504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020" w:type="dxa"/>
          </w:tcPr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«</w:t>
            </w:r>
            <w:proofErr w:type="spellStart"/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 (далее – управление образования)</w:t>
            </w:r>
          </w:p>
        </w:tc>
      </w:tr>
      <w:tr w:rsidR="00504F31" w:rsidRPr="00504F31" w:rsidTr="00504F31">
        <w:trPr>
          <w:trHeight w:val="557"/>
        </w:trPr>
        <w:tc>
          <w:tcPr>
            <w:tcW w:w="3551" w:type="dxa"/>
          </w:tcPr>
          <w:p w:rsidR="00504F31" w:rsidRPr="00504F31" w:rsidRDefault="00504F31" w:rsidP="00504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 программы</w:t>
            </w:r>
          </w:p>
        </w:tc>
        <w:tc>
          <w:tcPr>
            <w:tcW w:w="6020" w:type="dxa"/>
          </w:tcPr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доступности объектов социальной инфраструктуры для детей-инвалидов.</w:t>
            </w:r>
          </w:p>
        </w:tc>
      </w:tr>
      <w:tr w:rsidR="00504F31" w:rsidRPr="00504F31" w:rsidTr="00504F31">
        <w:trPr>
          <w:trHeight w:val="200"/>
        </w:trPr>
        <w:tc>
          <w:tcPr>
            <w:tcW w:w="3551" w:type="dxa"/>
          </w:tcPr>
          <w:p w:rsidR="00504F31" w:rsidRPr="00504F31" w:rsidRDefault="00504F31" w:rsidP="00504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20" w:type="dxa"/>
          </w:tcPr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универсальной </w:t>
            </w:r>
            <w:proofErr w:type="spellStart"/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среды для инклюзивного образования детей-инвалидов в муниципальных образовательных организациях.</w:t>
            </w:r>
          </w:p>
        </w:tc>
      </w:tr>
      <w:tr w:rsidR="00504F31" w:rsidRPr="00504F31" w:rsidTr="00504F31">
        <w:trPr>
          <w:trHeight w:val="375"/>
        </w:trPr>
        <w:tc>
          <w:tcPr>
            <w:tcW w:w="3551" w:type="dxa"/>
          </w:tcPr>
          <w:p w:rsidR="00504F31" w:rsidRPr="00504F31" w:rsidRDefault="00504F31" w:rsidP="00504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20" w:type="dxa"/>
          </w:tcPr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годы</w:t>
            </w:r>
          </w:p>
        </w:tc>
      </w:tr>
      <w:tr w:rsidR="00504F31" w:rsidRPr="00504F31" w:rsidTr="00504F31">
        <w:trPr>
          <w:trHeight w:val="407"/>
        </w:trPr>
        <w:tc>
          <w:tcPr>
            <w:tcW w:w="3551" w:type="dxa"/>
          </w:tcPr>
          <w:p w:rsidR="00504F31" w:rsidRPr="00504F31" w:rsidRDefault="00504F31" w:rsidP="00504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основных мероприятий программы </w:t>
            </w:r>
          </w:p>
        </w:tc>
        <w:tc>
          <w:tcPr>
            <w:tcW w:w="6020" w:type="dxa"/>
          </w:tcPr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504F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доступности объектов </w:t>
            </w: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инфраструктуры для детей-инвалидов.</w:t>
            </w:r>
          </w:p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2. Мероприятия государственной программы Российской Федерации «Доступная среда» на 2011 – 2025 годы</w:t>
            </w:r>
          </w:p>
        </w:tc>
      </w:tr>
      <w:tr w:rsidR="00504F31" w:rsidRPr="00504F31" w:rsidTr="00504F31">
        <w:trPr>
          <w:trHeight w:val="172"/>
        </w:trPr>
        <w:tc>
          <w:tcPr>
            <w:tcW w:w="3551" w:type="dxa"/>
          </w:tcPr>
          <w:p w:rsidR="00504F31" w:rsidRPr="00504F31" w:rsidRDefault="00504F31" w:rsidP="00504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020" w:type="dxa"/>
          </w:tcPr>
          <w:p w:rsidR="00504F31" w:rsidRPr="00504F31" w:rsidRDefault="00504F31" w:rsidP="00504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финансирования Программы составляет 300 000,00  рублей, в том числе:</w:t>
            </w:r>
          </w:p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районного бюджета – 300 000,00  рублей;</w:t>
            </w:r>
          </w:p>
          <w:p w:rsidR="00504F31" w:rsidRPr="00504F31" w:rsidRDefault="00504F31" w:rsidP="00504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областного бюджета – 0,00 рублей;</w:t>
            </w:r>
          </w:p>
          <w:p w:rsidR="00504F31" w:rsidRPr="00504F31" w:rsidRDefault="00504F31" w:rsidP="00504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 – 0,00  рублей.</w:t>
            </w:r>
          </w:p>
        </w:tc>
      </w:tr>
      <w:tr w:rsidR="00504F31" w:rsidRPr="00504F31" w:rsidTr="00504F31">
        <w:trPr>
          <w:trHeight w:val="172"/>
        </w:trPr>
        <w:tc>
          <w:tcPr>
            <w:tcW w:w="3551" w:type="dxa"/>
          </w:tcPr>
          <w:p w:rsidR="00504F31" w:rsidRPr="00504F31" w:rsidRDefault="00504F31" w:rsidP="00504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020" w:type="dxa"/>
          </w:tcPr>
          <w:p w:rsidR="00504F31" w:rsidRPr="00504F31" w:rsidRDefault="00504F31" w:rsidP="00504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универсальной </w:t>
            </w:r>
            <w:proofErr w:type="spellStart"/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 w:rsidRPr="00504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среды для инклюзивного образования детей – инвалидов в МБДОУ «ЦРР - детский сад «Радуга», в МБДОУ детский сад «Сказка», в МБДОУ детский сад «Солнышко»</w:t>
            </w:r>
          </w:p>
        </w:tc>
      </w:tr>
    </w:tbl>
    <w:p w:rsidR="00504F31" w:rsidRPr="00504F31" w:rsidRDefault="00504F31" w:rsidP="00504F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>. Общая характеристика сферы реализации муниципальной Программы</w:t>
      </w: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04F31" w:rsidRPr="00504F31" w:rsidRDefault="00504F31" w:rsidP="00504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На современном этапе развития общества проведение комплекса мер по интеграции инвалидов в общество является одним из приоритетных направлений социальной политики государства. В России происходят коренные изменения в подходах к определению и решению проблем инвалидности  в соответствии с международными нормами.</w:t>
      </w:r>
    </w:p>
    <w:p w:rsidR="00504F31" w:rsidRPr="00504F31" w:rsidRDefault="00504F31" w:rsidP="00504F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04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мае 2012 года Российская Федерация ратифицировала Конвенцию о правах инвалидов, принятую Генеральной Ассамблеей ООН 13 декабря 2006 года, которая предусматривает создание полноценной </w:t>
      </w:r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доступной среды жизнедеятельности </w:t>
      </w:r>
      <w:r w:rsidRPr="00504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инвалидов, обеспечение их права на работу, медицинское обслуживание, образование, полноценное участие в общественной жизни, обязанность государства уделять </w:t>
      </w:r>
      <w:r w:rsidRPr="00504F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повышенное внимание воспитанию уважительного отношения к инвалидам.</w:t>
      </w:r>
      <w:proofErr w:type="gramEnd"/>
      <w:r w:rsidRPr="00504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Одним из основных направлений государственной политики по выполнению условий Конвенции о правах инвалидов является повышение качества жизни граждан, имеющих ограниченные возможности здоровья, и обеспечение условий для полноценной интеграции инвалидов в жизнь общества.</w:t>
      </w:r>
    </w:p>
    <w:p w:rsidR="00504F31" w:rsidRPr="00504F31" w:rsidRDefault="00504F31" w:rsidP="00504F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29 декабря 2012 года № 273-ФЗ  «Об образовании в Российской Федерации» устанавливает обязанность органов государственной власти и местного самоуправления создавать необходимые условия для получения без дискриминации качественного образования лицами с ограниченными возможностями здоровья.</w:t>
      </w:r>
    </w:p>
    <w:p w:rsidR="00504F31" w:rsidRPr="00504F31" w:rsidRDefault="00504F31" w:rsidP="00504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В 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2020 учебном году в общеобразовательных организациях 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района обучалось 47 детей-инвалидов, в том числе на дому – 29 чел., в медицинской организации – 1 чел., по  адаптированным образовательным программам – 27 чел. Не охвачено образованием 4 детей-инвалидов в возрасте от 9 до 18 лет. </w:t>
      </w:r>
      <w:r w:rsidRPr="00504F31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Численность детей-инвалидов дошкольного возраста, обучающихся в дошкольных образовательных организациях – 15 чел., из них обучаются  по адаптированной образовательной программе 6 чел. Не охвачено дошкольным образованием 16 детей-инвалидов.</w:t>
      </w:r>
    </w:p>
    <w:p w:rsidR="00504F31" w:rsidRPr="00504F31" w:rsidRDefault="00504F31" w:rsidP="00504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04F31">
        <w:rPr>
          <w:rFonts w:ascii="Times New Roman" w:eastAsia="Times New Roman" w:hAnsi="Times New Roman" w:cs="Times New Roman"/>
          <w:sz w:val="24"/>
          <w:szCs w:val="24"/>
        </w:rPr>
        <w:t>В соответствии с приказом Министерства  образования и науки Российской Федерации  от 09 ноября 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управлением образования разработана и утверждена 4 октября 2016 года «Дорожная карта» МО «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по обеспечению доступности объектов и услуг</w:t>
      </w:r>
      <w:proofErr w:type="gram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в сфере образования для обучающихся с ограниченными возможностями здоровья и инвалидов.</w:t>
      </w:r>
    </w:p>
    <w:p w:rsidR="00504F31" w:rsidRPr="00504F31" w:rsidRDefault="00504F31" w:rsidP="00504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Одним из важнейших условий инклюзивного образования является создание архитектурной доступности в образовательных организациях.  </w:t>
      </w:r>
    </w:p>
    <w:p w:rsidR="00504F31" w:rsidRPr="00504F31" w:rsidRDefault="00504F31" w:rsidP="00504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С 2014 года администрация МО «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 на условиях 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софинансирования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принимает участие в реализации государственной программы Российской Федерации «Доступная среда». В рамках данной программы в 3-х школах района (МБОУ «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Коношеозерская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СШ им. В.А. 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Корытова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>», МБОУ «Лесозаводская СШ», МБОУ «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Коношская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СШ имени 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Н.П.Лавёрова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») создана универсальная 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безбарьерная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среда  и приобретено специальное, учебное, реабилитационное и компьютерное оборудование. Также обеспечены условия доступности для инвалидов во вновь построенных зданиях школ: МБОУ «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Подюжская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СШ им. В.А. Абрамова» (2015 г.) и МБОУ «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Ерцевская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СШ им. С.И. 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Бочарова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>» (2019 г.).</w:t>
      </w:r>
    </w:p>
    <w:p w:rsidR="00504F31" w:rsidRPr="00504F31" w:rsidRDefault="00504F31" w:rsidP="00504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Необходимо продолжить работу по обеспечению беспрепятственного доступа детей-инвалидов к объектам социальной инфраструктуры. Для реализации данной задачи на уровне района необходим комплексный подход. При использовании программного метода решение данной проблемы будет максимально результативным. </w:t>
      </w:r>
    </w:p>
    <w:p w:rsidR="00504F31" w:rsidRPr="00504F31" w:rsidRDefault="00504F31" w:rsidP="00504F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>. Цели и задачи Программы</w:t>
      </w:r>
    </w:p>
    <w:p w:rsidR="00504F31" w:rsidRPr="00504F31" w:rsidRDefault="00504F31" w:rsidP="00504F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F31" w:rsidRPr="00504F31" w:rsidRDefault="00504F31" w:rsidP="00504F3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Цель: повышение уровня доступности объектов социальной инфраструктуры для детей-инвалидов.</w:t>
      </w:r>
    </w:p>
    <w:p w:rsidR="00504F31" w:rsidRPr="00504F31" w:rsidRDefault="00504F31" w:rsidP="00504F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Задачи: создание универсальной 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безбарьерной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среды для инклюзивного образования детей-инвалидов в муниципальных образовательных организациях.</w:t>
      </w:r>
    </w:p>
    <w:p w:rsidR="00504F31" w:rsidRPr="00504F31" w:rsidRDefault="00504F31" w:rsidP="00504F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выполнении поставленных задач предполагается достижение следующих </w:t>
      </w:r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целевых показателей: </w:t>
      </w:r>
    </w:p>
    <w:p w:rsidR="00504F31" w:rsidRPr="00504F31" w:rsidRDefault="00504F31" w:rsidP="00504F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- доля образовательных организаций, в которых предоставлена возможность для детей-инвалидов беспрепятственного входа в объекты и выходы из них, в общем количестве образовательных организаций – 28% (2020 год); 33% (2021 год); 39%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504F31">
        <w:rPr>
          <w:rFonts w:ascii="Times New Roman" w:eastAsia="Times New Roman" w:hAnsi="Times New Roman" w:cs="Times New Roman"/>
          <w:sz w:val="24"/>
          <w:szCs w:val="24"/>
        </w:rPr>
        <w:t>(2022 год); 44% (2023 год);</w:t>
      </w:r>
    </w:p>
    <w:p w:rsidR="00504F31" w:rsidRPr="00504F31" w:rsidRDefault="00504F31" w:rsidP="00504F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lastRenderedPageBreak/>
        <w:t>- доля образовательных организаций, в которых предоставлена возможность для детей-инвалидов самостоятельного передвижения по территории объекта в целях доступа к месту предоставления услуги, в общем количестве образовательных организаций – 28% (2020 год); 33% (2021 год); 39% (2022 год); 44% (2023 год);</w:t>
      </w:r>
    </w:p>
    <w:p w:rsidR="00504F31" w:rsidRPr="00504F31" w:rsidRDefault="00504F31" w:rsidP="00504F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- доля образовательных организаций, обеспеченных специальными техническими средствами обучения коллективного и индивидуального пользования, в общем количестве образовательных организаций – 28% (2020 год); 28% (2021 год); 33% (2022 год); 44% (2023 год).</w:t>
      </w:r>
    </w:p>
    <w:p w:rsidR="00504F31" w:rsidRPr="00504F31" w:rsidRDefault="00504F31" w:rsidP="00504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эффективности Программы представлена в приложении № 1 к Программе.</w:t>
      </w: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>. Сроки и этапы реализации Программы</w:t>
      </w: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F31" w:rsidRPr="00504F31" w:rsidRDefault="00504F31" w:rsidP="00504F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Реализация мероприятий Программы предусмотрена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период с 01 января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2021 года по 31 декабря 2023 года. Каждый год в один этап.</w:t>
      </w:r>
    </w:p>
    <w:p w:rsidR="00504F31" w:rsidRPr="00504F31" w:rsidRDefault="00504F31" w:rsidP="00504F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реализации Программы</w:t>
      </w:r>
    </w:p>
    <w:p w:rsidR="00504F31" w:rsidRPr="00504F31" w:rsidRDefault="00504F31" w:rsidP="00504F31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4F31" w:rsidRPr="00504F31" w:rsidRDefault="00504F31" w:rsidP="00504F31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областного бюджета и районного бюджета.</w:t>
      </w:r>
    </w:p>
    <w:p w:rsidR="00504F31" w:rsidRPr="00504F31" w:rsidRDefault="00504F31" w:rsidP="0050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F31">
        <w:rPr>
          <w:rFonts w:ascii="Times New Roman" w:eastAsia="Calibri" w:hAnsi="Times New Roman" w:cs="Times New Roman"/>
          <w:sz w:val="24"/>
          <w:szCs w:val="24"/>
        </w:rPr>
        <w:t>Общий объем финансирования Программы составляет 300 000,00 рублей, в том числе:</w:t>
      </w:r>
    </w:p>
    <w:p w:rsidR="00504F31" w:rsidRPr="00504F31" w:rsidRDefault="00504F31" w:rsidP="00504F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средства районного бюджета – 300 000,00 рублей;</w:t>
      </w:r>
    </w:p>
    <w:p w:rsidR="00504F31" w:rsidRPr="00504F31" w:rsidRDefault="00504F31" w:rsidP="00504F3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504F31">
        <w:rPr>
          <w:rFonts w:ascii="Times New Roman" w:eastAsia="Calibri" w:hAnsi="Times New Roman" w:cs="Times New Roman"/>
          <w:sz w:val="24"/>
          <w:szCs w:val="24"/>
        </w:rPr>
        <w:t>средства областного бюджета – 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4F31">
        <w:rPr>
          <w:rFonts w:ascii="Times New Roman" w:eastAsia="Calibri" w:hAnsi="Times New Roman" w:cs="Times New Roman"/>
          <w:sz w:val="24"/>
          <w:szCs w:val="24"/>
        </w:rPr>
        <w:t>рублей;</w:t>
      </w:r>
    </w:p>
    <w:p w:rsidR="00504F31" w:rsidRPr="00504F31" w:rsidRDefault="00504F31" w:rsidP="0050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F31">
        <w:rPr>
          <w:rFonts w:ascii="Times New Roman" w:eastAsia="Calibri" w:hAnsi="Times New Roman" w:cs="Times New Roman"/>
          <w:sz w:val="24"/>
          <w:szCs w:val="24"/>
        </w:rPr>
        <w:t>средства федерального бюджета – 0,00  рублей.</w:t>
      </w:r>
    </w:p>
    <w:p w:rsidR="00504F31" w:rsidRPr="00504F31" w:rsidRDefault="00504F31" w:rsidP="00504F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Ресурсное обеспечение реализации Программы за счет всех источников финансирования приведено в приложении № 2 к Программе.</w:t>
      </w:r>
    </w:p>
    <w:p w:rsidR="00504F31" w:rsidRPr="00504F31" w:rsidRDefault="00504F31" w:rsidP="0050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Перечень мероприятий Программы представлен в приложении № 3 к Программе.</w:t>
      </w:r>
    </w:p>
    <w:p w:rsidR="00504F31" w:rsidRPr="00504F31" w:rsidRDefault="00504F31" w:rsidP="00504F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подпрограмм муниципальной программы</w:t>
      </w: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4F31" w:rsidRDefault="00504F31" w:rsidP="00504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подпрограмм не предусматривает. </w:t>
      </w:r>
    </w:p>
    <w:p w:rsidR="00504F31" w:rsidRPr="00504F31" w:rsidRDefault="00504F31" w:rsidP="00504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504F31">
        <w:rPr>
          <w:rFonts w:ascii="Times New Roman" w:eastAsia="Times New Roman" w:hAnsi="Times New Roman" w:cs="Times New Roman"/>
          <w:b/>
          <w:sz w:val="24"/>
          <w:szCs w:val="24"/>
        </w:rPr>
        <w:t>Ожидаемые результаты реализации Программы</w:t>
      </w:r>
    </w:p>
    <w:p w:rsidR="00504F31" w:rsidRPr="00504F31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4F31" w:rsidRPr="00504F31" w:rsidRDefault="00504F31" w:rsidP="00504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Реализация в полном объеме предусмотренных Программой мероприятий позволит обеспечить достижение ряда положительных результатов:</w:t>
      </w:r>
    </w:p>
    <w:p w:rsidR="00504F31" w:rsidRPr="00504F31" w:rsidRDefault="00504F31" w:rsidP="00504F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- создание универсальной 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безбарьерной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среды для инклюзивного образования детей – инвалидов в МБДОУ «ЦРР - детский сад «Радуга», в МБДОУ детский сад «Сказка», в МБДОУ детский сад «Солнышко»: возможность беспрепятственного входа в объекты и выходы из них; возможность самостоятельного  передвижения  по территории объекта; предоставление специальных технических средств обучения коллективного и индивидуального пользования.</w:t>
      </w:r>
    </w:p>
    <w:p w:rsidR="00504F31" w:rsidRDefault="00504F31" w:rsidP="00504F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F31">
        <w:rPr>
          <w:rFonts w:ascii="Times New Roman" w:eastAsia="Times New Roman" w:hAnsi="Times New Roman" w:cs="Times New Roman"/>
          <w:sz w:val="24"/>
          <w:szCs w:val="24"/>
        </w:rPr>
        <w:t>В целом, последовательное решение поставленных задач обеспечит возможность последовательно осуществлять меры по обеспечению доступной среды жизнедеятельности и социальной интеграции инвалидов в муниципальном образовании «</w:t>
      </w:r>
      <w:proofErr w:type="spellStart"/>
      <w:r w:rsidRPr="00504F31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504F3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район».</w:t>
      </w:r>
    </w:p>
    <w:p w:rsidR="00504F31" w:rsidRDefault="00504F31" w:rsidP="00504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737A" w:rsidRDefault="00504F31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F8063A" w:rsidRDefault="00F8063A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063A" w:rsidRDefault="00F8063A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063A" w:rsidRDefault="00F8063A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063A" w:rsidRDefault="00F8063A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063A" w:rsidRDefault="00F8063A" w:rsidP="00504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</w:rPr>
      </w:pPr>
      <w:r w:rsidRPr="009A29E7">
        <w:rPr>
          <w:rFonts w:ascii="Times New Roman" w:eastAsia="Times New Roman" w:hAnsi="Times New Roman" w:cs="Times New Roman"/>
        </w:rPr>
        <w:lastRenderedPageBreak/>
        <w:t>ПРИЛОЖЕНИЕ № 1</w:t>
      </w:r>
    </w:p>
    <w:p w:rsidR="00F8063A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</w:rPr>
      </w:pPr>
      <w:r w:rsidRPr="009A29E7">
        <w:rPr>
          <w:rFonts w:ascii="Times New Roman" w:eastAsia="Times New Roman" w:hAnsi="Times New Roman" w:cs="Times New Roman"/>
        </w:rPr>
        <w:t xml:space="preserve">к муниципальной программе </w:t>
      </w:r>
    </w:p>
    <w:p w:rsidR="00F8063A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муниципального образования </w:t>
      </w: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proofErr w:type="spellStart"/>
      <w:r>
        <w:rPr>
          <w:rFonts w:ascii="Times New Roman" w:eastAsia="Times New Roman" w:hAnsi="Times New Roman" w:cs="Times New Roman"/>
        </w:rPr>
        <w:t>Коношский</w:t>
      </w:r>
      <w:proofErr w:type="spellEnd"/>
      <w:r>
        <w:rPr>
          <w:rFonts w:ascii="Times New Roman" w:eastAsia="Times New Roman" w:hAnsi="Times New Roman" w:cs="Times New Roman"/>
        </w:rPr>
        <w:t xml:space="preserve"> муниципальный район»</w:t>
      </w: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</w:rPr>
      </w:pPr>
      <w:r w:rsidRPr="009A29E7">
        <w:rPr>
          <w:rFonts w:ascii="Times New Roman" w:eastAsia="Times New Roman" w:hAnsi="Times New Roman" w:cs="Times New Roman"/>
        </w:rPr>
        <w:t>«Доступная среда» на 2021</w:t>
      </w:r>
      <w:r>
        <w:rPr>
          <w:rFonts w:ascii="Times New Roman" w:eastAsia="Times New Roman" w:hAnsi="Times New Roman" w:cs="Times New Roman"/>
        </w:rPr>
        <w:t xml:space="preserve"> – </w:t>
      </w:r>
      <w:r w:rsidRPr="009A29E7">
        <w:rPr>
          <w:rFonts w:ascii="Times New Roman" w:eastAsia="Times New Roman" w:hAnsi="Times New Roman" w:cs="Times New Roman"/>
        </w:rPr>
        <w:t>2023 годы</w:t>
      </w:r>
    </w:p>
    <w:p w:rsidR="00F8063A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целевых показателей эффективности </w:t>
      </w:r>
    </w:p>
    <w:p w:rsidR="00F8063A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муниципальный район»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 «Доступная среда» на 2021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2023 годы</w:t>
      </w:r>
    </w:p>
    <w:p w:rsidR="00F8063A" w:rsidRPr="009A29E7" w:rsidRDefault="00F8063A" w:rsidP="00F80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3947"/>
        <w:gridCol w:w="2401"/>
      </w:tblGrid>
      <w:tr w:rsidR="00F8063A" w:rsidRPr="009A29E7" w:rsidTr="00425604">
        <w:trPr>
          <w:trHeight w:val="594"/>
        </w:trPr>
        <w:tc>
          <w:tcPr>
            <w:tcW w:w="3541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3947" w:type="dxa"/>
          </w:tcPr>
          <w:p w:rsidR="00F8063A" w:rsidRPr="009A29E7" w:rsidRDefault="00F8063A" w:rsidP="00425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401" w:type="dxa"/>
          </w:tcPr>
          <w:p w:rsidR="00F8063A" w:rsidRPr="009A29E7" w:rsidRDefault="00F8063A" w:rsidP="00425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инфо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мации</w:t>
            </w:r>
          </w:p>
        </w:tc>
      </w:tr>
      <w:tr w:rsidR="00F8063A" w:rsidRPr="009A29E7" w:rsidTr="00425604">
        <w:trPr>
          <w:trHeight w:val="1269"/>
        </w:trPr>
        <w:tc>
          <w:tcPr>
            <w:tcW w:w="3541" w:type="dxa"/>
          </w:tcPr>
          <w:p w:rsidR="00F8063A" w:rsidRPr="009A29E7" w:rsidRDefault="00F8063A" w:rsidP="00425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Доля образовательных орган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заций, в которых предоставлена возможность для детей-инвалидов беспрепятственного входа в объекты и выходы из них, в общем количестве обр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3947" w:type="dxa"/>
          </w:tcPr>
          <w:p w:rsidR="00F8063A" w:rsidRPr="009A29E7" w:rsidRDefault="00F8063A" w:rsidP="0042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количества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организаций, в которых предоставлена возможность для д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тей-инвалидов беспрепятственного входа в объекты и выходы из них, к общему количеству образовател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ных организаций района</w:t>
            </w:r>
          </w:p>
        </w:tc>
        <w:tc>
          <w:tcPr>
            <w:tcW w:w="2401" w:type="dxa"/>
          </w:tcPr>
          <w:p w:rsidR="00F8063A" w:rsidRPr="009A29E7" w:rsidRDefault="00F8063A" w:rsidP="0042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Отчёты 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ций</w:t>
            </w:r>
          </w:p>
        </w:tc>
      </w:tr>
      <w:tr w:rsidR="00F8063A" w:rsidRPr="009A29E7" w:rsidTr="00425604">
        <w:trPr>
          <w:trHeight w:val="1269"/>
        </w:trPr>
        <w:tc>
          <w:tcPr>
            <w:tcW w:w="3541" w:type="dxa"/>
          </w:tcPr>
          <w:p w:rsidR="00F8063A" w:rsidRPr="009A29E7" w:rsidRDefault="00F8063A" w:rsidP="00425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Доля образовательных орган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заций, в которых предоставлена возможность для детей-инвалидов самостоятельного передвижения по территории объекта в целях доступа к месту предоставления услуги, в общем количестве образовател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ных организаций</w:t>
            </w:r>
          </w:p>
        </w:tc>
        <w:tc>
          <w:tcPr>
            <w:tcW w:w="3947" w:type="dxa"/>
          </w:tcPr>
          <w:p w:rsidR="00F8063A" w:rsidRPr="009A29E7" w:rsidRDefault="00F8063A" w:rsidP="0042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количества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организаций, в которых предоставлена возможность для д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тей-инвалидов самостоятельного передвижения по территории об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ъ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екта в целях доступа к месту пред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ставления услуги, к общему кол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честву образовательных организ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ций района</w:t>
            </w:r>
          </w:p>
        </w:tc>
        <w:tc>
          <w:tcPr>
            <w:tcW w:w="2401" w:type="dxa"/>
          </w:tcPr>
          <w:p w:rsidR="00F8063A" w:rsidRPr="009A29E7" w:rsidRDefault="00F8063A" w:rsidP="0042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Отчёты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ций</w:t>
            </w:r>
          </w:p>
        </w:tc>
      </w:tr>
      <w:tr w:rsidR="00F8063A" w:rsidRPr="009A29E7" w:rsidTr="00425604">
        <w:trPr>
          <w:trHeight w:val="1269"/>
        </w:trPr>
        <w:tc>
          <w:tcPr>
            <w:tcW w:w="3541" w:type="dxa"/>
          </w:tcPr>
          <w:p w:rsidR="00F8063A" w:rsidRPr="009A29E7" w:rsidRDefault="00F8063A" w:rsidP="00425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Доля образовательных орган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заций, обеспеченных специал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ными техническими средствами обучения коллективного и и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дивидуального пользования, в общем количестве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организаций</w:t>
            </w:r>
          </w:p>
        </w:tc>
        <w:tc>
          <w:tcPr>
            <w:tcW w:w="3947" w:type="dxa"/>
          </w:tcPr>
          <w:p w:rsidR="00F8063A" w:rsidRPr="009A29E7" w:rsidRDefault="00F8063A" w:rsidP="0042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количества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организаций, обеспече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ных специальными техническими средствами обучения коллективн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го и индивидуального пользования, к общему количеству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организаций района</w:t>
            </w:r>
          </w:p>
        </w:tc>
        <w:tc>
          <w:tcPr>
            <w:tcW w:w="2401" w:type="dxa"/>
          </w:tcPr>
          <w:p w:rsidR="00F8063A" w:rsidRPr="009A29E7" w:rsidRDefault="00F8063A" w:rsidP="0042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Отчёты образов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A29E7">
              <w:rPr>
                <w:rFonts w:ascii="Times New Roman" w:eastAsia="Calibri" w:hAnsi="Times New Roman" w:cs="Times New Roman"/>
                <w:sz w:val="24"/>
                <w:szCs w:val="24"/>
              </w:rPr>
              <w:t>ций</w:t>
            </w:r>
          </w:p>
        </w:tc>
      </w:tr>
    </w:tbl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</w:t>
      </w: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2</w:t>
      </w: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t xml:space="preserve">к муниципальной программе </w:t>
      </w: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9A29E7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9A29E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</w:t>
      </w: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t>«Доступная среда» на 2021 – 2023 годы</w:t>
      </w: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b/>
          <w:sz w:val="26"/>
          <w:szCs w:val="26"/>
        </w:rPr>
        <w:t>РЕСУРСНОЕ ОБЕСПЕЧЕНИЕ</w:t>
      </w: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b/>
          <w:sz w:val="26"/>
          <w:szCs w:val="26"/>
        </w:rPr>
        <w:t xml:space="preserve"> реализации муниципальной программы</w:t>
      </w: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 образования «</w:t>
      </w:r>
      <w:proofErr w:type="spellStart"/>
      <w:r w:rsidRPr="009A29E7">
        <w:rPr>
          <w:rFonts w:ascii="Times New Roman" w:eastAsia="Times New Roman" w:hAnsi="Times New Roman" w:cs="Times New Roman"/>
          <w:b/>
          <w:sz w:val="26"/>
          <w:szCs w:val="26"/>
        </w:rPr>
        <w:t>Коношский</w:t>
      </w:r>
      <w:proofErr w:type="spellEnd"/>
      <w:r w:rsidRPr="009A29E7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муниципальный район» </w:t>
      </w: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b/>
          <w:sz w:val="26"/>
          <w:szCs w:val="26"/>
        </w:rPr>
        <w:t>«Доступная среда» на 2021 – 2023 годы</w:t>
      </w: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29E7">
        <w:rPr>
          <w:rFonts w:ascii="Times New Roman" w:eastAsia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701"/>
        <w:gridCol w:w="1691"/>
        <w:gridCol w:w="1286"/>
        <w:gridCol w:w="1276"/>
        <w:gridCol w:w="1417"/>
        <w:gridCol w:w="1277"/>
      </w:tblGrid>
      <w:tr w:rsidR="00F8063A" w:rsidRPr="009A29E7" w:rsidTr="00425604">
        <w:trPr>
          <w:trHeight w:val="615"/>
        </w:trPr>
        <w:tc>
          <w:tcPr>
            <w:tcW w:w="1242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Статус </w:t>
            </w:r>
          </w:p>
        </w:tc>
        <w:tc>
          <w:tcPr>
            <w:tcW w:w="1701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</w:t>
            </w: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ние </w:t>
            </w:r>
          </w:p>
        </w:tc>
        <w:tc>
          <w:tcPr>
            <w:tcW w:w="1691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</w:t>
            </w: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5256" w:type="dxa"/>
            <w:gridSpan w:val="4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расходов,  руб.</w:t>
            </w:r>
          </w:p>
        </w:tc>
      </w:tr>
      <w:tr w:rsidR="00F8063A" w:rsidRPr="009A29E7" w:rsidTr="00425604">
        <w:trPr>
          <w:trHeight w:val="151"/>
        </w:trPr>
        <w:tc>
          <w:tcPr>
            <w:tcW w:w="1242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1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27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41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27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29E7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F8063A" w:rsidRPr="009A29E7" w:rsidTr="00425604">
        <w:trPr>
          <w:trHeight w:val="500"/>
        </w:trPr>
        <w:tc>
          <w:tcPr>
            <w:tcW w:w="1242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Муниц</w:t>
            </w:r>
            <w:r w:rsidRPr="009A29E7">
              <w:rPr>
                <w:rFonts w:ascii="Times New Roman" w:eastAsia="Times New Roman" w:hAnsi="Times New Roman" w:cs="Times New Roman"/>
              </w:rPr>
              <w:t>и</w:t>
            </w:r>
            <w:r w:rsidRPr="009A29E7">
              <w:rPr>
                <w:rFonts w:ascii="Times New Roman" w:eastAsia="Times New Roman" w:hAnsi="Times New Roman" w:cs="Times New Roman"/>
              </w:rPr>
              <w:t>пальная программа</w:t>
            </w:r>
          </w:p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Муниципал</w:t>
            </w:r>
            <w:r w:rsidRPr="009A29E7">
              <w:rPr>
                <w:rFonts w:ascii="Times New Roman" w:eastAsia="Times New Roman" w:hAnsi="Times New Roman" w:cs="Times New Roman"/>
              </w:rPr>
              <w:t>ь</w:t>
            </w:r>
            <w:r w:rsidRPr="009A29E7">
              <w:rPr>
                <w:rFonts w:ascii="Times New Roman" w:eastAsia="Times New Roman" w:hAnsi="Times New Roman" w:cs="Times New Roman"/>
              </w:rPr>
              <w:t>ная программа</w:t>
            </w:r>
          </w:p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 xml:space="preserve"> «Доступная среда» на 2021</w:t>
            </w:r>
            <w:r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9A29E7">
              <w:rPr>
                <w:rFonts w:ascii="Times New Roman" w:eastAsia="Times New Roman" w:hAnsi="Times New Roman" w:cs="Times New Roman"/>
              </w:rPr>
              <w:t>2023 годы</w:t>
            </w:r>
          </w:p>
        </w:tc>
        <w:tc>
          <w:tcPr>
            <w:tcW w:w="1691" w:type="dxa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 xml:space="preserve">Всего, в </w:t>
            </w:r>
            <w:proofErr w:type="spellStart"/>
            <w:r w:rsidRPr="009A29E7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9A29E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8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27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41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27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300 000,00</w:t>
            </w:r>
          </w:p>
        </w:tc>
      </w:tr>
      <w:tr w:rsidR="00F8063A" w:rsidRPr="009A29E7" w:rsidTr="00425604">
        <w:trPr>
          <w:trHeight w:val="500"/>
        </w:trPr>
        <w:tc>
          <w:tcPr>
            <w:tcW w:w="1242" w:type="dxa"/>
            <w:vMerge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1" w:type="dxa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28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27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41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127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300 000,00</w:t>
            </w:r>
          </w:p>
        </w:tc>
      </w:tr>
      <w:tr w:rsidR="00F8063A" w:rsidRPr="009A29E7" w:rsidTr="00425604">
        <w:trPr>
          <w:trHeight w:val="500"/>
        </w:trPr>
        <w:tc>
          <w:tcPr>
            <w:tcW w:w="1242" w:type="dxa"/>
            <w:vMerge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1" w:type="dxa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28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F8063A" w:rsidRPr="009A29E7" w:rsidTr="00425604">
        <w:trPr>
          <w:trHeight w:val="500"/>
        </w:trPr>
        <w:tc>
          <w:tcPr>
            <w:tcW w:w="1242" w:type="dxa"/>
            <w:vMerge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1" w:type="dxa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28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F8063A" w:rsidRPr="009A29E7" w:rsidTr="00425604">
        <w:trPr>
          <w:trHeight w:val="646"/>
        </w:trPr>
        <w:tc>
          <w:tcPr>
            <w:tcW w:w="1242" w:type="dxa"/>
            <w:vMerge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1" w:type="dxa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28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9E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</w:tbl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</w:t>
      </w: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9A29E7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9A29E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</w:t>
      </w:r>
    </w:p>
    <w:p w:rsidR="00F8063A" w:rsidRPr="009A29E7" w:rsidRDefault="00F8063A" w:rsidP="00F8063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sz w:val="24"/>
          <w:szCs w:val="24"/>
        </w:rPr>
        <w:t>«Доступная среда» на 2021 – 2023 годы</w:t>
      </w: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063A" w:rsidRPr="009A29E7" w:rsidRDefault="00F8063A" w:rsidP="00F8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063A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МЕРОПРИЯТИЙ </w:t>
      </w:r>
    </w:p>
    <w:p w:rsidR="00F8063A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образования </w:t>
      </w: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муниципальный район»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 xml:space="preserve"> «Доступная среда» на 2021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9A29E7">
        <w:rPr>
          <w:rFonts w:ascii="Times New Roman" w:eastAsia="Times New Roman" w:hAnsi="Times New Roman" w:cs="Times New Roman"/>
          <w:b/>
          <w:sz w:val="24"/>
          <w:szCs w:val="24"/>
        </w:rPr>
        <w:t>2023 годы</w:t>
      </w:r>
    </w:p>
    <w:p w:rsidR="00F8063A" w:rsidRPr="009A29E7" w:rsidRDefault="00F8063A" w:rsidP="00F8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1417"/>
        <w:gridCol w:w="1134"/>
        <w:gridCol w:w="1276"/>
        <w:gridCol w:w="1276"/>
        <w:gridCol w:w="1276"/>
        <w:gridCol w:w="1275"/>
      </w:tblGrid>
      <w:tr w:rsidR="00F8063A" w:rsidRPr="009A29E7" w:rsidTr="00425604">
        <w:trPr>
          <w:trHeight w:val="142"/>
        </w:trPr>
        <w:tc>
          <w:tcPr>
            <w:tcW w:w="534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Описание</w:t>
            </w:r>
          </w:p>
        </w:tc>
        <w:tc>
          <w:tcPr>
            <w:tcW w:w="1134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Источн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и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ки финансир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вания</w:t>
            </w:r>
          </w:p>
        </w:tc>
        <w:tc>
          <w:tcPr>
            <w:tcW w:w="5103" w:type="dxa"/>
            <w:gridSpan w:val="4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Финансовые затраты,  руб.</w:t>
            </w:r>
          </w:p>
        </w:tc>
      </w:tr>
      <w:tr w:rsidR="00F8063A" w:rsidRPr="009A29E7" w:rsidTr="00425604">
        <w:trPr>
          <w:trHeight w:val="234"/>
        </w:trPr>
        <w:tc>
          <w:tcPr>
            <w:tcW w:w="534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</w:t>
            </w:r>
          </w:p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в том числе по годам</w:t>
            </w:r>
          </w:p>
        </w:tc>
      </w:tr>
      <w:tr w:rsidR="00F8063A" w:rsidRPr="009A29E7" w:rsidTr="00425604">
        <w:trPr>
          <w:trHeight w:val="510"/>
        </w:trPr>
        <w:tc>
          <w:tcPr>
            <w:tcW w:w="534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2021 год</w:t>
            </w:r>
          </w:p>
        </w:tc>
        <w:tc>
          <w:tcPr>
            <w:tcW w:w="1276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2022 год</w:t>
            </w:r>
          </w:p>
        </w:tc>
        <w:tc>
          <w:tcPr>
            <w:tcW w:w="1275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2023 год</w:t>
            </w:r>
          </w:p>
        </w:tc>
      </w:tr>
      <w:tr w:rsidR="00F8063A" w:rsidRPr="009A29E7" w:rsidTr="00425604">
        <w:trPr>
          <w:trHeight w:val="368"/>
        </w:trPr>
        <w:tc>
          <w:tcPr>
            <w:tcW w:w="534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9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F8063A" w:rsidRPr="009A29E7" w:rsidTr="00425604">
        <w:trPr>
          <w:trHeight w:val="368"/>
        </w:trPr>
        <w:tc>
          <w:tcPr>
            <w:tcW w:w="534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9" w:type="dxa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Обеспечение доступности объектов 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социальной и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фраструктуры для детей-инвалидов</w:t>
            </w:r>
          </w:p>
        </w:tc>
        <w:tc>
          <w:tcPr>
            <w:tcW w:w="1417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Обеспечение образов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а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тельных о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ганизаций специал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ь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ны</w:t>
            </w:r>
            <w:bookmarkStart w:id="0" w:name="_GoBack"/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м</w:t>
            </w:r>
            <w:bookmarkEnd w:id="0"/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обор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у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дованием </w:t>
            </w:r>
          </w:p>
        </w:tc>
        <w:tc>
          <w:tcPr>
            <w:tcW w:w="1134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5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63A" w:rsidRPr="009A29E7" w:rsidTr="00425604">
        <w:trPr>
          <w:trHeight w:val="742"/>
        </w:trPr>
        <w:tc>
          <w:tcPr>
            <w:tcW w:w="534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Мероприятия государстве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ной програ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м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мы Росси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й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ской Федер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а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ции «Досту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п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ная среда» на 2011 – 2025 годы</w:t>
            </w:r>
          </w:p>
        </w:tc>
        <w:tc>
          <w:tcPr>
            <w:tcW w:w="1417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1. Установка пандуса, установка поручней в здании МБДОУ «ЦРР-детский сад «Радуга»</w:t>
            </w:r>
          </w:p>
        </w:tc>
        <w:tc>
          <w:tcPr>
            <w:tcW w:w="1134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5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63A" w:rsidRPr="009A29E7" w:rsidTr="00425604">
        <w:trPr>
          <w:trHeight w:val="742"/>
        </w:trPr>
        <w:tc>
          <w:tcPr>
            <w:tcW w:w="534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2. Расшир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ние дверных проемов, установка поручней в здании МБДОУ де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т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ский сад «Сказка».</w:t>
            </w:r>
          </w:p>
          <w:p w:rsidR="00F8063A" w:rsidRPr="009A29E7" w:rsidRDefault="00F8063A" w:rsidP="00425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Приобрет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ние спец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и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ального об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рудования</w:t>
            </w:r>
          </w:p>
        </w:tc>
        <w:tc>
          <w:tcPr>
            <w:tcW w:w="1134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  <w:tc>
          <w:tcPr>
            <w:tcW w:w="1275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63A" w:rsidRPr="009A29E7" w:rsidTr="00425604">
        <w:trPr>
          <w:trHeight w:val="742"/>
        </w:trPr>
        <w:tc>
          <w:tcPr>
            <w:tcW w:w="534" w:type="dxa"/>
            <w:vMerge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3. Установка пандуса, установка поручней в здании в МБДОУ де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т</w:t>
            </w: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ский сад «Солнышко»</w:t>
            </w:r>
          </w:p>
        </w:tc>
        <w:tc>
          <w:tcPr>
            <w:tcW w:w="1134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5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100 000,00</w:t>
            </w:r>
          </w:p>
        </w:tc>
      </w:tr>
      <w:tr w:rsidR="00F8063A" w:rsidRPr="009A29E7" w:rsidTr="00425604">
        <w:trPr>
          <w:trHeight w:val="291"/>
        </w:trPr>
        <w:tc>
          <w:tcPr>
            <w:tcW w:w="534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F8063A" w:rsidRPr="009A29E7" w:rsidRDefault="00F8063A" w:rsidP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Всего:</w:t>
            </w:r>
          </w:p>
        </w:tc>
        <w:tc>
          <w:tcPr>
            <w:tcW w:w="1417" w:type="dxa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300 000,00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100 000,00</w:t>
            </w:r>
          </w:p>
        </w:tc>
        <w:tc>
          <w:tcPr>
            <w:tcW w:w="1276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100 000,00</w:t>
            </w:r>
          </w:p>
        </w:tc>
        <w:tc>
          <w:tcPr>
            <w:tcW w:w="1275" w:type="dxa"/>
            <w:vAlign w:val="center"/>
          </w:tcPr>
          <w:p w:rsidR="00F8063A" w:rsidRPr="009A29E7" w:rsidRDefault="00F8063A" w:rsidP="004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A29E7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100 000,00</w:t>
            </w:r>
          </w:p>
        </w:tc>
      </w:tr>
    </w:tbl>
    <w:p w:rsidR="00F8063A" w:rsidRPr="00504F31" w:rsidRDefault="00F8063A" w:rsidP="00F8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8063A" w:rsidRPr="00504F31" w:rsidSect="00F8063A">
      <w:headerReference w:type="default" r:id="rId7"/>
      <w:pgSz w:w="11906" w:h="16838"/>
      <w:pgMar w:top="96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5D8" w:rsidRDefault="00D855D8" w:rsidP="00504F31">
      <w:pPr>
        <w:spacing w:after="0" w:line="240" w:lineRule="auto"/>
      </w:pPr>
      <w:r>
        <w:separator/>
      </w:r>
    </w:p>
  </w:endnote>
  <w:endnote w:type="continuationSeparator" w:id="0">
    <w:p w:rsidR="00D855D8" w:rsidRDefault="00D855D8" w:rsidP="00504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5D8" w:rsidRDefault="00D855D8" w:rsidP="00504F31">
      <w:pPr>
        <w:spacing w:after="0" w:line="240" w:lineRule="auto"/>
      </w:pPr>
      <w:r>
        <w:separator/>
      </w:r>
    </w:p>
  </w:footnote>
  <w:footnote w:type="continuationSeparator" w:id="0">
    <w:p w:rsidR="00D855D8" w:rsidRDefault="00D855D8" w:rsidP="00504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71479"/>
      <w:docPartObj>
        <w:docPartGallery w:val="Page Numbers (Top of Page)"/>
        <w:docPartUnique/>
      </w:docPartObj>
    </w:sdtPr>
    <w:sdtEndPr/>
    <w:sdtContent>
      <w:p w:rsidR="00504F31" w:rsidRDefault="00504F31">
        <w:pPr>
          <w:pStyle w:val="a3"/>
          <w:jc w:val="center"/>
        </w:pPr>
        <w:r w:rsidRPr="00504F3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04F3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4F3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063A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504F3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4F31"/>
    <w:rsid w:val="00504F31"/>
    <w:rsid w:val="00D855D8"/>
    <w:rsid w:val="00E4737A"/>
    <w:rsid w:val="00F8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F31"/>
  </w:style>
  <w:style w:type="paragraph" w:styleId="a5">
    <w:name w:val="footer"/>
    <w:basedOn w:val="a"/>
    <w:link w:val="a6"/>
    <w:uiPriority w:val="99"/>
    <w:semiHidden/>
    <w:unhideWhenUsed/>
    <w:rsid w:val="00504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4F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1817</Words>
  <Characters>10360</Characters>
  <Application>Microsoft Office Word</Application>
  <DocSecurity>0</DocSecurity>
  <Lines>86</Lines>
  <Paragraphs>24</Paragraphs>
  <ScaleCrop>false</ScaleCrop>
  <Company>Reanimator Extreme Edition</Company>
  <LinksUpToDate>false</LinksUpToDate>
  <CharactersWithSpaces>12153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3</cp:revision>
  <dcterms:created xsi:type="dcterms:W3CDTF">2020-09-22T08:21:00Z</dcterms:created>
  <dcterms:modified xsi:type="dcterms:W3CDTF">2020-09-29T11:26:00Z</dcterms:modified>
</cp:coreProperties>
</file>