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D5" w:rsidRDefault="007938D5" w:rsidP="007938D5">
      <w:pPr>
        <w:ind w:left="9498"/>
        <w:jc w:val="center"/>
      </w:pPr>
      <w:r>
        <w:t>ПРИЛОЖЕНИЕ № 2</w:t>
      </w:r>
    </w:p>
    <w:p w:rsidR="007938D5" w:rsidRDefault="007938D5" w:rsidP="007938D5">
      <w:pPr>
        <w:ind w:left="9498"/>
        <w:jc w:val="center"/>
      </w:pPr>
      <w:r>
        <w:t>к постановлению администрации</w:t>
      </w:r>
    </w:p>
    <w:p w:rsidR="007938D5" w:rsidRDefault="007938D5" w:rsidP="007938D5">
      <w:pPr>
        <w:ind w:left="9498"/>
        <w:jc w:val="center"/>
      </w:pPr>
      <w:r>
        <w:t>муниципального образования</w:t>
      </w:r>
    </w:p>
    <w:p w:rsidR="007938D5" w:rsidRDefault="007938D5" w:rsidP="007938D5">
      <w:pPr>
        <w:ind w:left="9498"/>
        <w:jc w:val="center"/>
      </w:pPr>
      <w:r>
        <w:t>«Коношский муниципальный</w:t>
      </w:r>
      <w:r w:rsidRPr="006D286B">
        <w:t xml:space="preserve"> </w:t>
      </w:r>
      <w:r>
        <w:t>район»</w:t>
      </w:r>
    </w:p>
    <w:p w:rsidR="007938D5" w:rsidRDefault="007938D5" w:rsidP="007938D5">
      <w:pPr>
        <w:ind w:left="9498"/>
        <w:jc w:val="center"/>
      </w:pPr>
      <w:r>
        <w:t>от 03 июня 2020 г. № 272</w:t>
      </w:r>
    </w:p>
    <w:p w:rsidR="007938D5" w:rsidRDefault="007938D5" w:rsidP="007938D5">
      <w:pPr>
        <w:ind w:left="9498"/>
        <w:jc w:val="center"/>
        <w:rPr>
          <w:sz w:val="28"/>
          <w:szCs w:val="28"/>
        </w:rPr>
      </w:pP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Г Р А Ф И К</w:t>
      </w: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разработки</w:t>
      </w:r>
      <w:r>
        <w:rPr>
          <w:b/>
        </w:rPr>
        <w:t>в</w:t>
      </w:r>
      <w:r w:rsidRPr="00A632A4">
        <w:rPr>
          <w:b/>
        </w:rPr>
        <w:t xml:space="preserve"> 20</w:t>
      </w:r>
      <w:r>
        <w:rPr>
          <w:b/>
        </w:rPr>
        <w:t>21</w:t>
      </w:r>
      <w:r w:rsidRPr="00A632A4">
        <w:rPr>
          <w:b/>
        </w:rPr>
        <w:t xml:space="preserve"> год</w:t>
      </w:r>
      <w:r>
        <w:rPr>
          <w:b/>
        </w:rPr>
        <w:t>у</w:t>
      </w:r>
      <w:r w:rsidRPr="00A632A4">
        <w:rPr>
          <w:b/>
        </w:rPr>
        <w:t xml:space="preserve"> проекта бюджета</w:t>
      </w: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МО «К</w:t>
      </w:r>
      <w:r>
        <w:rPr>
          <w:b/>
        </w:rPr>
        <w:t xml:space="preserve">оношский муниципальный район» </w:t>
      </w:r>
    </w:p>
    <w:p w:rsidR="00C73CAC" w:rsidRDefault="00C73CAC" w:rsidP="00C73CAC">
      <w:pPr>
        <w:jc w:val="center"/>
        <w:rPr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7"/>
        <w:gridCol w:w="3257"/>
        <w:gridCol w:w="1278"/>
        <w:gridCol w:w="2575"/>
      </w:tblGrid>
      <w:tr w:rsidR="00C73CAC" w:rsidRPr="00B03296" w:rsidTr="007938D5">
        <w:trPr>
          <w:trHeight w:val="143"/>
        </w:trPr>
        <w:tc>
          <w:tcPr>
            <w:tcW w:w="732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Материалы и документы</w:t>
            </w:r>
          </w:p>
        </w:tc>
        <w:tc>
          <w:tcPr>
            <w:tcW w:w="3268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Ответственный исполнитель</w:t>
            </w:r>
          </w:p>
        </w:tc>
        <w:tc>
          <w:tcPr>
            <w:tcW w:w="1222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Срок представ-ления</w:t>
            </w:r>
          </w:p>
        </w:tc>
        <w:tc>
          <w:tcPr>
            <w:tcW w:w="2580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Куда представляется</w:t>
            </w:r>
          </w:p>
        </w:tc>
      </w:tr>
      <w:tr w:rsidR="00C73CAC" w:rsidRPr="00B03296" w:rsidTr="007938D5">
        <w:trPr>
          <w:trHeight w:val="240"/>
        </w:trPr>
        <w:tc>
          <w:tcPr>
            <w:tcW w:w="732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4</w:t>
            </w:r>
          </w:p>
        </w:tc>
      </w:tr>
      <w:tr w:rsidR="00C73CAC" w:rsidRPr="00A81AE0" w:rsidTr="007938D5">
        <w:trPr>
          <w:trHeight w:val="240"/>
        </w:trPr>
        <w:tc>
          <w:tcPr>
            <w:tcW w:w="7327" w:type="dxa"/>
          </w:tcPr>
          <w:p w:rsidR="00C73CAC" w:rsidRDefault="00C73CAC" w:rsidP="00FA3EF1"/>
          <w:p w:rsidR="00C73CAC" w:rsidRDefault="00C73CAC" w:rsidP="00FA3EF1">
            <w:r>
              <w:t>1.</w:t>
            </w:r>
            <w:r w:rsidR="007938D5">
              <w:t xml:space="preserve"> </w:t>
            </w:r>
            <w:r w:rsidRPr="00A81AE0">
              <w:t>Информация о фактических поступлениях за 20</w:t>
            </w:r>
            <w:r>
              <w:t xml:space="preserve">19 </w:t>
            </w:r>
            <w:r w:rsidRPr="00A81AE0">
              <w:t>год, ожидаемая оценка за 20</w:t>
            </w:r>
            <w:r>
              <w:t>20</w:t>
            </w:r>
            <w:r w:rsidRPr="00A81AE0">
              <w:t xml:space="preserve"> год, прогноз на 20</w:t>
            </w:r>
            <w:r>
              <w:t xml:space="preserve">21 </w:t>
            </w:r>
            <w:r w:rsidRPr="00A81AE0">
              <w:t>и на период до 20</w:t>
            </w:r>
            <w:r>
              <w:t>23</w:t>
            </w:r>
            <w:r w:rsidRPr="00A81AE0">
              <w:t xml:space="preserve"> года по налогам и неналоговым платежам, являющимся источниками доходов бюджетов </w:t>
            </w:r>
            <w:r w:rsidR="00AF3FBC">
              <w:t>муниц</w:t>
            </w:r>
            <w:r w:rsidRPr="00AF3FBC">
              <w:t>ипальных</w:t>
            </w:r>
            <w:r w:rsidR="00AF3FBC">
              <w:t xml:space="preserve"> образований (</w:t>
            </w:r>
            <w:r w:rsidRPr="00AF3FBC">
              <w:t xml:space="preserve"> поселений</w:t>
            </w:r>
            <w:r w:rsidR="00AF3FBC">
              <w:t>)</w:t>
            </w:r>
            <w:r w:rsidR="00787687" w:rsidRPr="00A81AE0">
              <w:t>Коношского района</w:t>
            </w:r>
            <w:r w:rsidR="00AF3FBC">
              <w:t>,</w:t>
            </w:r>
            <w:r w:rsidR="00787687" w:rsidRPr="00434EA2">
              <w:t>а также оценка сумм неналоговых платежей, переходящих на 2021 год в связи с мерами поддержки субъектов предпринимательской деятельности, принятыми на муниципальном уровне, в части изменений сроков уплаты указанных платежей</w:t>
            </w:r>
            <w:r w:rsidRPr="00A81AE0">
              <w:t>по установленной министерством финансов Архангельской области форме с расчетами и пояснениями</w:t>
            </w:r>
          </w:p>
          <w:p w:rsidR="00C73CAC" w:rsidRPr="00A81AE0" w:rsidRDefault="00C73CAC" w:rsidP="00FA3EF1"/>
        </w:tc>
        <w:tc>
          <w:tcPr>
            <w:tcW w:w="326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Администрации муниципальных образований</w:t>
            </w:r>
            <w:r>
              <w:t xml:space="preserve"> (поселений)</w:t>
            </w:r>
          </w:p>
        </w:tc>
        <w:tc>
          <w:tcPr>
            <w:tcW w:w="1222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>До             1</w:t>
            </w:r>
            <w:r w:rsidR="00B62E66" w:rsidRPr="00B62E66">
              <w:t>3</w:t>
            </w:r>
            <w:r w:rsidRPr="00B62E66">
              <w:t xml:space="preserve">  ию</w:t>
            </w:r>
            <w:r w:rsidR="00B62E66" w:rsidRPr="00B62E66">
              <w:t>л</w:t>
            </w:r>
            <w:r w:rsidRPr="00B62E66">
              <w:t>я</w:t>
            </w:r>
          </w:p>
        </w:tc>
        <w:tc>
          <w:tcPr>
            <w:tcW w:w="2580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Финансовое управление</w:t>
            </w:r>
            <w:r>
              <w:t xml:space="preserve"> администрации района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7938D5">
        <w:trPr>
          <w:trHeight w:val="240"/>
        </w:trPr>
        <w:tc>
          <w:tcPr>
            <w:tcW w:w="7327" w:type="dxa"/>
          </w:tcPr>
          <w:p w:rsidR="00C73CAC" w:rsidRDefault="00C73CAC" w:rsidP="00FA3EF1"/>
          <w:p w:rsidR="00C73CAC" w:rsidRDefault="00C73CAC" w:rsidP="00FA3EF1">
            <w:r>
              <w:t>2.</w:t>
            </w:r>
            <w:r w:rsidR="007938D5">
              <w:t xml:space="preserve"> </w:t>
            </w:r>
            <w:r w:rsidRPr="00A81AE0">
              <w:t>Подготовка сведений о прогнозных показателях на 20</w:t>
            </w:r>
            <w:r>
              <w:t>21</w:t>
            </w:r>
            <w:r w:rsidRPr="00A81AE0">
              <w:t xml:space="preserve"> и на период до 20</w:t>
            </w:r>
            <w:r>
              <w:t>23</w:t>
            </w:r>
            <w:r w:rsidRPr="00A81AE0">
              <w:t xml:space="preserve"> года по поступлению в консолидированный бюджет МО «Коношский муниципальный район» доходов: от арендной платы за землю</w:t>
            </w:r>
            <w:r>
              <w:t xml:space="preserve"> сельских поселений</w:t>
            </w:r>
            <w:r w:rsidRPr="00A81AE0">
              <w:t>, арендной платы за муниципальное имущество, реализации земельных  участков</w:t>
            </w:r>
            <w:r>
              <w:t xml:space="preserve"> сельских поселений</w:t>
            </w:r>
            <w:r w:rsidRPr="00A81AE0">
              <w:t>, реализации муниципального имущества</w:t>
            </w:r>
          </w:p>
          <w:p w:rsidR="00C73CAC" w:rsidRPr="00A81AE0" w:rsidRDefault="00C73CAC" w:rsidP="00FA3EF1"/>
        </w:tc>
        <w:tc>
          <w:tcPr>
            <w:tcW w:w="3268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Комитет по управлению муниципальным имуществом и земельными ресурсами администрации</w:t>
            </w:r>
          </w:p>
        </w:tc>
        <w:tc>
          <w:tcPr>
            <w:tcW w:w="1222" w:type="dxa"/>
          </w:tcPr>
          <w:p w:rsidR="00C73CAC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17</w:t>
            </w:r>
            <w:r w:rsidRPr="00B62E66">
              <w:t xml:space="preserve"> ию</w:t>
            </w:r>
            <w:r w:rsidR="00B62E66" w:rsidRPr="00B62E66">
              <w:t>л</w:t>
            </w:r>
            <w:r w:rsidRPr="00B62E66">
              <w:t xml:space="preserve">я </w:t>
            </w:r>
          </w:p>
        </w:tc>
        <w:tc>
          <w:tcPr>
            <w:tcW w:w="2580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Финансовое управление</w:t>
            </w:r>
            <w:r>
              <w:t xml:space="preserve"> администрации района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7938D5">
        <w:trPr>
          <w:trHeight w:val="240"/>
        </w:trPr>
        <w:tc>
          <w:tcPr>
            <w:tcW w:w="7327" w:type="dxa"/>
          </w:tcPr>
          <w:p w:rsidR="00C73CAC" w:rsidRDefault="00C73CAC" w:rsidP="00FA3EF1"/>
          <w:p w:rsidR="00C73CAC" w:rsidRDefault="00C73CAC" w:rsidP="00FA3EF1">
            <w:r>
              <w:t>3.</w:t>
            </w:r>
            <w:r w:rsidR="007938D5">
              <w:t xml:space="preserve"> </w:t>
            </w:r>
            <w:r w:rsidRPr="00A81AE0">
              <w:t xml:space="preserve">Информация </w:t>
            </w:r>
            <w:r>
              <w:t>об имуществе (движимом и недвижимом) находящегося в казне и его использовании в 2020 году (аренда, передача в безвозмездное пользование)</w:t>
            </w:r>
          </w:p>
          <w:p w:rsidR="00C73CAC" w:rsidRPr="00A81AE0" w:rsidRDefault="00C73CAC" w:rsidP="00FA3EF1"/>
        </w:tc>
        <w:tc>
          <w:tcPr>
            <w:tcW w:w="3268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 xml:space="preserve">Комитет по управлению муниципальным имуществом и земельными ресурсами администрации </w:t>
            </w:r>
          </w:p>
        </w:tc>
        <w:tc>
          <w:tcPr>
            <w:tcW w:w="1222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B62E66">
            <w:pPr>
              <w:jc w:val="center"/>
            </w:pPr>
            <w:r>
              <w:t>До</w:t>
            </w:r>
            <w:r w:rsidR="00B62E66">
              <w:t>17</w:t>
            </w:r>
            <w:r w:rsidRPr="00A81AE0">
              <w:t>ию</w:t>
            </w:r>
            <w:r w:rsidR="00B62E66">
              <w:t>л</w:t>
            </w:r>
            <w:r w:rsidRPr="00A81AE0">
              <w:t>я</w:t>
            </w:r>
          </w:p>
        </w:tc>
        <w:tc>
          <w:tcPr>
            <w:tcW w:w="2580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Финансовое управление</w:t>
            </w:r>
            <w:r>
              <w:t xml:space="preserve"> администрации района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7938D5">
        <w:trPr>
          <w:trHeight w:val="876"/>
        </w:trPr>
        <w:tc>
          <w:tcPr>
            <w:tcW w:w="7327" w:type="dxa"/>
          </w:tcPr>
          <w:p w:rsidR="00C73CAC" w:rsidRDefault="00C73CAC" w:rsidP="00FA3EF1"/>
          <w:p w:rsidR="00C73CAC" w:rsidRDefault="00C73CAC" w:rsidP="00FA3EF1">
            <w:r>
              <w:t>4.</w:t>
            </w:r>
            <w:r w:rsidR="007938D5">
              <w:t xml:space="preserve"> </w:t>
            </w:r>
            <w:r w:rsidRPr="00A81AE0">
              <w:t>Завершен</w:t>
            </w:r>
            <w:r>
              <w:t xml:space="preserve">ие сверки исходных данных   </w:t>
            </w:r>
            <w:r w:rsidRPr="00A81AE0">
              <w:t>с министерством финансов Архангельской области для проведения расчетов распределения</w:t>
            </w:r>
            <w:r>
              <w:t xml:space="preserve"> межбюджетных трансфертов на 2021</w:t>
            </w:r>
            <w:r w:rsidRPr="00A81AE0">
              <w:t xml:space="preserve"> год и на период до 20</w:t>
            </w:r>
            <w:r>
              <w:t xml:space="preserve">23 </w:t>
            </w:r>
            <w:r w:rsidRPr="00A81AE0">
              <w:t>года</w:t>
            </w:r>
          </w:p>
          <w:p w:rsidR="00C73CAC" w:rsidRPr="00A81AE0" w:rsidRDefault="00C73CAC" w:rsidP="00FA3EF1"/>
        </w:tc>
        <w:tc>
          <w:tcPr>
            <w:tcW w:w="3268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A81AE0">
              <w:t>Финансовое управление</w:t>
            </w:r>
            <w:r>
              <w:t xml:space="preserve"> администрации района</w:t>
            </w:r>
          </w:p>
          <w:p w:rsidR="00C73CAC" w:rsidRPr="00A81AE0" w:rsidRDefault="00C73CAC" w:rsidP="00FA3EF1">
            <w:pPr>
              <w:jc w:val="center"/>
            </w:pPr>
          </w:p>
        </w:tc>
        <w:tc>
          <w:tcPr>
            <w:tcW w:w="1222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C73CAC">
            <w:pPr>
              <w:jc w:val="center"/>
            </w:pPr>
            <w:r>
              <w:t>03 августа</w:t>
            </w:r>
          </w:p>
        </w:tc>
        <w:tc>
          <w:tcPr>
            <w:tcW w:w="2580" w:type="dxa"/>
          </w:tcPr>
          <w:p w:rsidR="00C73CAC" w:rsidRDefault="00C73CAC" w:rsidP="00FA3EF1">
            <w:pPr>
              <w:jc w:val="center"/>
            </w:pPr>
          </w:p>
          <w:p w:rsidR="00C73CAC" w:rsidRDefault="00C73CAC" w:rsidP="00FA3EF1">
            <w:pPr>
              <w:jc w:val="center"/>
            </w:pPr>
            <w:r w:rsidRPr="00A81AE0">
              <w:t>Министерство финансов</w:t>
            </w:r>
          </w:p>
          <w:p w:rsidR="00C73CAC" w:rsidRDefault="00C73CAC" w:rsidP="00FA3EF1">
            <w:pPr>
              <w:jc w:val="center"/>
            </w:pPr>
            <w:r>
              <w:t>Архангельской области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7938D5">
        <w:trPr>
          <w:trHeight w:val="1656"/>
        </w:trPr>
        <w:tc>
          <w:tcPr>
            <w:tcW w:w="7327" w:type="dxa"/>
          </w:tcPr>
          <w:p w:rsidR="00C73CAC" w:rsidRDefault="00C73CAC" w:rsidP="00FA3EF1"/>
          <w:p w:rsidR="00C73CAC" w:rsidRDefault="00C73CAC" w:rsidP="00FA3EF1">
            <w:r>
              <w:t>5. Прогноз социально-экономического развития МО «Коношский муниципальный район»  на 2021-2023годы (с отчетными показателями за 2019 год, ожидаемой оценкой на 2020 год и пояснительной запиской)</w:t>
            </w:r>
          </w:p>
          <w:p w:rsidR="00C73CAC" w:rsidRDefault="00C73CAC" w:rsidP="00FA3EF1"/>
        </w:tc>
        <w:tc>
          <w:tcPr>
            <w:tcW w:w="3268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>
              <w:t>Управление экономики, инфраструктуры и закупок администрации района</w:t>
            </w:r>
          </w:p>
        </w:tc>
        <w:tc>
          <w:tcPr>
            <w:tcW w:w="1222" w:type="dxa"/>
          </w:tcPr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</w:t>
            </w:r>
            <w:r w:rsidRPr="00B62E66">
              <w:t>5 ию</w:t>
            </w:r>
            <w:r w:rsidR="00B62E66" w:rsidRPr="00B62E66">
              <w:t>л</w:t>
            </w:r>
            <w:r w:rsidRPr="00B62E66">
              <w:t>я</w:t>
            </w:r>
          </w:p>
        </w:tc>
        <w:tc>
          <w:tcPr>
            <w:tcW w:w="2580" w:type="dxa"/>
          </w:tcPr>
          <w:p w:rsidR="00C73CAC" w:rsidRDefault="00C73CAC" w:rsidP="00FA3EF1">
            <w:pPr>
              <w:jc w:val="center"/>
            </w:pPr>
          </w:p>
          <w:p w:rsidR="00C73CAC" w:rsidRPr="00A81AE0" w:rsidRDefault="00C73CAC" w:rsidP="00FA3EF1">
            <w:pPr>
              <w:jc w:val="center"/>
            </w:pPr>
            <w:r w:rsidRPr="0059742A">
              <w:t>Финансовое управление администрации района</w:t>
            </w:r>
          </w:p>
        </w:tc>
      </w:tr>
      <w:tr w:rsidR="00AF3FBC" w:rsidRPr="00A81AE0" w:rsidTr="007938D5">
        <w:trPr>
          <w:trHeight w:val="1656"/>
        </w:trPr>
        <w:tc>
          <w:tcPr>
            <w:tcW w:w="7327" w:type="dxa"/>
          </w:tcPr>
          <w:p w:rsidR="00AF3FBC" w:rsidRDefault="00AF3FBC" w:rsidP="00AF3FBC"/>
          <w:p w:rsidR="00AF3FBC" w:rsidRDefault="002D41C0" w:rsidP="00AF3FBC">
            <w:r>
              <w:t>6</w:t>
            </w:r>
            <w:r w:rsidR="00AF3FBC">
              <w:t>. Предложения по внесению изменений в перечень целевых статей расходов районного бюджета начиная с 01 января 2021 года</w:t>
            </w:r>
          </w:p>
          <w:p w:rsidR="00AF3FBC" w:rsidRPr="00A81AE0" w:rsidRDefault="00AF3FBC" w:rsidP="00AF3FBC"/>
        </w:tc>
        <w:tc>
          <w:tcPr>
            <w:tcW w:w="326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 xml:space="preserve">Главные </w:t>
            </w:r>
            <w:r w:rsidRPr="00A81AE0">
              <w:t xml:space="preserve"> распорядители средств бюджета</w:t>
            </w:r>
          </w:p>
          <w:p w:rsidR="00AF3FBC" w:rsidRPr="00A81AE0" w:rsidRDefault="00AF3FBC" w:rsidP="00AF3FBC">
            <w:pPr>
              <w:jc w:val="center"/>
            </w:pPr>
          </w:p>
        </w:tc>
        <w:tc>
          <w:tcPr>
            <w:tcW w:w="1222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Не позднее 01 октября</w:t>
            </w:r>
          </w:p>
        </w:tc>
        <w:tc>
          <w:tcPr>
            <w:tcW w:w="2580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 w:rsidRPr="0059742A">
              <w:t>Финансовое управление администрации района</w:t>
            </w:r>
          </w:p>
        </w:tc>
      </w:tr>
      <w:tr w:rsidR="00AF3FBC" w:rsidRPr="00A81AE0" w:rsidTr="007938D5">
        <w:trPr>
          <w:trHeight w:val="240"/>
        </w:trPr>
        <w:tc>
          <w:tcPr>
            <w:tcW w:w="7327" w:type="dxa"/>
          </w:tcPr>
          <w:p w:rsidR="00AF3FBC" w:rsidRDefault="00AF3FBC" w:rsidP="00AF3FBC"/>
          <w:p w:rsidR="00AF3FBC" w:rsidRDefault="002D41C0" w:rsidP="00AF3FBC">
            <w:r>
              <w:t>7</w:t>
            </w:r>
            <w:r w:rsidR="00AF3FBC">
              <w:t>.</w:t>
            </w:r>
            <w:r w:rsidR="007938D5">
              <w:t xml:space="preserve"> </w:t>
            </w:r>
            <w:r w:rsidR="00AF3FBC" w:rsidRPr="00A81AE0">
              <w:t xml:space="preserve">Предварительные информационные и аналитические материалы, расчеты </w:t>
            </w:r>
            <w:r w:rsidR="001B1DE2">
              <w:t xml:space="preserve">потребности </w:t>
            </w:r>
            <w:bookmarkStart w:id="0" w:name="_GoBack"/>
            <w:bookmarkEnd w:id="0"/>
            <w:r w:rsidR="00AF3FBC" w:rsidRPr="00A81AE0">
              <w:t xml:space="preserve">и другие данные для определения общих параметров бюджета МО «Коношский муниципальный район, консолидированного бюджета, </w:t>
            </w:r>
            <w:r w:rsidR="006722AA">
              <w:t xml:space="preserve">на 2021-2023годы </w:t>
            </w:r>
            <w:r w:rsidR="00AF3FBC" w:rsidRPr="00A81AE0">
              <w:t>.</w:t>
            </w:r>
          </w:p>
          <w:p w:rsidR="00AF3FBC" w:rsidRPr="00A81AE0" w:rsidRDefault="00AF3FBC" w:rsidP="00AF3FBC"/>
        </w:tc>
        <w:tc>
          <w:tcPr>
            <w:tcW w:w="326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 xml:space="preserve">Главные </w:t>
            </w:r>
            <w:r w:rsidRPr="00A81AE0">
              <w:t xml:space="preserve"> распорядители средств бюджета</w:t>
            </w:r>
          </w:p>
          <w:p w:rsidR="00AF3FBC" w:rsidRPr="00A81AE0" w:rsidRDefault="00AF3FBC" w:rsidP="00AF3FBC">
            <w:pPr>
              <w:jc w:val="center"/>
            </w:pPr>
            <w:r w:rsidRPr="00A81AE0">
              <w:t>администрации муниципальных образований</w:t>
            </w:r>
          </w:p>
          <w:p w:rsidR="00AF3FBC" w:rsidRPr="00A81AE0" w:rsidRDefault="00AF3FBC" w:rsidP="00AF3FBC">
            <w:pPr>
              <w:jc w:val="center"/>
            </w:pPr>
          </w:p>
        </w:tc>
        <w:tc>
          <w:tcPr>
            <w:tcW w:w="1222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До 01 октября</w:t>
            </w:r>
          </w:p>
        </w:tc>
        <w:tc>
          <w:tcPr>
            <w:tcW w:w="2580" w:type="dxa"/>
          </w:tcPr>
          <w:p w:rsidR="00AF3FBC" w:rsidRDefault="00AF3FBC" w:rsidP="00AF3FBC">
            <w:pPr>
              <w:jc w:val="center"/>
            </w:pPr>
          </w:p>
          <w:p w:rsidR="00AF3FBC" w:rsidRDefault="00AF3FBC" w:rsidP="00AF3FBC">
            <w:pPr>
              <w:jc w:val="center"/>
            </w:pPr>
            <w:r w:rsidRPr="0059742A">
              <w:t>Финансовое управление администрации района</w:t>
            </w:r>
          </w:p>
        </w:tc>
      </w:tr>
      <w:tr w:rsidR="00AF3FBC" w:rsidRPr="00A81AE0" w:rsidTr="007938D5">
        <w:trPr>
          <w:trHeight w:val="240"/>
        </w:trPr>
        <w:tc>
          <w:tcPr>
            <w:tcW w:w="7327" w:type="dxa"/>
          </w:tcPr>
          <w:p w:rsidR="007938D5" w:rsidRDefault="007938D5" w:rsidP="00AF3FBC"/>
          <w:p w:rsidR="00AF3FBC" w:rsidRPr="00B62E66" w:rsidRDefault="002D41C0" w:rsidP="00AF3FBC">
            <w:r w:rsidRPr="00B62E66">
              <w:t>8.</w:t>
            </w:r>
            <w:r w:rsidR="007938D5">
              <w:t xml:space="preserve"> </w:t>
            </w:r>
            <w:r w:rsidR="00AF3FBC" w:rsidRPr="00B62E66">
              <w:t xml:space="preserve">Проект основных направлений бюджетной и налоговой </w:t>
            </w:r>
          </w:p>
          <w:p w:rsidR="00AF3FBC" w:rsidRPr="00B62E66" w:rsidRDefault="00AF3FBC" w:rsidP="00AF3FBC">
            <w:r w:rsidRPr="00B62E66">
              <w:t>политики</w:t>
            </w:r>
            <w:r w:rsidR="001B1DE2">
              <w:t xml:space="preserve">Коношского муниципального района </w:t>
            </w:r>
            <w:r w:rsidRPr="00B62E66">
              <w:t xml:space="preserve"> на 2021 год и на период </w:t>
            </w:r>
          </w:p>
          <w:p w:rsidR="00AF3FBC" w:rsidRDefault="00AF3FBC" w:rsidP="00AF3FBC">
            <w:r w:rsidRPr="00B62E66">
              <w:t>до 2023 года</w:t>
            </w:r>
          </w:p>
        </w:tc>
        <w:tc>
          <w:tcPr>
            <w:tcW w:w="3268" w:type="dxa"/>
          </w:tcPr>
          <w:p w:rsidR="00AF3FBC" w:rsidRDefault="00AF3FBC" w:rsidP="00AF3FBC">
            <w:pPr>
              <w:jc w:val="center"/>
            </w:pPr>
            <w:r>
              <w:t>Финансовое управление</w:t>
            </w:r>
          </w:p>
        </w:tc>
        <w:tc>
          <w:tcPr>
            <w:tcW w:w="1222" w:type="dxa"/>
          </w:tcPr>
          <w:p w:rsidR="00AF3FBC" w:rsidRDefault="00AF3FBC" w:rsidP="00AF3FBC">
            <w:pPr>
              <w:jc w:val="center"/>
            </w:pPr>
            <w:r>
              <w:t>До 15 октября</w:t>
            </w:r>
          </w:p>
        </w:tc>
        <w:tc>
          <w:tcPr>
            <w:tcW w:w="2580" w:type="dxa"/>
          </w:tcPr>
          <w:p w:rsidR="00AF3FBC" w:rsidRDefault="00AF3FBC" w:rsidP="00AF3FBC">
            <w:pPr>
              <w:jc w:val="center"/>
            </w:pPr>
            <w:r>
              <w:t>Администрация района</w:t>
            </w:r>
          </w:p>
        </w:tc>
      </w:tr>
      <w:tr w:rsidR="001B1DE2" w:rsidRPr="00A81AE0" w:rsidTr="007938D5">
        <w:trPr>
          <w:trHeight w:val="1154"/>
        </w:trPr>
        <w:tc>
          <w:tcPr>
            <w:tcW w:w="7327" w:type="dxa"/>
          </w:tcPr>
          <w:p w:rsidR="007938D5" w:rsidRDefault="007938D5" w:rsidP="001B1DE2"/>
          <w:p w:rsidR="001B1DE2" w:rsidRDefault="001B1DE2" w:rsidP="001B1DE2">
            <w:r>
              <w:t>9.</w:t>
            </w:r>
            <w:r w:rsidR="007938D5">
              <w:t xml:space="preserve"> </w:t>
            </w:r>
            <w:r>
              <w:t xml:space="preserve">Муниципальные программы МО «Коношский муниципальный район» финансирование,  которых  предусмотрено проектом бюджета </w:t>
            </w:r>
          </w:p>
          <w:p w:rsidR="001B1DE2" w:rsidRDefault="001B1DE2" w:rsidP="001B1DE2">
            <w:pPr>
              <w:rPr>
                <w:sz w:val="28"/>
              </w:rPr>
            </w:pPr>
            <w:r>
              <w:t>МО «Коношский муниципальный район» на 2021 год и плановый период 2022 и 2023годов</w:t>
            </w:r>
          </w:p>
          <w:p w:rsidR="001B1DE2" w:rsidRDefault="001B1DE2" w:rsidP="001B1DE2"/>
        </w:tc>
        <w:tc>
          <w:tcPr>
            <w:tcW w:w="326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>Управление образования; отдел культуры; отделы  администрации (ответственные исполнители муниципальных программ)</w:t>
            </w:r>
          </w:p>
        </w:tc>
        <w:tc>
          <w:tcPr>
            <w:tcW w:w="1222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 w:rsidRPr="00A81AE0">
              <w:t>до</w:t>
            </w:r>
            <w:r>
              <w:t>15 октября</w:t>
            </w:r>
          </w:p>
        </w:tc>
        <w:tc>
          <w:tcPr>
            <w:tcW w:w="2580" w:type="dxa"/>
          </w:tcPr>
          <w:p w:rsidR="001B1DE2" w:rsidRDefault="001B1DE2" w:rsidP="001B1DE2">
            <w:pPr>
              <w:jc w:val="center"/>
            </w:pPr>
          </w:p>
          <w:p w:rsidR="001B1DE2" w:rsidRDefault="001B1DE2" w:rsidP="001B1DE2">
            <w:pPr>
              <w:jc w:val="center"/>
            </w:pPr>
            <w:r w:rsidRPr="0059742A">
              <w:t>Финансовое управление администрации района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7938D5">
        <w:trPr>
          <w:trHeight w:val="1154"/>
        </w:trPr>
        <w:tc>
          <w:tcPr>
            <w:tcW w:w="7327" w:type="dxa"/>
          </w:tcPr>
          <w:p w:rsidR="007938D5" w:rsidRDefault="007938D5" w:rsidP="001B1DE2"/>
          <w:p w:rsidR="001B1DE2" w:rsidRDefault="001B1DE2" w:rsidP="001B1DE2">
            <w:r>
              <w:t>10.</w:t>
            </w:r>
            <w:r w:rsidR="007938D5">
              <w:t xml:space="preserve"> </w:t>
            </w:r>
            <w:r>
              <w:t xml:space="preserve">Перечень муниципальных программ МО «Коношский муниципальный район», которые предполагается финансировать из бюджета МО «Коношский муниципальный район» в 2021 году </w:t>
            </w:r>
            <w:r w:rsidRPr="00B62E66">
              <w:t>и в плановом периоде 2022 и 2023 годов, с разбивкой объемов финансирования по годам</w:t>
            </w:r>
          </w:p>
        </w:tc>
        <w:tc>
          <w:tcPr>
            <w:tcW w:w="3268" w:type="dxa"/>
          </w:tcPr>
          <w:p w:rsidR="001B1DE2" w:rsidRDefault="001B1DE2" w:rsidP="001B1DE2">
            <w:pPr>
              <w:jc w:val="center"/>
            </w:pPr>
            <w:r>
              <w:t>Управление экономики, инфраструктуры и закупок администрации района</w:t>
            </w:r>
          </w:p>
        </w:tc>
        <w:tc>
          <w:tcPr>
            <w:tcW w:w="1222" w:type="dxa"/>
          </w:tcPr>
          <w:p w:rsidR="001B1DE2" w:rsidRDefault="001B1DE2" w:rsidP="001B1DE2">
            <w:pPr>
              <w:jc w:val="center"/>
            </w:pPr>
            <w:r w:rsidRPr="00A81AE0">
              <w:t>До</w:t>
            </w:r>
            <w:r>
              <w:t xml:space="preserve"> 20 октября</w:t>
            </w:r>
          </w:p>
        </w:tc>
        <w:tc>
          <w:tcPr>
            <w:tcW w:w="2580" w:type="dxa"/>
          </w:tcPr>
          <w:p w:rsidR="001B1DE2" w:rsidRDefault="001B1DE2" w:rsidP="001B1DE2">
            <w:pPr>
              <w:jc w:val="center"/>
            </w:pPr>
            <w:r w:rsidRPr="0059742A">
              <w:t>Финансовое управление администрации района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7938D5">
        <w:trPr>
          <w:trHeight w:val="2210"/>
        </w:trPr>
        <w:tc>
          <w:tcPr>
            <w:tcW w:w="7327" w:type="dxa"/>
          </w:tcPr>
          <w:p w:rsidR="001B1DE2" w:rsidRDefault="001B1DE2" w:rsidP="001B1DE2"/>
          <w:p w:rsidR="001B1DE2" w:rsidRDefault="001B1DE2" w:rsidP="001B1DE2">
            <w:r>
              <w:t>11.</w:t>
            </w:r>
            <w:r w:rsidR="007938D5">
              <w:t xml:space="preserve"> </w:t>
            </w:r>
            <w:r w:rsidRPr="00A81AE0">
              <w:t>Проект бюджет</w:t>
            </w:r>
            <w:r>
              <w:t>а</w:t>
            </w:r>
            <w:r w:rsidRPr="00A81AE0">
              <w:t xml:space="preserve"> МО «Коношский муниципальный район» на 20</w:t>
            </w:r>
            <w:r>
              <w:t xml:space="preserve">21  и плановый период 2022 и 2023годов </w:t>
            </w:r>
            <w:r w:rsidRPr="00A81AE0">
              <w:t xml:space="preserve">и другие документы и материалы, предусмотренные решением </w:t>
            </w:r>
            <w:r>
              <w:t>тридцать второй</w:t>
            </w:r>
            <w:r w:rsidRPr="00A81AE0">
              <w:t xml:space="preserve"> сессии Муниципального Совета от </w:t>
            </w:r>
            <w:r>
              <w:t>21 марта 2012 года № 292</w:t>
            </w:r>
            <w:r w:rsidRPr="00A81AE0">
              <w:t xml:space="preserve"> «Об утверждении Положения о бюджетном процессе в МО «Коношский муниципальный район»</w:t>
            </w:r>
            <w:r>
              <w:t xml:space="preserve"> (с изменениями и дополнениями)</w:t>
            </w:r>
          </w:p>
          <w:p w:rsidR="001B1DE2" w:rsidRPr="00A81AE0" w:rsidRDefault="001B1DE2" w:rsidP="001B1DE2"/>
        </w:tc>
        <w:tc>
          <w:tcPr>
            <w:tcW w:w="326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 w:rsidRPr="00A81AE0">
              <w:t>Финансовое управление</w:t>
            </w:r>
            <w:r>
              <w:t xml:space="preserve"> администрации района</w:t>
            </w:r>
          </w:p>
          <w:p w:rsidR="001B1DE2" w:rsidRPr="00A81AE0" w:rsidRDefault="001B1DE2" w:rsidP="001B1DE2">
            <w:pPr>
              <w:jc w:val="center"/>
            </w:pPr>
          </w:p>
        </w:tc>
        <w:tc>
          <w:tcPr>
            <w:tcW w:w="1222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>Не позднее  15</w:t>
            </w:r>
            <w:r w:rsidRPr="00A81AE0">
              <w:t>ноября</w:t>
            </w:r>
          </w:p>
        </w:tc>
        <w:tc>
          <w:tcPr>
            <w:tcW w:w="2580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>А</w:t>
            </w:r>
            <w:r w:rsidRPr="00A81AE0">
              <w:t>дминистрация муниципального образования</w:t>
            </w:r>
            <w:r>
              <w:t>,  Собрание депутатов</w:t>
            </w:r>
          </w:p>
        </w:tc>
      </w:tr>
    </w:tbl>
    <w:p w:rsidR="00C73CAC" w:rsidRDefault="00C73CAC" w:rsidP="00C73CAC"/>
    <w:p w:rsidR="00C73CAC" w:rsidRDefault="007938D5" w:rsidP="00C73C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0B10" w:rsidRDefault="002C0B10"/>
    <w:sectPr w:rsidR="002C0B10" w:rsidSect="007938D5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4D" w:rsidRDefault="00D94B4D" w:rsidP="007938D5">
      <w:r>
        <w:separator/>
      </w:r>
    </w:p>
  </w:endnote>
  <w:endnote w:type="continuationSeparator" w:id="1">
    <w:p w:rsidR="00D94B4D" w:rsidRDefault="00D94B4D" w:rsidP="0079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4D" w:rsidRDefault="00D94B4D" w:rsidP="007938D5">
      <w:r>
        <w:separator/>
      </w:r>
    </w:p>
  </w:footnote>
  <w:footnote w:type="continuationSeparator" w:id="1">
    <w:p w:rsidR="00D94B4D" w:rsidRDefault="00D94B4D" w:rsidP="00793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6422"/>
      <w:docPartObj>
        <w:docPartGallery w:val="Page Numbers (Top of Page)"/>
        <w:docPartUnique/>
      </w:docPartObj>
    </w:sdtPr>
    <w:sdtContent>
      <w:p w:rsidR="007938D5" w:rsidRDefault="007938D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46E"/>
    <w:rsid w:val="001B1DE2"/>
    <w:rsid w:val="002C0B10"/>
    <w:rsid w:val="002D41C0"/>
    <w:rsid w:val="004D2170"/>
    <w:rsid w:val="005F546E"/>
    <w:rsid w:val="006722AA"/>
    <w:rsid w:val="00787687"/>
    <w:rsid w:val="007938D5"/>
    <w:rsid w:val="00AF3FBC"/>
    <w:rsid w:val="00B62E66"/>
    <w:rsid w:val="00BC3221"/>
    <w:rsid w:val="00C73CAC"/>
    <w:rsid w:val="00D9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938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38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837-C024-4B1B-908B-C130854A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</cp:revision>
  <cp:lastPrinted>2020-06-15T12:33:00Z</cp:lastPrinted>
  <dcterms:created xsi:type="dcterms:W3CDTF">2020-06-09T10:54:00Z</dcterms:created>
  <dcterms:modified xsi:type="dcterms:W3CDTF">2020-06-15T12:33:00Z</dcterms:modified>
</cp:coreProperties>
</file>