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8E7" w:rsidRPr="002F28E7" w:rsidRDefault="002F28E7" w:rsidP="002F28E7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2F28E7" w:rsidRPr="002F28E7" w:rsidRDefault="002F28E7" w:rsidP="002F28E7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2F28E7" w:rsidRPr="002F28E7" w:rsidRDefault="002F28E7" w:rsidP="002F28E7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2F28E7" w:rsidRPr="002F28E7" w:rsidRDefault="002F28E7" w:rsidP="002F28E7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«Коношский муниципальный район»</w:t>
      </w:r>
    </w:p>
    <w:p w:rsidR="002F28E7" w:rsidRPr="002F28E7" w:rsidRDefault="00870485" w:rsidP="002F28E7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F28E7"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06 октября</w:t>
      </w:r>
      <w:r w:rsidR="002F28E7"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</w:t>
      </w:r>
      <w:r w:rsid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="002F28E7"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</w:p>
    <w:p w:rsidR="002F28E7" w:rsidRPr="002F28E7" w:rsidRDefault="002F28E7" w:rsidP="002F28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8E7" w:rsidRDefault="002F28E7" w:rsidP="002F28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8E7" w:rsidRPr="002F28E7" w:rsidRDefault="002F28E7" w:rsidP="002F28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8E7" w:rsidRPr="002F28E7" w:rsidRDefault="002F28E7" w:rsidP="002F28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F28E7" w:rsidRPr="002F28E7" w:rsidRDefault="002F28E7" w:rsidP="002F28E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8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 О Р Я Д О К </w:t>
      </w:r>
    </w:p>
    <w:p w:rsidR="002F28E7" w:rsidRDefault="002F28E7" w:rsidP="002F2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 w:rsidRPr="002F28E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предоставления и расходования субсидии из областного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бюджета</w:t>
      </w:r>
    </w:p>
    <w:p w:rsidR="002F28E7" w:rsidRDefault="002F28E7" w:rsidP="002F2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2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повышение сред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ней заработной платы работников</w:t>
      </w:r>
    </w:p>
    <w:p w:rsidR="002F28E7" w:rsidRDefault="002F28E7" w:rsidP="002F2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2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муниципальных учрежде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ний культуры в целях реализации</w:t>
      </w:r>
    </w:p>
    <w:p w:rsidR="002F28E7" w:rsidRDefault="002F28E7" w:rsidP="002F2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2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Указа Президента Российской Федерации от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07 мая 2012 года № 597</w:t>
      </w:r>
    </w:p>
    <w:p w:rsidR="002F28E7" w:rsidRPr="002F28E7" w:rsidRDefault="002F28E7" w:rsidP="002F2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Pr="002F2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мероприятиях по реализации госу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дарственной социальной политики»</w:t>
      </w:r>
      <w:r w:rsidRPr="002F28E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в 2022 году</w:t>
      </w:r>
    </w:p>
    <w:p w:rsidR="002F28E7" w:rsidRDefault="002F28E7" w:rsidP="002F28E7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F28E7" w:rsidRPr="002F28E7" w:rsidRDefault="002F28E7" w:rsidP="002F28E7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F28E7" w:rsidRPr="002F28E7" w:rsidRDefault="002F28E7" w:rsidP="002F2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1. </w:t>
      </w:r>
      <w:r w:rsidRPr="002F28E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Настоящий Порядок </w:t>
      </w:r>
      <w:r w:rsidRPr="002F28E7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предоставления и расходования субсидии из областного бюджета </w:t>
      </w:r>
      <w:r w:rsidRPr="002F28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 повышение средней заработной платы работников муниципальных учреждений культуры в целях реализации Указа Президента Российской Федерации от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</w:t>
      </w:r>
      <w:r w:rsidRPr="002F28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7 мая 2012 года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№ 597 «</w:t>
      </w:r>
      <w:r w:rsidRPr="002F28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 мероприятиях по реализации госу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дарственной социальной политики»</w:t>
      </w:r>
      <w:r w:rsidRPr="002F28E7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(далее – Порядок)</w:t>
      </w:r>
      <w:r w:rsidRPr="002F28E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разработан в соответствии с </w:t>
      </w:r>
      <w:r w:rsidRPr="002F28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 программой «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деятельности муниципальных бюджетных учреждений культуры и</w:t>
      </w:r>
      <w:r w:rsidRPr="002F28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учреждений дополнительного образования в сфере культуры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Коношского муниципального района</w:t>
      </w:r>
      <w:r w:rsidRPr="002F28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утвержденной постановлением администрации МО «Коношский муниципальный район» от 01 октября 2021 года № 480(с изменениями и дополнениями)</w:t>
      </w:r>
      <w:r w:rsidRPr="002F28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2F2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распределением </w:t>
      </w:r>
      <w:r w:rsidRPr="002F28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субсидий бюджетам муниципальных образований Архангельской области на повышение средней заработной платы работников муниципальных учреждений культуры в целях реализации Указа Президента Российской Федерации от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07 мая 2012 года № 597 «</w:t>
      </w:r>
      <w:r w:rsidRPr="002F28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 мероприятиях по реализации госу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дарственной социальной политики»</w:t>
      </w:r>
      <w:r w:rsidRPr="002F28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 2022 год, утвержденным областным законом от 22 декабря 2021 года № 522-31-ОЗ«Об областном бюджете на 2022 год и на плановый период 2023 и 2024 годов» (с изменениями и дополнениями) (таблица № 44 приложения № 9 к указанному областному закону)</w:t>
      </w:r>
      <w:r w:rsidRPr="002F28E7">
        <w:rPr>
          <w:rFonts w:ascii="Times New Roman" w:eastAsia="Calibri" w:hAnsi="Times New Roman" w:cs="Times New Roman"/>
          <w:sz w:val="24"/>
          <w:szCs w:val="24"/>
        </w:rPr>
        <w:t>,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2F28E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определяет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Pr="002F28E7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 предоставления и расходования субсидии из областного бюджета </w:t>
      </w:r>
      <w:r w:rsidRPr="002F28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 повышение средней заработной платы работников муниципальных учреждений культуры в целях реализации Указа Президента Российской Федерации от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</w:t>
      </w:r>
      <w:r w:rsidRPr="002F28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 мая 2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012 года № 597 «</w:t>
      </w:r>
      <w:r w:rsidRPr="002F28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 мероприятиях по реализации госу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дарственной социальной политики»</w:t>
      </w:r>
      <w:r w:rsidRPr="002F28E7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в 2022 году</w:t>
      </w:r>
      <w:r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 (далее –</w:t>
      </w:r>
      <w:r w:rsidRPr="002F28E7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 субсидия)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28E7" w:rsidRPr="002F28E7" w:rsidRDefault="002F28E7" w:rsidP="002F28E7">
      <w:pPr>
        <w:tabs>
          <w:tab w:val="num" w:pos="13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Главным распорядителем средств бюджета муниципального образования «Коношский муниципальный район» (далее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районный бюджет), предусмотренных на предоставление </w:t>
      </w:r>
      <w:r w:rsidRPr="002F28E7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субсидии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является Отдел культуры администрации муниципального образования «Коношский муниципальный район» (далее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тдел культуры).</w:t>
      </w:r>
    </w:p>
    <w:p w:rsidR="002F28E7" w:rsidRPr="002F28E7" w:rsidRDefault="002F28E7" w:rsidP="002F28E7">
      <w:pPr>
        <w:tabs>
          <w:tab w:val="num" w:pos="13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Субсидия из областного бюджета зачисляется в доход бюджета МО «Коношский муниципальный район» и отражается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2F28E7" w:rsidRPr="002F28E7" w:rsidRDefault="002F28E7" w:rsidP="002F28E7">
      <w:pPr>
        <w:tabs>
          <w:tab w:val="num" w:pos="13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управление администрации муниципального образования «Коношский муниципальный район» доводит расходными расписаниями до отдела культуры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</w:t>
      </w:r>
    </w:p>
    <w:p w:rsidR="002F28E7" w:rsidRPr="002F28E7" w:rsidRDefault="002F28E7" w:rsidP="002F28E7">
      <w:pPr>
        <w:tabs>
          <w:tab w:val="num" w:pos="13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Кассовые расходы осуществляются отделом культуры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2F28E7" w:rsidRPr="002F28E7" w:rsidRDefault="002F28E7" w:rsidP="002F28E7">
      <w:pPr>
        <w:tabs>
          <w:tab w:val="num" w:pos="13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2F28E7" w:rsidRPr="002F28E7" w:rsidRDefault="002F28E7" w:rsidP="002F28E7">
      <w:pPr>
        <w:tabs>
          <w:tab w:val="num" w:pos="13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7.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Получателями субсидии являются муниципальные бюджетные учрежде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культуры, подведомственные О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тделу культуры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Учреждение).</w:t>
      </w:r>
    </w:p>
    <w:p w:rsidR="002F28E7" w:rsidRPr="002F28E7" w:rsidRDefault="002F28E7" w:rsidP="002F28E7">
      <w:pPr>
        <w:tabs>
          <w:tab w:val="num" w:pos="13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субсидии осуществляется в соответствии с настоящим Порядком на основании соглашения, заключенного между отделом культуры и Учреждением.</w:t>
      </w:r>
    </w:p>
    <w:p w:rsidR="002F28E7" w:rsidRPr="002F28E7" w:rsidRDefault="002F28E7" w:rsidP="002F28E7">
      <w:pPr>
        <w:tabs>
          <w:tab w:val="num" w:pos="13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 культуры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2F28E7" w:rsidRPr="002F28E7" w:rsidRDefault="002F28E7" w:rsidP="002F28E7">
      <w:pPr>
        <w:tabs>
          <w:tab w:val="num" w:pos="13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субсидии направляются Учреждением на </w:t>
      </w:r>
      <w:r w:rsidRPr="002F28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повышение средней заработной платы работников муни</w:t>
      </w:r>
      <w:bookmarkStart w:id="0" w:name="_GoBack"/>
      <w:bookmarkEnd w:id="0"/>
      <w:r w:rsidRPr="002F28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ципальных учреждений культуры в целях реализации Указа Президента Российской Феде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рации от 07 мая 2012 года № 597 «</w:t>
      </w:r>
      <w:r w:rsidRPr="002F28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 мероприятиях по реализации госу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дарственной социальной политики»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28E7" w:rsidRPr="002F28E7" w:rsidRDefault="002F28E7" w:rsidP="002F28E7">
      <w:pPr>
        <w:tabs>
          <w:tab w:val="num" w:pos="13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от 23 декабря 2016 года № 24-пф. </w:t>
      </w:r>
    </w:p>
    <w:p w:rsidR="002F28E7" w:rsidRPr="002F28E7" w:rsidRDefault="002F28E7" w:rsidP="002F28E7">
      <w:pPr>
        <w:tabs>
          <w:tab w:val="num" w:pos="13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30 декабря 2021 года № 81-у.</w:t>
      </w:r>
    </w:p>
    <w:p w:rsidR="002F28E7" w:rsidRPr="002F28E7" w:rsidRDefault="002F28E7" w:rsidP="002F2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2F28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утвержденными приказом Федерального казначейства от 15 мая 2020 года № 22н.  </w:t>
      </w:r>
    </w:p>
    <w:p w:rsidR="002F28E7" w:rsidRPr="002F28E7" w:rsidRDefault="002F28E7" w:rsidP="002F28E7">
      <w:pPr>
        <w:tabs>
          <w:tab w:val="num" w:pos="13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Учреждение в пределах выделенной субсидии осуществляет выплату заработной платы и перечисление в</w:t>
      </w:r>
      <w:r w:rsidRPr="002F28E7">
        <w:rPr>
          <w:rFonts w:ascii="Times New Roman" w:eastAsia="Times New Roman" w:hAnsi="Times New Roman" w:cs="Times New Roman"/>
          <w:color w:val="22272F"/>
          <w:sz w:val="24"/>
          <w:szCs w:val="24"/>
          <w:shd w:val="clear" w:color="auto" w:fill="FFFFFF"/>
          <w:lang w:eastAsia="ru-RU"/>
        </w:rPr>
        <w:t>зносов по обязательному социальному страхованию на выплаты по оплате труда работников и иные выплаты работникам учреждений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28E7" w:rsidRPr="002F28E7" w:rsidRDefault="002F28E7" w:rsidP="002F28E7">
      <w:pPr>
        <w:tabs>
          <w:tab w:val="num" w:pos="13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2F28E7" w:rsidRPr="002F28E7" w:rsidRDefault="002F28E7" w:rsidP="002F28E7">
      <w:pPr>
        <w:tabs>
          <w:tab w:val="left" w:pos="1080"/>
          <w:tab w:val="num" w:pos="13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субсидий, предоставленных из бюджета МО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2F28E7" w:rsidRPr="002F28E7" w:rsidRDefault="002F28E7" w:rsidP="002F28E7">
      <w:pPr>
        <w:tabs>
          <w:tab w:val="left" w:pos="1080"/>
          <w:tab w:val="num" w:pos="13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 нецелевое использование средств субсидии возлагается на руководителя Учреждения.</w:t>
      </w:r>
    </w:p>
    <w:p w:rsidR="002F28E7" w:rsidRPr="002F28E7" w:rsidRDefault="002F28E7" w:rsidP="002F28E7">
      <w:pPr>
        <w:tabs>
          <w:tab w:val="left" w:pos="1080"/>
          <w:tab w:val="num" w:pos="13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целевым использованием субсидии осуществляется в порядке, установленном бюджетным законодательством Российской Федерации.</w:t>
      </w:r>
    </w:p>
    <w:p w:rsidR="00B5260A" w:rsidRPr="002F28E7" w:rsidRDefault="002F28E7" w:rsidP="002F28E7">
      <w:pPr>
        <w:tabs>
          <w:tab w:val="left" w:pos="1080"/>
          <w:tab w:val="num" w:pos="13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Бюджетные меры принуждения к получателям субсидий, совершившим бюджетные нарушения, применяются в порядке и по основаниям, установленным бюджетным законод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ательством Российской Федерации.</w:t>
      </w:r>
    </w:p>
    <w:sectPr w:rsidR="00B5260A" w:rsidRPr="002F28E7" w:rsidSect="002F28E7">
      <w:headerReference w:type="default" r:id="rId7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F17" w:rsidRDefault="009C4F17" w:rsidP="002F28E7">
      <w:pPr>
        <w:spacing w:after="0" w:line="240" w:lineRule="auto"/>
      </w:pPr>
      <w:r>
        <w:separator/>
      </w:r>
    </w:p>
  </w:endnote>
  <w:endnote w:type="continuationSeparator" w:id="1">
    <w:p w:rsidR="009C4F17" w:rsidRDefault="009C4F17" w:rsidP="002F2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F17" w:rsidRDefault="009C4F17" w:rsidP="002F28E7">
      <w:pPr>
        <w:spacing w:after="0" w:line="240" w:lineRule="auto"/>
      </w:pPr>
      <w:r>
        <w:separator/>
      </w:r>
    </w:p>
  </w:footnote>
  <w:footnote w:type="continuationSeparator" w:id="1">
    <w:p w:rsidR="009C4F17" w:rsidRDefault="009C4F17" w:rsidP="002F28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5814936"/>
      <w:docPartObj>
        <w:docPartGallery w:val="Page Numbers (Top of Page)"/>
        <w:docPartUnique/>
      </w:docPartObj>
    </w:sdtPr>
    <w:sdtContent>
      <w:p w:rsidR="002F28E7" w:rsidRPr="002F28E7" w:rsidRDefault="00940CC0" w:rsidP="002F28E7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F28E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F28E7" w:rsidRPr="002F28E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F28E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7048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F28E7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2F28E7" w:rsidRDefault="00940CC0" w:rsidP="002F28E7">
        <w:pPr>
          <w:pStyle w:val="a3"/>
          <w:jc w:val="center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226C4"/>
    <w:multiLevelType w:val="hybridMultilevel"/>
    <w:tmpl w:val="17FC7E04"/>
    <w:lvl w:ilvl="0" w:tplc="E50A413A">
      <w:start w:val="1"/>
      <w:numFmt w:val="decimal"/>
      <w:lvlText w:val="%1."/>
      <w:lvlJc w:val="left"/>
      <w:pPr>
        <w:tabs>
          <w:tab w:val="num" w:pos="1334"/>
        </w:tabs>
        <w:ind w:left="1334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28E7"/>
    <w:rsid w:val="002F28E7"/>
    <w:rsid w:val="00870485"/>
    <w:rsid w:val="00940CC0"/>
    <w:rsid w:val="009C4F17"/>
    <w:rsid w:val="00B52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C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2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28E7"/>
  </w:style>
  <w:style w:type="paragraph" w:styleId="a5">
    <w:name w:val="footer"/>
    <w:basedOn w:val="a"/>
    <w:link w:val="a6"/>
    <w:uiPriority w:val="99"/>
    <w:unhideWhenUsed/>
    <w:rsid w:val="002F2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28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1028</Words>
  <Characters>5864</Characters>
  <Application>Microsoft Office Word</Application>
  <DocSecurity>0</DocSecurity>
  <Lines>48</Lines>
  <Paragraphs>13</Paragraphs>
  <ScaleCrop>false</ScaleCrop>
  <Company/>
  <LinksUpToDate>false</LinksUpToDate>
  <CharactersWithSpaces>6879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2</cp:revision>
  <dcterms:created xsi:type="dcterms:W3CDTF">2022-10-18T08:47:00Z</dcterms:created>
  <dcterms:modified xsi:type="dcterms:W3CDTF">2023-02-28T06:51:00Z</dcterms:modified>
</cp:coreProperties>
</file>