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557" w:rsidRPr="00DD3B71" w:rsidRDefault="00E73557" w:rsidP="00E73557">
      <w:pPr>
        <w:jc w:val="center"/>
        <w:rPr>
          <w:b/>
          <w:sz w:val="28"/>
          <w:szCs w:val="28"/>
        </w:rPr>
      </w:pPr>
      <w:r>
        <w:rPr>
          <w:b/>
          <w:noProof/>
          <w:sz w:val="28"/>
          <w:szCs w:val="28"/>
        </w:rPr>
        <w:drawing>
          <wp:anchor distT="0" distB="0" distL="114300" distR="114300" simplePos="0" relativeHeight="251659264" behindDoc="0" locked="0" layoutInCell="1" allowOverlap="1">
            <wp:simplePos x="0" y="0"/>
            <wp:positionH relativeFrom="column">
              <wp:posOffset>2757805</wp:posOffset>
            </wp:positionH>
            <wp:positionV relativeFrom="paragraph">
              <wp:posOffset>-452120</wp:posOffset>
            </wp:positionV>
            <wp:extent cx="453390" cy="612775"/>
            <wp:effectExtent l="0" t="0" r="3810" b="0"/>
            <wp:wrapNone/>
            <wp:docPr id="2" name="Рисунок 2" descr="Герб чб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чб копия"/>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 cy="612775"/>
                    </a:xfrm>
                    <a:prstGeom prst="rect">
                      <a:avLst/>
                    </a:prstGeom>
                    <a:noFill/>
                  </pic:spPr>
                </pic:pic>
              </a:graphicData>
            </a:graphic>
          </wp:anchor>
        </w:drawing>
      </w:r>
      <w:r w:rsidR="00111394">
        <w:rPr>
          <w:b/>
          <w:sz w:val="28"/>
          <w:szCs w:val="28"/>
        </w:rPr>
        <w:t xml:space="preserve">                                                                                           проект</w:t>
      </w:r>
    </w:p>
    <w:p w:rsidR="00E73557" w:rsidRPr="00DD3B71" w:rsidRDefault="00E73557" w:rsidP="00E73557">
      <w:pPr>
        <w:jc w:val="center"/>
        <w:rPr>
          <w:b/>
          <w:sz w:val="28"/>
          <w:szCs w:val="28"/>
        </w:rPr>
      </w:pPr>
      <w:r w:rsidRPr="00DD3B71">
        <w:rPr>
          <w:b/>
          <w:sz w:val="28"/>
          <w:szCs w:val="28"/>
        </w:rPr>
        <w:t>АДМИНИСТРАЦИЯ МУНИЦИПАЛЬНОГО ОБРАЗОВАНИЯ</w:t>
      </w:r>
    </w:p>
    <w:p w:rsidR="00E73557" w:rsidRPr="00DD3B71" w:rsidRDefault="00E73557" w:rsidP="00E73557">
      <w:pPr>
        <w:jc w:val="center"/>
        <w:rPr>
          <w:b/>
          <w:sz w:val="28"/>
          <w:szCs w:val="28"/>
        </w:rPr>
      </w:pPr>
      <w:r w:rsidRPr="00DD3B71">
        <w:rPr>
          <w:b/>
          <w:sz w:val="28"/>
          <w:szCs w:val="28"/>
        </w:rPr>
        <w:t>«КОНОШСКИЙ МУНИЦИПАЛЬНЫЙ РАЙОН»</w:t>
      </w:r>
    </w:p>
    <w:p w:rsidR="00E73557" w:rsidRPr="00DD3B71" w:rsidRDefault="00E73557" w:rsidP="00E73557">
      <w:pPr>
        <w:jc w:val="center"/>
        <w:rPr>
          <w:sz w:val="48"/>
          <w:szCs w:val="48"/>
        </w:rPr>
      </w:pPr>
    </w:p>
    <w:p w:rsidR="00E73557" w:rsidRPr="00DD3B71" w:rsidRDefault="00E73557" w:rsidP="00E73557">
      <w:pPr>
        <w:jc w:val="center"/>
        <w:rPr>
          <w:b/>
          <w:sz w:val="28"/>
          <w:szCs w:val="28"/>
        </w:rPr>
      </w:pPr>
      <w:r w:rsidRPr="00DD3B71">
        <w:rPr>
          <w:b/>
          <w:sz w:val="28"/>
          <w:szCs w:val="28"/>
        </w:rPr>
        <w:t>П О С Т А Н О В Л Е Н И Е</w:t>
      </w:r>
    </w:p>
    <w:p w:rsidR="00E73557" w:rsidRPr="00DD3B71" w:rsidRDefault="00E73557" w:rsidP="00E73557">
      <w:pPr>
        <w:jc w:val="center"/>
        <w:rPr>
          <w:sz w:val="48"/>
          <w:szCs w:val="48"/>
        </w:rPr>
      </w:pPr>
    </w:p>
    <w:p w:rsidR="00E73557" w:rsidRPr="00DD3B71" w:rsidRDefault="00E73557" w:rsidP="00E73557">
      <w:pPr>
        <w:jc w:val="center"/>
        <w:rPr>
          <w:sz w:val="28"/>
          <w:szCs w:val="28"/>
        </w:rPr>
      </w:pPr>
      <w:r w:rsidRPr="00DD3B71">
        <w:rPr>
          <w:sz w:val="28"/>
          <w:szCs w:val="28"/>
        </w:rPr>
        <w:t>от</w:t>
      </w:r>
      <w:r w:rsidR="00111394">
        <w:rPr>
          <w:sz w:val="28"/>
          <w:szCs w:val="28"/>
        </w:rPr>
        <w:t xml:space="preserve">22 февраля 2022 г. № </w:t>
      </w:r>
    </w:p>
    <w:p w:rsidR="00E73557" w:rsidRPr="00DD3B71" w:rsidRDefault="00E73557" w:rsidP="00E73557">
      <w:pPr>
        <w:jc w:val="center"/>
        <w:rPr>
          <w:sz w:val="48"/>
          <w:szCs w:val="48"/>
        </w:rPr>
      </w:pPr>
    </w:p>
    <w:p w:rsidR="00E73557" w:rsidRPr="00DD3B71" w:rsidRDefault="00E73557" w:rsidP="00E73557">
      <w:pPr>
        <w:jc w:val="center"/>
        <w:rPr>
          <w:sz w:val="20"/>
          <w:szCs w:val="20"/>
        </w:rPr>
      </w:pPr>
      <w:r w:rsidRPr="00DD3B71">
        <w:rPr>
          <w:sz w:val="20"/>
          <w:szCs w:val="20"/>
        </w:rPr>
        <w:t>пос. Коноша Архангельской области</w:t>
      </w:r>
    </w:p>
    <w:p w:rsidR="00E73557" w:rsidRPr="00DD3B71" w:rsidRDefault="00E73557" w:rsidP="00E73557">
      <w:pPr>
        <w:jc w:val="center"/>
      </w:pPr>
    </w:p>
    <w:p w:rsidR="00E73557" w:rsidRDefault="00E73557" w:rsidP="00E73557">
      <w:pPr>
        <w:jc w:val="center"/>
      </w:pPr>
    </w:p>
    <w:p w:rsidR="00E73557" w:rsidRPr="00DD3B71" w:rsidRDefault="00E73557" w:rsidP="00E73557">
      <w:pPr>
        <w:jc w:val="center"/>
      </w:pPr>
    </w:p>
    <w:p w:rsidR="00E73557" w:rsidRPr="00E73557" w:rsidRDefault="00E73557" w:rsidP="00E73557">
      <w:pPr>
        <w:pStyle w:val="Style5"/>
        <w:widowControl/>
        <w:spacing w:line="240" w:lineRule="auto"/>
        <w:ind w:right="66" w:firstLine="0"/>
        <w:jc w:val="center"/>
        <w:rPr>
          <w:rStyle w:val="FontStyle14"/>
          <w:sz w:val="26"/>
          <w:szCs w:val="26"/>
        </w:rPr>
      </w:pPr>
      <w:r w:rsidRPr="00E73557">
        <w:rPr>
          <w:rStyle w:val="FontStyle14"/>
          <w:sz w:val="26"/>
          <w:szCs w:val="26"/>
        </w:rPr>
        <w:t xml:space="preserve">Об утверждении Порядка предоставления и расходования субвенции </w:t>
      </w:r>
    </w:p>
    <w:p w:rsidR="00E73557" w:rsidRPr="00E73557" w:rsidRDefault="00E73557" w:rsidP="00E73557">
      <w:pPr>
        <w:pStyle w:val="Style5"/>
        <w:widowControl/>
        <w:spacing w:line="240" w:lineRule="auto"/>
        <w:ind w:right="66" w:firstLine="0"/>
        <w:jc w:val="center"/>
        <w:rPr>
          <w:rStyle w:val="FontStyle14"/>
          <w:sz w:val="26"/>
          <w:szCs w:val="26"/>
        </w:rPr>
      </w:pPr>
      <w:r w:rsidRPr="00E73557">
        <w:rPr>
          <w:rStyle w:val="FontStyle14"/>
          <w:sz w:val="26"/>
          <w:szCs w:val="26"/>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2022 году</w:t>
      </w:r>
    </w:p>
    <w:p w:rsidR="00E73557" w:rsidRPr="00E73557" w:rsidRDefault="00E73557" w:rsidP="00E73557">
      <w:pPr>
        <w:pStyle w:val="Style5"/>
        <w:widowControl/>
        <w:spacing w:line="240" w:lineRule="exact"/>
        <w:ind w:right="66" w:firstLine="0"/>
        <w:jc w:val="center"/>
        <w:rPr>
          <w:sz w:val="26"/>
          <w:szCs w:val="26"/>
        </w:rPr>
      </w:pPr>
    </w:p>
    <w:p w:rsidR="00E73557" w:rsidRPr="00E73557" w:rsidRDefault="00E73557" w:rsidP="00E73557">
      <w:pPr>
        <w:pStyle w:val="Style5"/>
        <w:widowControl/>
        <w:spacing w:line="240" w:lineRule="exact"/>
        <w:ind w:right="66" w:firstLine="0"/>
        <w:jc w:val="center"/>
        <w:rPr>
          <w:sz w:val="26"/>
          <w:szCs w:val="26"/>
        </w:rPr>
      </w:pPr>
    </w:p>
    <w:p w:rsidR="00E73557" w:rsidRPr="00E73557" w:rsidRDefault="00E73557" w:rsidP="00E73557">
      <w:pPr>
        <w:ind w:firstLine="709"/>
        <w:jc w:val="both"/>
        <w:rPr>
          <w:rStyle w:val="FontStyle13"/>
          <w:b w:val="0"/>
          <w:bCs w:val="0"/>
          <w:sz w:val="26"/>
          <w:szCs w:val="26"/>
        </w:rPr>
      </w:pPr>
      <w:r w:rsidRPr="00E73557">
        <w:rPr>
          <w:sz w:val="26"/>
          <w:szCs w:val="26"/>
        </w:rPr>
        <w:t xml:space="preserve">В соответствии с Бюджетным кодексом Российской Федерации, областным законом от </w:t>
      </w:r>
      <w:r>
        <w:rPr>
          <w:sz w:val="26"/>
          <w:szCs w:val="26"/>
        </w:rPr>
        <w:t>0</w:t>
      </w:r>
      <w:r w:rsidRPr="00E73557">
        <w:rPr>
          <w:sz w:val="26"/>
          <w:szCs w:val="26"/>
        </w:rPr>
        <w:t xml:space="preserve">2 июля 2013 года № 712-41-ОЗ «Об образовании в Архангельской области», постановлением Правительства Архангельской области от </w:t>
      </w:r>
      <w:r>
        <w:rPr>
          <w:sz w:val="26"/>
          <w:szCs w:val="26"/>
        </w:rPr>
        <w:t>0</w:t>
      </w:r>
      <w:r w:rsidRPr="00E73557">
        <w:rPr>
          <w:sz w:val="26"/>
          <w:szCs w:val="26"/>
        </w:rPr>
        <w:t>3 августа 2020 года № 465-пп «О распределении субвенции бюджетам муниципальных районов, городских округов, муниципальных округов Архангельской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за счет средств федерального бюджета на 2020 год и плановый период 2021 и 2022 годов», администрация муниципального образования</w:t>
      </w:r>
      <w:r w:rsidRPr="00E73557">
        <w:rPr>
          <w:rStyle w:val="FontStyle12"/>
          <w:b/>
          <w:sz w:val="26"/>
          <w:szCs w:val="26"/>
        </w:rPr>
        <w:t>постановляе</w:t>
      </w:r>
      <w:bookmarkStart w:id="0" w:name="_GoBack"/>
      <w:bookmarkEnd w:id="0"/>
      <w:r w:rsidRPr="00E73557">
        <w:rPr>
          <w:rStyle w:val="FontStyle12"/>
          <w:b/>
          <w:sz w:val="26"/>
          <w:szCs w:val="26"/>
        </w:rPr>
        <w:t>т:</w:t>
      </w:r>
    </w:p>
    <w:p w:rsidR="00E73557" w:rsidRPr="00E73557" w:rsidRDefault="00E73557" w:rsidP="00E73557">
      <w:pPr>
        <w:pStyle w:val="Style5"/>
        <w:widowControl/>
        <w:spacing w:line="240" w:lineRule="auto"/>
        <w:ind w:firstLine="709"/>
        <w:rPr>
          <w:rStyle w:val="FontStyle17"/>
          <w:b w:val="0"/>
          <w:sz w:val="26"/>
          <w:szCs w:val="26"/>
        </w:rPr>
      </w:pPr>
      <w:r w:rsidRPr="00E73557">
        <w:rPr>
          <w:rStyle w:val="FontStyle12"/>
          <w:sz w:val="26"/>
          <w:szCs w:val="26"/>
        </w:rPr>
        <w:t>1. Утвердить прилагаемый Порядок предоставления и расходования</w:t>
      </w:r>
      <w:r w:rsidRPr="00E73557">
        <w:rPr>
          <w:rStyle w:val="FontStyle17"/>
          <w:b w:val="0"/>
          <w:sz w:val="26"/>
          <w:szCs w:val="26"/>
        </w:rPr>
        <w:t xml:space="preserve">субвенции </w:t>
      </w:r>
      <w:r w:rsidRPr="00E73557">
        <w:rPr>
          <w:rStyle w:val="FontStyle14"/>
          <w:b w:val="0"/>
          <w:sz w:val="26"/>
          <w:szCs w:val="26"/>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2022 году</w:t>
      </w:r>
      <w:r w:rsidRPr="00E73557">
        <w:rPr>
          <w:rStyle w:val="FontStyle17"/>
          <w:b w:val="0"/>
          <w:sz w:val="26"/>
          <w:szCs w:val="26"/>
        </w:rPr>
        <w:t>.</w:t>
      </w:r>
    </w:p>
    <w:p w:rsidR="00E73557" w:rsidRPr="00E73557" w:rsidRDefault="00E73557" w:rsidP="00E73557">
      <w:pPr>
        <w:pStyle w:val="Style4"/>
        <w:widowControl/>
        <w:ind w:firstLine="709"/>
        <w:jc w:val="both"/>
        <w:rPr>
          <w:rStyle w:val="FontStyle12"/>
          <w:sz w:val="26"/>
          <w:szCs w:val="26"/>
        </w:rPr>
      </w:pPr>
      <w:r w:rsidRPr="00E73557">
        <w:rPr>
          <w:rStyle w:val="FontStyle17"/>
          <w:b w:val="0"/>
          <w:sz w:val="26"/>
          <w:szCs w:val="26"/>
        </w:rPr>
        <w:t xml:space="preserve">2. </w:t>
      </w:r>
      <w:r w:rsidRPr="00E73557">
        <w:rPr>
          <w:bCs/>
          <w:sz w:val="26"/>
          <w:szCs w:val="26"/>
        </w:rPr>
        <w:t>Контроль за исполнением настоящего постановления возложить на заместителя Главы по социальным вопросам администрации муниципального образования «Коношский муниципальный район» Захарова С.А.</w:t>
      </w:r>
    </w:p>
    <w:p w:rsidR="00E73557" w:rsidRPr="00E73557" w:rsidRDefault="00E73557" w:rsidP="00E73557">
      <w:pPr>
        <w:pStyle w:val="Style2"/>
        <w:widowControl/>
        <w:spacing w:line="240" w:lineRule="auto"/>
        <w:ind w:firstLine="709"/>
        <w:jc w:val="both"/>
        <w:rPr>
          <w:rStyle w:val="FontStyle12"/>
          <w:sz w:val="26"/>
          <w:szCs w:val="26"/>
        </w:rPr>
      </w:pPr>
      <w:r w:rsidRPr="00E73557">
        <w:rPr>
          <w:rStyle w:val="FontStyle12"/>
          <w:sz w:val="26"/>
          <w:szCs w:val="26"/>
        </w:rPr>
        <w:t>3. Настоящее постановление вступает в силу со дня его подписания и распространяется на правоотношения, возникшие с 01 января 2022 года.</w:t>
      </w:r>
    </w:p>
    <w:p w:rsidR="00E73557" w:rsidRPr="00E73557" w:rsidRDefault="00E73557" w:rsidP="00E73557">
      <w:pPr>
        <w:pStyle w:val="Style2"/>
        <w:widowControl/>
        <w:tabs>
          <w:tab w:val="left" w:pos="1109"/>
        </w:tabs>
        <w:spacing w:before="5"/>
        <w:ind w:right="66"/>
        <w:jc w:val="left"/>
        <w:rPr>
          <w:rStyle w:val="FontStyle12"/>
          <w:b/>
          <w:sz w:val="26"/>
          <w:szCs w:val="26"/>
        </w:rPr>
      </w:pPr>
    </w:p>
    <w:p w:rsidR="00E73557" w:rsidRPr="00E73557" w:rsidRDefault="00E73557" w:rsidP="00E73557">
      <w:pPr>
        <w:pStyle w:val="Style2"/>
        <w:widowControl/>
        <w:tabs>
          <w:tab w:val="left" w:pos="1109"/>
        </w:tabs>
        <w:spacing w:before="5"/>
        <w:ind w:right="66"/>
        <w:jc w:val="left"/>
        <w:rPr>
          <w:rStyle w:val="FontStyle12"/>
          <w:b/>
          <w:sz w:val="26"/>
          <w:szCs w:val="26"/>
        </w:rPr>
      </w:pPr>
    </w:p>
    <w:p w:rsidR="00E73557" w:rsidRPr="00E73557" w:rsidRDefault="00E73557" w:rsidP="00E73557">
      <w:pPr>
        <w:pStyle w:val="Style2"/>
        <w:widowControl/>
        <w:tabs>
          <w:tab w:val="left" w:pos="1109"/>
        </w:tabs>
        <w:spacing w:before="5"/>
        <w:ind w:right="66"/>
        <w:jc w:val="left"/>
        <w:rPr>
          <w:rStyle w:val="FontStyle12"/>
          <w:b/>
          <w:sz w:val="26"/>
          <w:szCs w:val="26"/>
        </w:rPr>
      </w:pPr>
    </w:p>
    <w:p w:rsidR="00E73557" w:rsidRPr="00E73557" w:rsidRDefault="00E73557" w:rsidP="00E73557">
      <w:pPr>
        <w:pStyle w:val="Style2"/>
        <w:widowControl/>
        <w:tabs>
          <w:tab w:val="left" w:pos="1109"/>
        </w:tabs>
        <w:spacing w:before="5"/>
        <w:ind w:right="66"/>
        <w:jc w:val="left"/>
        <w:rPr>
          <w:rStyle w:val="FontStyle12"/>
          <w:b/>
          <w:sz w:val="26"/>
          <w:szCs w:val="26"/>
        </w:rPr>
      </w:pPr>
      <w:r w:rsidRPr="00E73557">
        <w:rPr>
          <w:rStyle w:val="FontStyle12"/>
          <w:b/>
          <w:sz w:val="26"/>
          <w:szCs w:val="26"/>
        </w:rPr>
        <w:t>Глава</w:t>
      </w:r>
    </w:p>
    <w:p w:rsidR="00E73557" w:rsidRPr="00E73557" w:rsidRDefault="00E73557" w:rsidP="00E73557">
      <w:pPr>
        <w:pStyle w:val="Style2"/>
        <w:widowControl/>
        <w:tabs>
          <w:tab w:val="left" w:pos="1109"/>
        </w:tabs>
        <w:spacing w:before="5"/>
        <w:ind w:right="66"/>
        <w:jc w:val="left"/>
        <w:rPr>
          <w:rStyle w:val="FontStyle12"/>
          <w:b/>
          <w:sz w:val="26"/>
          <w:szCs w:val="26"/>
        </w:rPr>
      </w:pPr>
      <w:r w:rsidRPr="00E73557">
        <w:rPr>
          <w:rStyle w:val="FontStyle12"/>
          <w:b/>
          <w:sz w:val="26"/>
          <w:szCs w:val="26"/>
        </w:rPr>
        <w:t>муниципального образования</w:t>
      </w:r>
      <w:r w:rsidRPr="00E73557">
        <w:rPr>
          <w:rStyle w:val="FontStyle12"/>
          <w:b/>
          <w:sz w:val="26"/>
          <w:szCs w:val="26"/>
        </w:rPr>
        <w:tab/>
      </w:r>
      <w:r w:rsidRPr="00E73557">
        <w:rPr>
          <w:rStyle w:val="FontStyle12"/>
          <w:b/>
          <w:sz w:val="26"/>
          <w:szCs w:val="26"/>
        </w:rPr>
        <w:tab/>
      </w:r>
      <w:r w:rsidRPr="00E73557">
        <w:rPr>
          <w:rStyle w:val="FontStyle12"/>
          <w:b/>
          <w:sz w:val="26"/>
          <w:szCs w:val="26"/>
        </w:rPr>
        <w:tab/>
      </w:r>
      <w:r w:rsidRPr="00E73557">
        <w:rPr>
          <w:rStyle w:val="FontStyle12"/>
          <w:b/>
          <w:sz w:val="26"/>
          <w:szCs w:val="26"/>
        </w:rPr>
        <w:tab/>
      </w:r>
      <w:r w:rsidRPr="00E73557">
        <w:rPr>
          <w:rStyle w:val="FontStyle12"/>
          <w:b/>
          <w:sz w:val="26"/>
          <w:szCs w:val="26"/>
        </w:rPr>
        <w:tab/>
      </w:r>
      <w:r w:rsidRPr="00E73557">
        <w:rPr>
          <w:rStyle w:val="FontStyle12"/>
          <w:b/>
          <w:sz w:val="26"/>
          <w:szCs w:val="26"/>
        </w:rPr>
        <w:tab/>
        <w:t>О.Г. Реутов</w:t>
      </w:r>
    </w:p>
    <w:p w:rsidR="0040102C" w:rsidRPr="00E73557" w:rsidRDefault="0040102C" w:rsidP="00E73557">
      <w:pPr>
        <w:rPr>
          <w:sz w:val="26"/>
          <w:szCs w:val="26"/>
        </w:rPr>
      </w:pPr>
    </w:p>
    <w:sectPr w:rsidR="0040102C" w:rsidRPr="00E73557" w:rsidSect="00E7355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C332A"/>
    <w:multiLevelType w:val="hybridMultilevel"/>
    <w:tmpl w:val="B2CA7938"/>
    <w:lvl w:ilvl="0" w:tplc="FE5CB2A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5847"/>
    <w:rsid w:val="00111394"/>
    <w:rsid w:val="0040102C"/>
    <w:rsid w:val="00455847"/>
    <w:rsid w:val="00850CFA"/>
    <w:rsid w:val="00E73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73557"/>
    <w:pPr>
      <w:spacing w:line="295" w:lineRule="exact"/>
      <w:jc w:val="center"/>
    </w:pPr>
  </w:style>
  <w:style w:type="paragraph" w:customStyle="1" w:styleId="Style2">
    <w:name w:val="Style2"/>
    <w:basedOn w:val="a"/>
    <w:uiPriority w:val="99"/>
    <w:rsid w:val="00E73557"/>
    <w:pPr>
      <w:spacing w:line="291" w:lineRule="exact"/>
      <w:jc w:val="center"/>
    </w:pPr>
  </w:style>
  <w:style w:type="paragraph" w:customStyle="1" w:styleId="Style3">
    <w:name w:val="Style3"/>
    <w:basedOn w:val="a"/>
    <w:uiPriority w:val="99"/>
    <w:rsid w:val="00E73557"/>
    <w:pPr>
      <w:spacing w:line="341" w:lineRule="exact"/>
      <w:ind w:firstLine="139"/>
    </w:pPr>
  </w:style>
  <w:style w:type="paragraph" w:customStyle="1" w:styleId="Style4">
    <w:name w:val="Style4"/>
    <w:basedOn w:val="a"/>
    <w:uiPriority w:val="99"/>
    <w:rsid w:val="00E73557"/>
  </w:style>
  <w:style w:type="paragraph" w:customStyle="1" w:styleId="Style5">
    <w:name w:val="Style5"/>
    <w:basedOn w:val="a"/>
    <w:uiPriority w:val="99"/>
    <w:rsid w:val="00E73557"/>
    <w:pPr>
      <w:spacing w:line="557" w:lineRule="exact"/>
      <w:ind w:firstLine="302"/>
      <w:jc w:val="both"/>
    </w:pPr>
  </w:style>
  <w:style w:type="character" w:customStyle="1" w:styleId="FontStyle17">
    <w:name w:val="Font Style17"/>
    <w:basedOn w:val="a0"/>
    <w:uiPriority w:val="99"/>
    <w:rsid w:val="00E73557"/>
    <w:rPr>
      <w:rFonts w:ascii="Times New Roman" w:hAnsi="Times New Roman" w:cs="Times New Roman"/>
      <w:b/>
      <w:bCs/>
      <w:sz w:val="22"/>
      <w:szCs w:val="22"/>
    </w:rPr>
  </w:style>
  <w:style w:type="character" w:customStyle="1" w:styleId="FontStyle11">
    <w:name w:val="Font Style11"/>
    <w:basedOn w:val="a0"/>
    <w:uiPriority w:val="99"/>
    <w:rsid w:val="00E73557"/>
    <w:rPr>
      <w:rFonts w:ascii="Times New Roman" w:hAnsi="Times New Roman" w:cs="Times New Roman"/>
      <w:sz w:val="18"/>
      <w:szCs w:val="18"/>
    </w:rPr>
  </w:style>
  <w:style w:type="character" w:customStyle="1" w:styleId="FontStyle12">
    <w:name w:val="Font Style12"/>
    <w:basedOn w:val="a0"/>
    <w:rsid w:val="00E73557"/>
    <w:rPr>
      <w:rFonts w:ascii="Times New Roman" w:hAnsi="Times New Roman" w:cs="Times New Roman"/>
      <w:sz w:val="24"/>
      <w:szCs w:val="24"/>
    </w:rPr>
  </w:style>
  <w:style w:type="character" w:customStyle="1" w:styleId="FontStyle13">
    <w:name w:val="Font Style13"/>
    <w:basedOn w:val="a0"/>
    <w:rsid w:val="00E73557"/>
    <w:rPr>
      <w:rFonts w:ascii="Times New Roman" w:hAnsi="Times New Roman" w:cs="Times New Roman"/>
      <w:b/>
      <w:bCs/>
      <w:sz w:val="24"/>
      <w:szCs w:val="24"/>
    </w:rPr>
  </w:style>
  <w:style w:type="character" w:customStyle="1" w:styleId="FontStyle15">
    <w:name w:val="Font Style15"/>
    <w:basedOn w:val="a0"/>
    <w:uiPriority w:val="99"/>
    <w:rsid w:val="00E73557"/>
    <w:rPr>
      <w:rFonts w:ascii="Times New Roman" w:hAnsi="Times New Roman" w:cs="Times New Roman"/>
      <w:sz w:val="24"/>
      <w:szCs w:val="24"/>
    </w:rPr>
  </w:style>
  <w:style w:type="character" w:customStyle="1" w:styleId="FontStyle14">
    <w:name w:val="Font Style14"/>
    <w:basedOn w:val="a0"/>
    <w:rsid w:val="00E73557"/>
    <w:rPr>
      <w:rFonts w:ascii="Times New Roman" w:hAnsi="Times New Roman" w:cs="Times New Roman"/>
      <w:b/>
      <w:bCs/>
      <w:sz w:val="24"/>
      <w:szCs w:val="24"/>
    </w:rPr>
  </w:style>
  <w:style w:type="paragraph" w:styleId="a3">
    <w:name w:val="Balloon Text"/>
    <w:basedOn w:val="a"/>
    <w:link w:val="a4"/>
    <w:uiPriority w:val="99"/>
    <w:semiHidden/>
    <w:unhideWhenUsed/>
    <w:rsid w:val="00E73557"/>
    <w:rPr>
      <w:rFonts w:ascii="Segoe UI" w:hAnsi="Segoe UI" w:cs="Segoe UI"/>
      <w:sz w:val="18"/>
      <w:szCs w:val="18"/>
    </w:rPr>
  </w:style>
  <w:style w:type="character" w:customStyle="1" w:styleId="a4">
    <w:name w:val="Текст выноски Знак"/>
    <w:basedOn w:val="a0"/>
    <w:link w:val="a3"/>
    <w:uiPriority w:val="99"/>
    <w:semiHidden/>
    <w:rsid w:val="00E7355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Lena</cp:lastModifiedBy>
  <cp:revision>3</cp:revision>
  <cp:lastPrinted>2022-02-24T10:13:00Z</cp:lastPrinted>
  <dcterms:created xsi:type="dcterms:W3CDTF">2022-02-24T10:08:00Z</dcterms:created>
  <dcterms:modified xsi:type="dcterms:W3CDTF">2022-05-23T06:03:00Z</dcterms:modified>
</cp:coreProperties>
</file>