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«Коношский муниципальный район»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31 </w:t>
      </w:r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мая 2021 г. № 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 О Р Я Д О К 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расходования субвенции, выделенной из областного бюджета </w:t>
      </w:r>
    </w:p>
    <w:p w:rsid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осуществление полномочий </w:t>
      </w:r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составлению (изменению) списков кандидатов в присяжные заседатели федеральных судов общей юрисдикции 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Российской Федерации 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2021 году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1. Настоящий Порядок разработан в соответствии с </w:t>
      </w:r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областным законом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br/>
      </w:r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>от 21 декабря 2020 года № 363-22-ОЗ «Об областном бюджете на 2021 и плановый период 2022 и 2023 годов»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определяет </w:t>
      </w:r>
      <w:r w:rsidRPr="00B143C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правила расходования субвенции </w:t>
      </w:r>
      <w:r w:rsidRPr="00B143C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на осуществление полномочий 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составлению (изменению) списков кандидатов в присяжные заседатели федеральных судов общей юрисдикции в Российской Федерации в 2021 году.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Финансовое обеспечение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2021 год бюджету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 муниципальный район».</w:t>
      </w:r>
    </w:p>
    <w:p w:rsidR="00B143CE" w:rsidRPr="00B143CE" w:rsidRDefault="00B143CE" w:rsidP="00B143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bookmarkStart w:id="0" w:name="sub_140022"/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Субвенция, указанная в пункте 2 настоящего Порядка, направляется администрацией МО «Коношский муниципальный район» на реализацию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2021 году в соответствии с постановлением правительства Архангельской области от 30 марта 2021 года № 156-пп «О дополнительной численности граждан для включения в списки и запасные списки кандидатов в присяжные заседатели федеральных судов общей юрисдикции на территории Архангельской области».</w:t>
      </w:r>
    </w:p>
    <w:bookmarkEnd w:id="0"/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4. Средства федерального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Средства субвенции направляются на оплату расходов, предусмотренных областным законом </w:t>
      </w:r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от </w:t>
      </w:r>
      <w:proofErr w:type="spellStart"/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>от</w:t>
      </w:r>
      <w:proofErr w:type="spellEnd"/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21 декабря 2020 года № 363-22-ОЗ «Об областном бюджете на 2021 и плановый период 2022 и 2023 годов» </w:t>
      </w:r>
      <w:r w:rsidRPr="00B143CE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>согласно утвержденным нормативам финансовых затрат и количеству кандидат</w:t>
      </w:r>
      <w:bookmarkStart w:id="1" w:name="_GoBack"/>
      <w:bookmarkEnd w:id="1"/>
      <w:r w:rsidRPr="00B143CE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 xml:space="preserve">ов, и направляются на </w:t>
      </w:r>
      <w:r w:rsidRPr="00B143CE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lastRenderedPageBreak/>
        <w:t>оплату почтовых, канцелярских расходов и расходов, связанных с публикацией списков кандидатов.</w:t>
      </w:r>
    </w:p>
    <w:p w:rsidR="00B143CE" w:rsidRPr="00B143CE" w:rsidRDefault="00B143CE" w:rsidP="00B143C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7.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</w:t>
      </w:r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.</w:t>
      </w:r>
    </w:p>
    <w:p w:rsidR="00B143CE" w:rsidRPr="00B143CE" w:rsidRDefault="00B143CE" w:rsidP="00B143C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8.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получателей средст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бюджета МО «Коношский муниципальный район» и администраторовисточников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14 декабря 2020 года № 102-у.</w:t>
      </w:r>
    </w:p>
    <w:p w:rsidR="00B143CE" w:rsidRPr="00B143CE" w:rsidRDefault="00B143CE" w:rsidP="00B143C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9. 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2021 годупредставляет администрация муниципального образования «Коношский муниципальный район» в порядке и в сроки, установленные законодательством.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10.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B143CE" w:rsidRDefault="00B143CE" w:rsidP="00B143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11. </w:t>
      </w:r>
      <w:r w:rsidRPr="00B143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B143CE" w:rsidRPr="00B143CE" w:rsidRDefault="00B143CE" w:rsidP="00B14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12.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7E7E" w:rsidRPr="00B143CE" w:rsidRDefault="00B143CE" w:rsidP="00B143CE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</w:t>
      </w:r>
    </w:p>
    <w:sectPr w:rsidR="00767E7E" w:rsidRPr="00B143CE" w:rsidSect="00EF1622">
      <w:headerReference w:type="even" r:id="rId6"/>
      <w:headerReference w:type="default" r:id="rId7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962" w:rsidRDefault="00DB4962" w:rsidP="00B143CE">
      <w:pPr>
        <w:spacing w:after="0" w:line="240" w:lineRule="auto"/>
      </w:pPr>
      <w:r>
        <w:separator/>
      </w:r>
    </w:p>
  </w:endnote>
  <w:endnote w:type="continuationSeparator" w:id="1">
    <w:p w:rsidR="00DB4962" w:rsidRDefault="00DB4962" w:rsidP="00B1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962" w:rsidRDefault="00DB4962" w:rsidP="00B143CE">
      <w:pPr>
        <w:spacing w:after="0" w:line="240" w:lineRule="auto"/>
      </w:pPr>
      <w:r>
        <w:separator/>
      </w:r>
    </w:p>
  </w:footnote>
  <w:footnote w:type="continuationSeparator" w:id="1">
    <w:p w:rsidR="00DB4962" w:rsidRDefault="00DB4962" w:rsidP="00B14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3A080B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B49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A42C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Pr="00B143CE" w:rsidRDefault="003A080B" w:rsidP="00342984">
    <w:pPr>
      <w:pStyle w:val="a3"/>
      <w:framePr w:wrap="around" w:vAnchor="text" w:hAnchor="margin" w:xAlign="center" w:y="1"/>
      <w:rPr>
        <w:rStyle w:val="a5"/>
        <w:sz w:val="26"/>
        <w:szCs w:val="26"/>
      </w:rPr>
    </w:pPr>
    <w:r w:rsidRPr="00B143CE">
      <w:rPr>
        <w:rStyle w:val="a5"/>
        <w:sz w:val="26"/>
        <w:szCs w:val="26"/>
      </w:rPr>
      <w:fldChar w:fldCharType="begin"/>
    </w:r>
    <w:r w:rsidR="00DB4962" w:rsidRPr="00B143CE">
      <w:rPr>
        <w:rStyle w:val="a5"/>
        <w:sz w:val="26"/>
        <w:szCs w:val="26"/>
      </w:rPr>
      <w:instrText xml:space="preserve">PAGE  </w:instrText>
    </w:r>
    <w:r w:rsidRPr="00B143CE">
      <w:rPr>
        <w:rStyle w:val="a5"/>
        <w:sz w:val="26"/>
        <w:szCs w:val="26"/>
      </w:rPr>
      <w:fldChar w:fldCharType="separate"/>
    </w:r>
    <w:r w:rsidR="00A42C43">
      <w:rPr>
        <w:rStyle w:val="a5"/>
        <w:noProof/>
        <w:sz w:val="26"/>
        <w:szCs w:val="26"/>
      </w:rPr>
      <w:t>2</w:t>
    </w:r>
    <w:r w:rsidRPr="00B143CE">
      <w:rPr>
        <w:rStyle w:val="a5"/>
        <w:sz w:val="26"/>
        <w:szCs w:val="26"/>
      </w:rPr>
      <w:fldChar w:fldCharType="end"/>
    </w:r>
  </w:p>
  <w:p w:rsidR="00EF1622" w:rsidRDefault="00A42C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7A3"/>
    <w:rsid w:val="003A080B"/>
    <w:rsid w:val="00767E7E"/>
    <w:rsid w:val="00A42C43"/>
    <w:rsid w:val="00A827A3"/>
    <w:rsid w:val="00B143CE"/>
    <w:rsid w:val="00DB4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43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43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B143C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14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43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765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2021-06-07T05:15:00Z</dcterms:created>
  <dcterms:modified xsi:type="dcterms:W3CDTF">2021-12-15T11:52:00Z</dcterms:modified>
</cp:coreProperties>
</file>