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79" w:rsidRPr="00BB2979" w:rsidRDefault="00BB2979" w:rsidP="00BB2979">
      <w:pPr>
        <w:ind w:left="5103"/>
        <w:jc w:val="center"/>
        <w:rPr>
          <w:rStyle w:val="FontStyle15"/>
        </w:rPr>
      </w:pPr>
      <w:r w:rsidRPr="00BB2979">
        <w:rPr>
          <w:rStyle w:val="FontStyle15"/>
        </w:rPr>
        <w:t>УТВЕРЖДЕН</w:t>
      </w:r>
    </w:p>
    <w:p w:rsidR="00BB2979" w:rsidRPr="00BB2979" w:rsidRDefault="00BB2979" w:rsidP="00BB2979">
      <w:pPr>
        <w:ind w:left="5103"/>
        <w:jc w:val="center"/>
        <w:rPr>
          <w:rStyle w:val="FontStyle15"/>
        </w:rPr>
      </w:pPr>
      <w:r w:rsidRPr="00BB2979">
        <w:rPr>
          <w:rStyle w:val="FontStyle15"/>
        </w:rPr>
        <w:t>постановлением администрации муниципального образования «Коношский муниципальный район»</w:t>
      </w:r>
    </w:p>
    <w:p w:rsidR="00BB2979" w:rsidRPr="00BB2979" w:rsidRDefault="00BB2979" w:rsidP="00BB2979">
      <w:pPr>
        <w:ind w:left="5103"/>
        <w:jc w:val="center"/>
        <w:rPr>
          <w:rStyle w:val="FontStyle18"/>
          <w:sz w:val="24"/>
          <w:szCs w:val="24"/>
        </w:rPr>
      </w:pPr>
      <w:r w:rsidRPr="00BB2979">
        <w:rPr>
          <w:rStyle w:val="FontStyle18"/>
          <w:sz w:val="24"/>
          <w:szCs w:val="24"/>
        </w:rPr>
        <w:t>от</w:t>
      </w:r>
      <w:r>
        <w:rPr>
          <w:rStyle w:val="FontStyle18"/>
          <w:sz w:val="24"/>
          <w:szCs w:val="24"/>
        </w:rPr>
        <w:t xml:space="preserve">07 июня </w:t>
      </w:r>
      <w:r w:rsidRPr="00BB2979">
        <w:rPr>
          <w:rStyle w:val="FontStyle18"/>
          <w:sz w:val="24"/>
          <w:szCs w:val="24"/>
        </w:rPr>
        <w:t xml:space="preserve">2021 г. № </w:t>
      </w: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  <w:rPr>
          <w:rStyle w:val="FontStyle17"/>
          <w:spacing w:val="60"/>
          <w:sz w:val="24"/>
          <w:szCs w:val="24"/>
        </w:rPr>
      </w:pPr>
      <w:r>
        <w:rPr>
          <w:rStyle w:val="FontStyle17"/>
          <w:spacing w:val="60"/>
          <w:sz w:val="24"/>
          <w:szCs w:val="24"/>
        </w:rPr>
        <w:t>ПОРЯДОК</w:t>
      </w:r>
    </w:p>
    <w:p w:rsid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4"/>
        </w:rPr>
      </w:pPr>
      <w:r w:rsidRPr="00BB2979">
        <w:rPr>
          <w:rStyle w:val="FontStyle14"/>
        </w:rPr>
        <w:t xml:space="preserve">предоставления и расходования субсидии </w:t>
      </w:r>
      <w:proofErr w:type="gramStart"/>
      <w:r w:rsidRPr="00BB2979">
        <w:rPr>
          <w:rStyle w:val="FontStyle14"/>
        </w:rPr>
        <w:t>из областного бюджета на создание условий для вовлечения обучающихся в муниципальных образовательных организациях в деятельность</w:t>
      </w:r>
      <w:proofErr w:type="gramEnd"/>
      <w:r w:rsidRPr="00BB2979">
        <w:rPr>
          <w:rStyle w:val="FontStyle14"/>
        </w:rPr>
        <w:t xml:space="preserve">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 </w:t>
      </w:r>
    </w:p>
    <w:p w:rsidR="00BB2979" w:rsidRP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4"/>
          <w:szCs w:val="24"/>
        </w:rPr>
      </w:pPr>
      <w:r w:rsidRPr="00BB2979">
        <w:rPr>
          <w:rStyle w:val="FontStyle14"/>
        </w:rPr>
        <w:t>в 2021 году</w:t>
      </w:r>
    </w:p>
    <w:p w:rsidR="00BB2979" w:rsidRP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4"/>
          <w:szCs w:val="24"/>
        </w:rPr>
      </w:pPr>
    </w:p>
    <w:p w:rsidR="00BB2979" w:rsidRPr="00BB2979" w:rsidRDefault="00BB2979" w:rsidP="00BB2979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1. Настоящий Порядок разработан </w:t>
      </w:r>
      <w:r w:rsidRPr="00BB2979">
        <w:t xml:space="preserve">в целях реализации муниципальной программы </w:t>
      </w:r>
      <w:r w:rsidRPr="00BB2979">
        <w:rPr>
          <w:rStyle w:val="FontStyle14"/>
          <w:b w:val="0"/>
        </w:rPr>
        <w:t>«Развитие образования в муниципальном образовании «Коношский муниципальный район» на 2021</w:t>
      </w:r>
      <w:r>
        <w:rPr>
          <w:rStyle w:val="FontStyle14"/>
          <w:b w:val="0"/>
        </w:rPr>
        <w:t xml:space="preserve"> – </w:t>
      </w:r>
      <w:r w:rsidRPr="00BB2979">
        <w:rPr>
          <w:rStyle w:val="FontStyle14"/>
          <w:b w:val="0"/>
        </w:rPr>
        <w:t xml:space="preserve">2023 годы», утвержденной постановлением администрации муниципального образования «Коношский муниципальный район» от 30 сентября </w:t>
      </w:r>
      <w:r>
        <w:rPr>
          <w:rStyle w:val="FontStyle14"/>
          <w:b w:val="0"/>
        </w:rPr>
        <w:br/>
      </w:r>
      <w:r w:rsidRPr="00BB2979">
        <w:rPr>
          <w:rStyle w:val="FontStyle14"/>
          <w:b w:val="0"/>
        </w:rPr>
        <w:t>2020 года № 543</w:t>
      </w:r>
      <w:r w:rsidRPr="00BB2979">
        <w:t xml:space="preserve"> и </w:t>
      </w:r>
      <w:r w:rsidRPr="00BB2979">
        <w:rPr>
          <w:rStyle w:val="FontStyle18"/>
          <w:sz w:val="24"/>
          <w:szCs w:val="24"/>
        </w:rPr>
        <w:t xml:space="preserve">определяет Порядок предоставления и расходования </w:t>
      </w:r>
      <w:r w:rsidRPr="00BB2979">
        <w:rPr>
          <w:rStyle w:val="FontStyle17"/>
          <w:b w:val="0"/>
          <w:sz w:val="24"/>
          <w:szCs w:val="24"/>
        </w:rPr>
        <w:t xml:space="preserve">субсидии из областного бюджета </w:t>
      </w:r>
      <w:r w:rsidRPr="00BB2979">
        <w:rPr>
          <w:rStyle w:val="FontStyle14"/>
          <w:b w:val="0"/>
        </w:rPr>
        <w:t>на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 в 2021 году</w:t>
      </w:r>
      <w:r w:rsidRPr="00BB2979">
        <w:rPr>
          <w:rStyle w:val="FontStyle17"/>
          <w:b w:val="0"/>
          <w:sz w:val="24"/>
          <w:szCs w:val="24"/>
        </w:rPr>
        <w:t xml:space="preserve"> (далее – субсидия).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2. Главным распорядителем средств бюджета </w:t>
      </w:r>
      <w:r w:rsidRPr="00BB2979">
        <w:rPr>
          <w:rStyle w:val="FontStyle15"/>
        </w:rPr>
        <w:t xml:space="preserve">муниципального образования «Коношский муниципальный район» (далее – </w:t>
      </w:r>
      <w:r w:rsidRPr="00BB2979">
        <w:t xml:space="preserve">районный бюджет), предусмотренных на предоставление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BB2979" w:rsidRPr="00BB2979" w:rsidRDefault="00BB2979" w:rsidP="00BB2979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4"/>
          <w:szCs w:val="24"/>
        </w:rPr>
      </w:pPr>
      <w:r w:rsidRPr="00BB2979">
        <w:rPr>
          <w:rStyle w:val="FontStyle17"/>
          <w:b w:val="0"/>
          <w:sz w:val="24"/>
          <w:szCs w:val="24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BB2979" w:rsidRPr="00BB2979" w:rsidRDefault="00BB2979" w:rsidP="00BB2979">
      <w:pPr>
        <w:ind w:firstLine="709"/>
        <w:jc w:val="both"/>
      </w:pPr>
      <w:r w:rsidRPr="00BB2979"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BB2979">
        <w:rPr>
          <w:rStyle w:val="FontStyle17"/>
          <w:b w:val="0"/>
          <w:sz w:val="24"/>
          <w:szCs w:val="24"/>
        </w:rPr>
        <w:t>Российской Федерации</w:t>
      </w:r>
      <w:r w:rsidRPr="00BB2979">
        <w:t>, и нормативными правовыми актами, регулирующими бюджетные правоотношения.</w:t>
      </w:r>
    </w:p>
    <w:p w:rsidR="00BB2979" w:rsidRPr="00BB2979" w:rsidRDefault="00BB2979" w:rsidP="00BB2979">
      <w:pPr>
        <w:ind w:firstLine="709"/>
        <w:jc w:val="both"/>
      </w:pPr>
      <w:r w:rsidRPr="00BB2979"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7. Средства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 предоставляются </w:t>
      </w:r>
      <w:r w:rsidRPr="00BB2979">
        <w:rPr>
          <w:rStyle w:val="FontStyle17"/>
          <w:b w:val="0"/>
          <w:sz w:val="24"/>
          <w:szCs w:val="24"/>
        </w:rPr>
        <w:t>муниципальным бюджетным учреждениям в виде субсидии на иные цели (далее – субсидии).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8. Получателем средств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 является муниципальное бюджетное общеобразовательное учреждение «</w:t>
      </w:r>
      <w:proofErr w:type="spellStart"/>
      <w:r w:rsidRPr="00BB2979">
        <w:t>Коношеозерская</w:t>
      </w:r>
      <w:proofErr w:type="spellEnd"/>
      <w:r w:rsidRPr="00BB2979">
        <w:t xml:space="preserve"> средняя школа имени В.А. </w:t>
      </w:r>
      <w:proofErr w:type="spellStart"/>
      <w:r w:rsidRPr="00BB2979">
        <w:lastRenderedPageBreak/>
        <w:t>Корытова</w:t>
      </w:r>
      <w:proofErr w:type="spellEnd"/>
      <w:r w:rsidRPr="00BB2979">
        <w:t>»</w:t>
      </w:r>
      <w:r w:rsidRPr="00BB2979">
        <w:rPr>
          <w:rStyle w:val="FontStyle17"/>
          <w:b w:val="0"/>
          <w:sz w:val="24"/>
          <w:szCs w:val="24"/>
        </w:rPr>
        <w:t xml:space="preserve"> (далее – учреждение).</w:t>
      </w:r>
    </w:p>
    <w:p w:rsidR="00BB2979" w:rsidRPr="00BB2979" w:rsidRDefault="00BB2979" w:rsidP="00BB2979">
      <w:pPr>
        <w:ind w:firstLine="709"/>
        <w:jc w:val="both"/>
      </w:pPr>
      <w:r w:rsidRPr="00BB2979"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BB2979" w:rsidRPr="00BB2979" w:rsidRDefault="00BB2979" w:rsidP="00BB2979">
      <w:pPr>
        <w:ind w:firstLine="709"/>
        <w:jc w:val="both"/>
      </w:pPr>
      <w:r w:rsidRPr="00BB2979">
        <w:t>10.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BB2979" w:rsidRPr="00BB2979" w:rsidRDefault="00BB2979" w:rsidP="00BB2979">
      <w:pPr>
        <w:ind w:firstLine="709"/>
        <w:jc w:val="both"/>
        <w:rPr>
          <w:rStyle w:val="FontStyle18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11. Средства субсидии направляются </w:t>
      </w:r>
      <w:r w:rsidRPr="00BB2979">
        <w:rPr>
          <w:rStyle w:val="FontStyle14"/>
          <w:b w:val="0"/>
        </w:rPr>
        <w:t>на создание условий для вовлечения обучающихся муниципальных образовательных организаций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</w:t>
      </w:r>
      <w:r w:rsidRPr="00BB2979">
        <w:rPr>
          <w:rStyle w:val="FontStyle18"/>
          <w:sz w:val="24"/>
          <w:szCs w:val="24"/>
        </w:rPr>
        <w:t>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BB2979" w:rsidRPr="00BB2979" w:rsidRDefault="00BB2979" w:rsidP="00BB2979">
      <w:pPr>
        <w:ind w:firstLine="709"/>
        <w:jc w:val="both"/>
      </w:pPr>
      <w:r w:rsidRPr="00BB2979"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B2979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B2979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14. Учреждения в пределах выделенной Субсидии осуществляют закупку товаров, работ, услуг. </w:t>
      </w:r>
    </w:p>
    <w:p w:rsidR="00BB2979" w:rsidRPr="00BB2979" w:rsidRDefault="00BB2979" w:rsidP="00BB2979">
      <w:pPr>
        <w:ind w:firstLine="709"/>
        <w:jc w:val="both"/>
      </w:pPr>
      <w:r w:rsidRPr="00BB2979"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B2979" w:rsidRPr="00BB2979" w:rsidRDefault="00BB2979" w:rsidP="00BB2979">
      <w:pPr>
        <w:ind w:firstLine="720"/>
        <w:jc w:val="both"/>
      </w:pPr>
      <w:r w:rsidRPr="00BB2979">
        <w:t xml:space="preserve">16. При наличии остатков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, неиспользованных в текущем финансовом году, и отсутствии решения о наличии потребности в средствах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BB2979" w:rsidRPr="00BB2979" w:rsidRDefault="00BB2979" w:rsidP="00BB2979">
      <w:pPr>
        <w:pStyle w:val="Style7"/>
        <w:widowControl/>
        <w:spacing w:line="240" w:lineRule="auto"/>
        <w:ind w:firstLine="720"/>
        <w:rPr>
          <w:rStyle w:val="FontStyle18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17. Ответственность за нецелевое использование средств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rPr>
          <w:rStyle w:val="FontStyle18"/>
          <w:sz w:val="24"/>
          <w:szCs w:val="24"/>
        </w:rPr>
        <w:t xml:space="preserve"> возлагается на руководителя </w:t>
      </w:r>
      <w:r w:rsidRPr="00BB2979">
        <w:rPr>
          <w:rStyle w:val="FontStyle17"/>
          <w:b w:val="0"/>
          <w:sz w:val="24"/>
          <w:szCs w:val="24"/>
        </w:rPr>
        <w:t>Учреждения</w:t>
      </w:r>
      <w:r w:rsidRPr="00BB2979">
        <w:rPr>
          <w:rStyle w:val="FontStyle18"/>
          <w:sz w:val="24"/>
          <w:szCs w:val="24"/>
        </w:rPr>
        <w:t>.</w:t>
      </w:r>
    </w:p>
    <w:p w:rsidR="00BB2979" w:rsidRPr="00BB2979" w:rsidRDefault="00BB2979" w:rsidP="00BB2979">
      <w:pPr>
        <w:ind w:firstLine="720"/>
        <w:jc w:val="both"/>
      </w:pPr>
      <w:r w:rsidRPr="00BB2979">
        <w:t xml:space="preserve">18. Контроль за целевым использованием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осуществляется в порядке, установленном бюджетным законодательством Российской Федерации.</w:t>
      </w:r>
    </w:p>
    <w:p w:rsidR="00BB2979" w:rsidRPr="00BB2979" w:rsidRDefault="00BB2979" w:rsidP="00BB2979">
      <w:pPr>
        <w:pStyle w:val="Style7"/>
        <w:widowControl/>
        <w:spacing w:line="240" w:lineRule="auto"/>
        <w:ind w:firstLine="720"/>
      </w:pPr>
      <w:r w:rsidRPr="00BB2979">
        <w:t xml:space="preserve">19. </w:t>
      </w:r>
      <w:r w:rsidRPr="00BB2979">
        <w:rPr>
          <w:rStyle w:val="FontStyle18"/>
          <w:sz w:val="24"/>
          <w:szCs w:val="24"/>
        </w:rPr>
        <w:t xml:space="preserve">Бюджетные меры принуждения к получателям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rPr>
          <w:rStyle w:val="FontStyle18"/>
          <w:sz w:val="24"/>
          <w:szCs w:val="24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7375" w:rsidRDefault="00867375"/>
    <w:p w:rsidR="00BB2979" w:rsidRPr="00BB2979" w:rsidRDefault="00BB2979" w:rsidP="00BB2979">
      <w:pPr>
        <w:jc w:val="center"/>
      </w:pPr>
      <w:r>
        <w:t>____________________________</w:t>
      </w:r>
      <w:bookmarkStart w:id="0" w:name="_GoBack"/>
      <w:bookmarkEnd w:id="0"/>
    </w:p>
    <w:sectPr w:rsidR="00BB2979" w:rsidRPr="00BB2979" w:rsidSect="00BB297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E74" w:rsidRDefault="00A67E74" w:rsidP="00BB2979">
      <w:r>
        <w:separator/>
      </w:r>
    </w:p>
  </w:endnote>
  <w:endnote w:type="continuationSeparator" w:id="1">
    <w:p w:rsidR="00A67E74" w:rsidRDefault="00A67E74" w:rsidP="00BB2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E74" w:rsidRDefault="00A67E74" w:rsidP="00BB2979">
      <w:r>
        <w:separator/>
      </w:r>
    </w:p>
  </w:footnote>
  <w:footnote w:type="continuationSeparator" w:id="1">
    <w:p w:rsidR="00A67E74" w:rsidRDefault="00A67E74" w:rsidP="00BB2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299360"/>
      <w:docPartObj>
        <w:docPartGallery w:val="Page Numbers (Top of Page)"/>
        <w:docPartUnique/>
      </w:docPartObj>
    </w:sdtPr>
    <w:sdtContent>
      <w:p w:rsidR="00BB2979" w:rsidRDefault="00861B66">
        <w:pPr>
          <w:pStyle w:val="a3"/>
          <w:jc w:val="center"/>
        </w:pPr>
        <w:r>
          <w:fldChar w:fldCharType="begin"/>
        </w:r>
        <w:r w:rsidR="00BB2979">
          <w:instrText>PAGE   \* MERGEFORMAT</w:instrText>
        </w:r>
        <w:r>
          <w:fldChar w:fldCharType="separate"/>
        </w:r>
        <w:r w:rsidR="002F0D4E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01D"/>
    <w:rsid w:val="002F0D4E"/>
    <w:rsid w:val="0040601D"/>
    <w:rsid w:val="00861B66"/>
    <w:rsid w:val="00867375"/>
    <w:rsid w:val="00A67E74"/>
    <w:rsid w:val="00BB2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B2979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BB297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BB297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BB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BB2979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BB2979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BB2979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2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9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953</Words>
  <Characters>5437</Characters>
  <Application>Microsoft Office Word</Application>
  <DocSecurity>0</DocSecurity>
  <Lines>45</Lines>
  <Paragraphs>12</Paragraphs>
  <ScaleCrop>false</ScaleCrop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2021-06-07T10:50:00Z</dcterms:created>
  <dcterms:modified xsi:type="dcterms:W3CDTF">2021-12-15T11:56:00Z</dcterms:modified>
</cp:coreProperties>
</file>