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13" w:rsidRDefault="000F0613" w:rsidP="000F0613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0F0613" w:rsidRDefault="000F0613" w:rsidP="000F0613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постановлением администрации муниципального образования «Коношский муниципальный район»</w:t>
      </w:r>
    </w:p>
    <w:p w:rsidR="000F0613" w:rsidRDefault="00653289" w:rsidP="000F0613">
      <w:pPr>
        <w:ind w:left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от08 июня 2021 г. № </w:t>
      </w:r>
    </w:p>
    <w:p w:rsidR="000F0613" w:rsidRDefault="000F0613" w:rsidP="000F0613">
      <w:pPr>
        <w:pStyle w:val="Style2"/>
        <w:widowControl/>
        <w:spacing w:line="240" w:lineRule="auto"/>
      </w:pPr>
    </w:p>
    <w:p w:rsidR="000F0613" w:rsidRDefault="000F0613" w:rsidP="000F0613">
      <w:pPr>
        <w:pStyle w:val="Style2"/>
        <w:widowControl/>
        <w:spacing w:line="240" w:lineRule="auto"/>
        <w:rPr>
          <w:sz w:val="26"/>
          <w:szCs w:val="26"/>
        </w:rPr>
      </w:pPr>
    </w:p>
    <w:p w:rsidR="000F0613" w:rsidRDefault="000F0613" w:rsidP="000F0613">
      <w:pPr>
        <w:pStyle w:val="Style2"/>
        <w:widowControl/>
        <w:spacing w:line="240" w:lineRule="auto"/>
        <w:rPr>
          <w:sz w:val="26"/>
          <w:szCs w:val="26"/>
        </w:rPr>
      </w:pPr>
    </w:p>
    <w:p w:rsidR="000F0613" w:rsidRDefault="000F0613" w:rsidP="000F0613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>
        <w:rPr>
          <w:rStyle w:val="FontStyle17"/>
          <w:spacing w:val="60"/>
          <w:sz w:val="26"/>
          <w:szCs w:val="26"/>
        </w:rPr>
        <w:t xml:space="preserve">ПОРЯДОК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предоставления и расходования иного межбюджетного трансферта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b/>
          <w:sz w:val="26"/>
          <w:szCs w:val="26"/>
        </w:rPr>
      </w:pPr>
      <w:r>
        <w:rPr>
          <w:rStyle w:val="FontStyle14"/>
          <w:sz w:val="26"/>
          <w:szCs w:val="26"/>
        </w:rPr>
        <w:t xml:space="preserve">из областного бюджета </w:t>
      </w:r>
      <w:r>
        <w:rPr>
          <w:b/>
          <w:sz w:val="26"/>
          <w:szCs w:val="26"/>
        </w:rPr>
        <w:t xml:space="preserve">на реализацию мероприятий, связанных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>
        <w:rPr>
          <w:b/>
          <w:sz w:val="26"/>
          <w:szCs w:val="26"/>
        </w:rPr>
        <w:t>с подготовкой</w:t>
      </w:r>
      <w:r>
        <w:rPr>
          <w:rStyle w:val="FontStyle14"/>
          <w:sz w:val="26"/>
          <w:szCs w:val="26"/>
        </w:rPr>
        <w:t xml:space="preserve"> объектов теплоснабжения (котельных, тепловых сетей), находящихся в оперативном управлении муниципальных образовательных организаций муниципальных районов, муниципальных округов и городских округов Архангельской области, к новому отопительному периоду, 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в 2021 году</w:t>
      </w: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0F0613" w:rsidRDefault="000F0613" w:rsidP="000F0613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0F0613" w:rsidRDefault="000F0613" w:rsidP="000F0613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Настоящий Порядок разработан </w:t>
      </w:r>
      <w:r>
        <w:rPr>
          <w:sz w:val="26"/>
          <w:szCs w:val="26"/>
        </w:rPr>
        <w:t xml:space="preserve">в целях реализации муниципальной программы </w:t>
      </w:r>
      <w:r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 на 2021 – 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>
        <w:rPr>
          <w:rStyle w:val="FontStyle14"/>
          <w:b w:val="0"/>
          <w:sz w:val="26"/>
          <w:szCs w:val="26"/>
        </w:rPr>
        <w:t xml:space="preserve">иного межбюджетного трансферта из областного бюджета </w:t>
      </w:r>
      <w:r>
        <w:rPr>
          <w:sz w:val="26"/>
          <w:szCs w:val="26"/>
        </w:rPr>
        <w:t>на реализацию мероприятий, связанных с подготовкой</w:t>
      </w:r>
      <w:r>
        <w:rPr>
          <w:rStyle w:val="FontStyle14"/>
          <w:b w:val="0"/>
          <w:sz w:val="26"/>
          <w:szCs w:val="26"/>
        </w:rPr>
        <w:t xml:space="preserve"> объектов теплоснабжения (котельных, тепловых сетей), находящихся в оперативном управлении муниципальных образовательных организаций муниципальных районов, муниципальных округов и городских округов Архангельской области, к новому отопительному периоду, в 2021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>
        <w:rPr>
          <w:rStyle w:val="FontStyle14"/>
          <w:b w:val="0"/>
          <w:sz w:val="26"/>
          <w:szCs w:val="26"/>
        </w:rPr>
        <w:t>иной межбюджетный трансферт</w:t>
      </w:r>
      <w:r>
        <w:rPr>
          <w:rStyle w:val="FontStyle17"/>
          <w:b w:val="0"/>
          <w:sz w:val="26"/>
          <w:szCs w:val="26"/>
        </w:rPr>
        <w:t>).</w:t>
      </w:r>
    </w:p>
    <w:p w:rsidR="000F0613" w:rsidRDefault="000F0613" w:rsidP="000F0613">
      <w:pPr>
        <w:ind w:firstLine="709"/>
        <w:jc w:val="both"/>
      </w:pPr>
      <w:r>
        <w:rPr>
          <w:sz w:val="26"/>
          <w:szCs w:val="26"/>
        </w:rPr>
        <w:t xml:space="preserve">2. Главным распорядителем средств бюджета </w:t>
      </w:r>
      <w:r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>
        <w:rPr>
          <w:sz w:val="26"/>
          <w:szCs w:val="26"/>
        </w:rPr>
        <w:t xml:space="preserve">районный бюджет), предусмотренных на предоставление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0F0613" w:rsidRDefault="000F0613" w:rsidP="000F0613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3. Средства областного бюджета, предоставленные в форме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0F0613" w:rsidRDefault="000F0613" w:rsidP="000F0613">
      <w:pPr>
        <w:ind w:firstLine="709"/>
        <w:jc w:val="both"/>
      </w:pPr>
      <w:r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>
        <w:rPr>
          <w:rStyle w:val="FontStyle17"/>
          <w:b w:val="0"/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, и </w:t>
      </w:r>
      <w:r>
        <w:rPr>
          <w:sz w:val="26"/>
          <w:szCs w:val="26"/>
        </w:rPr>
        <w:lastRenderedPageBreak/>
        <w:t>нормативными правовыми актами, регулирующими бюджетные правоотношения.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Средства </w:t>
      </w:r>
      <w:r>
        <w:rPr>
          <w:rStyle w:val="FontStyle14"/>
          <w:b w:val="0"/>
          <w:sz w:val="26"/>
          <w:szCs w:val="26"/>
        </w:rPr>
        <w:t>иного межбюджетного трансферта</w:t>
      </w:r>
      <w:r>
        <w:rPr>
          <w:sz w:val="26"/>
          <w:szCs w:val="26"/>
        </w:rPr>
        <w:t xml:space="preserve"> предоставляются </w:t>
      </w:r>
      <w:r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 (далее – субсидии).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Получателями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 являются муниципальные бюджетные общеобразовательные учреждения</w:t>
      </w:r>
      <w:r>
        <w:rPr>
          <w:rStyle w:val="FontStyle17"/>
          <w:b w:val="0"/>
          <w:sz w:val="26"/>
          <w:szCs w:val="26"/>
        </w:rPr>
        <w:t xml:space="preserve"> (далее – учреждения).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0F0613" w:rsidRDefault="000F0613" w:rsidP="000F0613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Средства субсидии направляются </w:t>
      </w:r>
      <w:r>
        <w:rPr>
          <w:sz w:val="26"/>
          <w:szCs w:val="26"/>
        </w:rPr>
        <w:t>на реализацию мероприятий, связанных с подготовкой</w:t>
      </w:r>
      <w:r>
        <w:rPr>
          <w:rStyle w:val="FontStyle14"/>
          <w:b w:val="0"/>
          <w:sz w:val="26"/>
          <w:szCs w:val="26"/>
        </w:rPr>
        <w:t xml:space="preserve"> объектов теплоснабжения (котельных, тепловых сетей), находящихся в оперативном управлении муниципальных образовательных учреждений к новому отопительному периоду</w:t>
      </w:r>
      <w:r>
        <w:rPr>
          <w:rStyle w:val="FontStyle18"/>
          <w:sz w:val="26"/>
          <w:szCs w:val="26"/>
        </w:rPr>
        <w:t>.</w:t>
      </w:r>
    </w:p>
    <w:p w:rsidR="000F0613" w:rsidRDefault="000F0613" w:rsidP="000F0613">
      <w:pPr>
        <w:ind w:firstLine="709"/>
        <w:jc w:val="both"/>
      </w:pPr>
      <w:r>
        <w:rPr>
          <w:sz w:val="26"/>
          <w:szCs w:val="26"/>
        </w:rPr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>
        <w:rPr>
          <w:sz w:val="26"/>
          <w:szCs w:val="26"/>
        </w:rPr>
        <w:br/>
        <w:t xml:space="preserve">№ 24-пф. 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Учреждения в пределах выделенной Субсидии осуществляют закупку товаров, работ, услуг. </w:t>
      </w:r>
    </w:p>
    <w:p w:rsidR="000F0613" w:rsidRDefault="000F0613" w:rsidP="000F061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0F0613" w:rsidRDefault="000F0613" w:rsidP="000F061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16. При наличии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предоставленных из бюджета муниципального образования «Кон</w:t>
      </w:r>
      <w:bookmarkStart w:id="0" w:name="_GoBack"/>
      <w:bookmarkEnd w:id="0"/>
      <w:r>
        <w:rPr>
          <w:sz w:val="26"/>
          <w:szCs w:val="26"/>
        </w:rPr>
        <w:t>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0F0613" w:rsidRDefault="000F0613" w:rsidP="000F0613">
      <w:pPr>
        <w:pStyle w:val="Style7"/>
        <w:widowControl/>
        <w:spacing w:line="240" w:lineRule="auto"/>
        <w:ind w:firstLine="720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17. Ответственность за нецелевое использование средств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 возлагается на руководителя </w:t>
      </w:r>
      <w:r>
        <w:rPr>
          <w:rStyle w:val="FontStyle17"/>
          <w:b w:val="0"/>
          <w:sz w:val="26"/>
          <w:szCs w:val="26"/>
        </w:rPr>
        <w:t>Учреждения</w:t>
      </w:r>
      <w:r>
        <w:rPr>
          <w:rStyle w:val="FontStyle18"/>
          <w:sz w:val="26"/>
          <w:szCs w:val="26"/>
        </w:rPr>
        <w:t>.</w:t>
      </w:r>
    </w:p>
    <w:p w:rsidR="000F0613" w:rsidRDefault="000F0613" w:rsidP="000F0613">
      <w:pPr>
        <w:ind w:firstLine="720"/>
        <w:jc w:val="both"/>
      </w:pPr>
      <w:r>
        <w:rPr>
          <w:sz w:val="26"/>
          <w:szCs w:val="26"/>
        </w:rPr>
        <w:t xml:space="preserve">18. Контроль за целевым использованием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0F0613" w:rsidRDefault="000F0613" w:rsidP="000F0613">
      <w:pPr>
        <w:pStyle w:val="Style7"/>
        <w:widowControl/>
        <w:spacing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19. </w:t>
      </w:r>
      <w:r>
        <w:rPr>
          <w:rStyle w:val="FontStyle18"/>
          <w:sz w:val="26"/>
          <w:szCs w:val="26"/>
        </w:rPr>
        <w:t xml:space="preserve">Бюджетные меры принуждения к получателям </w:t>
      </w:r>
      <w:r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F108D" w:rsidRDefault="00BF108D"/>
    <w:p w:rsidR="000F0613" w:rsidRDefault="000F0613" w:rsidP="000F0613">
      <w:pPr>
        <w:jc w:val="center"/>
      </w:pPr>
      <w:r>
        <w:t>______________________</w:t>
      </w:r>
    </w:p>
    <w:sectPr w:rsidR="000F0613" w:rsidSect="000F061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B5D" w:rsidRDefault="00132B5D" w:rsidP="000F0613">
      <w:r>
        <w:separator/>
      </w:r>
    </w:p>
  </w:endnote>
  <w:endnote w:type="continuationSeparator" w:id="1">
    <w:p w:rsidR="00132B5D" w:rsidRDefault="00132B5D" w:rsidP="000F0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B5D" w:rsidRDefault="00132B5D" w:rsidP="000F0613">
      <w:r>
        <w:separator/>
      </w:r>
    </w:p>
  </w:footnote>
  <w:footnote w:type="continuationSeparator" w:id="1">
    <w:p w:rsidR="00132B5D" w:rsidRDefault="00132B5D" w:rsidP="000F0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223339"/>
      <w:docPartObj>
        <w:docPartGallery w:val="Page Numbers (Top of Page)"/>
        <w:docPartUnique/>
      </w:docPartObj>
    </w:sdtPr>
    <w:sdtContent>
      <w:p w:rsidR="000F0613" w:rsidRDefault="00680314">
        <w:pPr>
          <w:pStyle w:val="a3"/>
          <w:jc w:val="center"/>
        </w:pPr>
        <w:r>
          <w:fldChar w:fldCharType="begin"/>
        </w:r>
        <w:r w:rsidR="000F0613">
          <w:instrText>PAGE   \* MERGEFORMAT</w:instrText>
        </w:r>
        <w:r>
          <w:fldChar w:fldCharType="separate"/>
        </w:r>
        <w:r w:rsidR="0065328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03B5"/>
    <w:rsid w:val="000F0613"/>
    <w:rsid w:val="001203B5"/>
    <w:rsid w:val="00132B5D"/>
    <w:rsid w:val="00653289"/>
    <w:rsid w:val="00680314"/>
    <w:rsid w:val="00BF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F0613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0F0613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0F0613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0F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0F0613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0F0613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0F0613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F06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6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06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06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5456</Characters>
  <Application>Microsoft Office Word</Application>
  <DocSecurity>0</DocSecurity>
  <Lines>45</Lines>
  <Paragraphs>12</Paragraphs>
  <ScaleCrop>false</ScaleCrop>
  <Company/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2021-06-08T06:58:00Z</dcterms:created>
  <dcterms:modified xsi:type="dcterms:W3CDTF">2021-12-15T11:57:00Z</dcterms:modified>
</cp:coreProperties>
</file>