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CA" w:rsidRDefault="004B62CA" w:rsidP="004B62CA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92C3F" w:rsidRPr="00492C3F" w:rsidRDefault="00492C3F" w:rsidP="00492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C3F"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</w:t>
      </w:r>
    </w:p>
    <w:p w:rsidR="00492C3F" w:rsidRPr="00492C3F" w:rsidRDefault="00492C3F" w:rsidP="00492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C3F">
        <w:rPr>
          <w:rFonts w:ascii="Times New Roman" w:hAnsi="Times New Roman" w:cs="Times New Roman"/>
          <w:b/>
          <w:sz w:val="28"/>
          <w:szCs w:val="28"/>
        </w:rPr>
        <w:t>МО «Коношский муниципальный район»</w:t>
      </w:r>
    </w:p>
    <w:p w:rsidR="00492C3F" w:rsidRPr="00492C3F" w:rsidRDefault="00492C3F" w:rsidP="00492C3F">
      <w:pPr>
        <w:jc w:val="center"/>
        <w:rPr>
          <w:rFonts w:ascii="Times New Roman" w:hAnsi="Times New Roman" w:cs="Times New Roman"/>
          <w:b/>
        </w:rPr>
      </w:pPr>
    </w:p>
    <w:p w:rsidR="00492C3F" w:rsidRDefault="00492C3F" w:rsidP="00492C3F">
      <w:pPr>
        <w:jc w:val="center"/>
        <w:rPr>
          <w:b/>
        </w:rPr>
      </w:pPr>
    </w:p>
    <w:p w:rsidR="00492C3F" w:rsidRPr="00492C3F" w:rsidRDefault="00492C3F" w:rsidP="00492C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C3F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492C3F" w:rsidRDefault="00492C3F" w:rsidP="00492C3F">
      <w:pPr>
        <w:jc w:val="center"/>
        <w:rPr>
          <w:b/>
          <w:sz w:val="28"/>
          <w:szCs w:val="28"/>
        </w:rPr>
      </w:pPr>
    </w:p>
    <w:p w:rsidR="00492C3F" w:rsidRDefault="00492C3F" w:rsidP="00492C3F">
      <w:pPr>
        <w:jc w:val="center"/>
        <w:rPr>
          <w:b/>
          <w:sz w:val="28"/>
          <w:szCs w:val="28"/>
        </w:rPr>
      </w:pPr>
    </w:p>
    <w:p w:rsidR="00492C3F" w:rsidRPr="00492C3F" w:rsidRDefault="00492C3F" w:rsidP="00492C3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03 августа </w:t>
      </w:r>
      <w:r w:rsidRPr="00492C3F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92C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  </w:t>
      </w:r>
    </w:p>
    <w:p w:rsidR="00492C3F" w:rsidRPr="00492C3F" w:rsidRDefault="00492C3F" w:rsidP="00492C3F">
      <w:pPr>
        <w:rPr>
          <w:rFonts w:ascii="Times New Roman" w:hAnsi="Times New Roman" w:cs="Times New Roman"/>
          <w:sz w:val="28"/>
          <w:szCs w:val="28"/>
        </w:rPr>
      </w:pPr>
    </w:p>
    <w:p w:rsidR="00492C3F" w:rsidRPr="00492C3F" w:rsidRDefault="00492C3F" w:rsidP="00492C3F">
      <w:pPr>
        <w:jc w:val="center"/>
        <w:rPr>
          <w:rFonts w:ascii="Times New Roman" w:hAnsi="Times New Roman" w:cs="Times New Roman"/>
          <w:sz w:val="20"/>
          <w:szCs w:val="20"/>
        </w:rPr>
      </w:pPr>
      <w:r w:rsidRPr="00492C3F">
        <w:rPr>
          <w:rFonts w:ascii="Times New Roman" w:hAnsi="Times New Roman" w:cs="Times New Roman"/>
          <w:sz w:val="20"/>
          <w:szCs w:val="20"/>
        </w:rPr>
        <w:t>пос.Коноша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92C3F">
        <w:rPr>
          <w:rFonts w:ascii="Times New Roman" w:hAnsi="Times New Roman" w:cs="Times New Roman"/>
          <w:sz w:val="20"/>
          <w:szCs w:val="20"/>
        </w:rPr>
        <w:t xml:space="preserve"> Архангельской области</w:t>
      </w:r>
    </w:p>
    <w:p w:rsidR="00492C3F" w:rsidRPr="00492C3F" w:rsidRDefault="00492C3F">
      <w:pPr>
        <w:pStyle w:val="20"/>
        <w:keepNext/>
        <w:keepLines/>
        <w:shd w:val="clear" w:color="auto" w:fill="auto"/>
        <w:spacing w:before="0" w:after="776"/>
        <w:ind w:left="220"/>
        <w:rPr>
          <w:sz w:val="20"/>
          <w:szCs w:val="20"/>
        </w:rPr>
      </w:pPr>
    </w:p>
    <w:p w:rsidR="00492C3F" w:rsidRDefault="009E034B" w:rsidP="00492C3F">
      <w:pPr>
        <w:pStyle w:val="20"/>
        <w:keepNext/>
        <w:keepLines/>
        <w:shd w:val="clear" w:color="auto" w:fill="auto"/>
        <w:spacing w:before="0" w:after="0" w:line="240" w:lineRule="auto"/>
        <w:ind w:left="221"/>
        <w:rPr>
          <w:sz w:val="24"/>
          <w:szCs w:val="24"/>
        </w:rPr>
      </w:pPr>
      <w:r w:rsidRPr="00F13A5C">
        <w:rPr>
          <w:sz w:val="24"/>
          <w:szCs w:val="24"/>
        </w:rPr>
        <w:t xml:space="preserve">Об утверждении методики прогнозирования поступлений по источникам </w:t>
      </w:r>
    </w:p>
    <w:p w:rsidR="00064D33" w:rsidRDefault="009E034B" w:rsidP="00492C3F">
      <w:pPr>
        <w:pStyle w:val="20"/>
        <w:keepNext/>
        <w:keepLines/>
        <w:shd w:val="clear" w:color="auto" w:fill="auto"/>
        <w:spacing w:before="0" w:after="0" w:line="240" w:lineRule="auto"/>
        <w:ind w:left="221"/>
        <w:rPr>
          <w:sz w:val="24"/>
          <w:szCs w:val="24"/>
        </w:rPr>
      </w:pPr>
      <w:r w:rsidRPr="00F13A5C">
        <w:rPr>
          <w:sz w:val="24"/>
          <w:szCs w:val="24"/>
        </w:rPr>
        <w:t xml:space="preserve">финансирования дефицита </w:t>
      </w:r>
      <w:r w:rsidR="00EC1C88">
        <w:rPr>
          <w:sz w:val="24"/>
          <w:szCs w:val="24"/>
        </w:rPr>
        <w:t xml:space="preserve">районного </w:t>
      </w:r>
      <w:r w:rsidRPr="00F13A5C">
        <w:rPr>
          <w:sz w:val="24"/>
          <w:szCs w:val="24"/>
        </w:rPr>
        <w:t xml:space="preserve"> бюджета</w:t>
      </w:r>
      <w:bookmarkEnd w:id="0"/>
    </w:p>
    <w:p w:rsidR="00492C3F" w:rsidRDefault="00492C3F" w:rsidP="00492C3F">
      <w:pPr>
        <w:pStyle w:val="20"/>
        <w:keepNext/>
        <w:keepLines/>
        <w:shd w:val="clear" w:color="auto" w:fill="auto"/>
        <w:spacing w:before="0" w:after="0" w:line="240" w:lineRule="auto"/>
        <w:ind w:left="221"/>
        <w:rPr>
          <w:sz w:val="24"/>
          <w:szCs w:val="24"/>
        </w:rPr>
      </w:pPr>
    </w:p>
    <w:p w:rsidR="00492C3F" w:rsidRDefault="00492C3F" w:rsidP="00492C3F">
      <w:pPr>
        <w:pStyle w:val="20"/>
        <w:keepNext/>
        <w:keepLines/>
        <w:shd w:val="clear" w:color="auto" w:fill="auto"/>
        <w:spacing w:before="0" w:after="0" w:line="240" w:lineRule="auto"/>
        <w:ind w:left="221"/>
        <w:rPr>
          <w:sz w:val="24"/>
          <w:szCs w:val="24"/>
        </w:rPr>
      </w:pPr>
    </w:p>
    <w:p w:rsidR="00492C3F" w:rsidRPr="00F13A5C" w:rsidRDefault="00492C3F" w:rsidP="00492C3F">
      <w:pPr>
        <w:pStyle w:val="20"/>
        <w:keepNext/>
        <w:keepLines/>
        <w:shd w:val="clear" w:color="auto" w:fill="auto"/>
        <w:spacing w:before="0" w:after="0" w:line="240" w:lineRule="auto"/>
        <w:ind w:left="221"/>
        <w:rPr>
          <w:sz w:val="24"/>
          <w:szCs w:val="24"/>
        </w:rPr>
      </w:pPr>
    </w:p>
    <w:p w:rsidR="00064D33" w:rsidRPr="00F13A5C" w:rsidRDefault="00397C14" w:rsidP="000017A6">
      <w:pPr>
        <w:pStyle w:val="5"/>
        <w:shd w:val="clear" w:color="auto" w:fill="auto"/>
        <w:spacing w:before="0" w:after="0" w:line="355" w:lineRule="exact"/>
        <w:ind w:right="260" w:firstLine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E034B" w:rsidRPr="00F13A5C">
        <w:rPr>
          <w:sz w:val="24"/>
          <w:szCs w:val="24"/>
        </w:rPr>
        <w:t>В соответствии с пунктом 1 статьи 160.2 Бюджетного кодекса Российской Федерации:</w:t>
      </w:r>
    </w:p>
    <w:p w:rsidR="00064D33" w:rsidRPr="00F13A5C" w:rsidRDefault="009E034B" w:rsidP="000017A6">
      <w:pPr>
        <w:pStyle w:val="5"/>
        <w:numPr>
          <w:ilvl w:val="0"/>
          <w:numId w:val="1"/>
        </w:numPr>
        <w:shd w:val="clear" w:color="auto" w:fill="auto"/>
        <w:tabs>
          <w:tab w:val="left" w:pos="1037"/>
        </w:tabs>
        <w:spacing w:before="0" w:after="0" w:line="355" w:lineRule="exact"/>
        <w:ind w:right="260" w:firstLine="780"/>
        <w:jc w:val="both"/>
        <w:rPr>
          <w:sz w:val="24"/>
          <w:szCs w:val="24"/>
        </w:rPr>
      </w:pPr>
      <w:r w:rsidRPr="00F13A5C">
        <w:rPr>
          <w:sz w:val="24"/>
          <w:szCs w:val="24"/>
        </w:rPr>
        <w:t xml:space="preserve">Утвердить методику прогнозирования поступлений по источникам финансирования дефицита </w:t>
      </w:r>
      <w:r w:rsidR="00EC1C88">
        <w:rPr>
          <w:sz w:val="24"/>
          <w:szCs w:val="24"/>
        </w:rPr>
        <w:t>районного</w:t>
      </w:r>
      <w:r w:rsidRPr="00F13A5C">
        <w:rPr>
          <w:sz w:val="24"/>
          <w:szCs w:val="24"/>
        </w:rPr>
        <w:t xml:space="preserve"> бюджета.</w:t>
      </w:r>
    </w:p>
    <w:p w:rsidR="00064D33" w:rsidRPr="00F13A5C" w:rsidRDefault="00064D33" w:rsidP="000017A6">
      <w:pPr>
        <w:framePr w:w="1286" w:h="922" w:wrap="around" w:vAnchor="text" w:hAnchor="margin" w:x="4287" w:y="1556"/>
        <w:jc w:val="both"/>
      </w:pPr>
    </w:p>
    <w:p w:rsidR="00064D33" w:rsidRPr="00F13A5C" w:rsidRDefault="00064D33" w:rsidP="000017A6">
      <w:pPr>
        <w:pStyle w:val="5"/>
        <w:framePr w:h="260" w:wrap="around" w:vAnchor="text" w:hAnchor="margin" w:x="7585" w:y="1987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:rsidR="00397C14" w:rsidRDefault="009E034B" w:rsidP="00F13A5C">
      <w:pPr>
        <w:pStyle w:val="5"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0" w:line="355" w:lineRule="exact"/>
        <w:ind w:right="260" w:firstLine="780"/>
        <w:jc w:val="both"/>
        <w:rPr>
          <w:sz w:val="24"/>
          <w:szCs w:val="24"/>
        </w:rPr>
      </w:pPr>
      <w:r w:rsidRPr="00F13A5C"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397C14" w:rsidRDefault="00397C14" w:rsidP="00397C14">
      <w:pPr>
        <w:pStyle w:val="5"/>
        <w:shd w:val="clear" w:color="auto" w:fill="auto"/>
        <w:tabs>
          <w:tab w:val="left" w:pos="1138"/>
        </w:tabs>
        <w:spacing w:before="0" w:after="0" w:line="355" w:lineRule="exact"/>
        <w:ind w:left="780" w:right="260"/>
        <w:jc w:val="both"/>
        <w:rPr>
          <w:sz w:val="24"/>
          <w:szCs w:val="24"/>
        </w:rPr>
      </w:pPr>
    </w:p>
    <w:p w:rsidR="00397C14" w:rsidRDefault="00397C14" w:rsidP="00397C14">
      <w:pPr>
        <w:pStyle w:val="5"/>
        <w:shd w:val="clear" w:color="auto" w:fill="auto"/>
        <w:tabs>
          <w:tab w:val="left" w:pos="1138"/>
        </w:tabs>
        <w:spacing w:before="0" w:after="0" w:line="355" w:lineRule="exact"/>
        <w:ind w:right="260"/>
        <w:jc w:val="both"/>
        <w:rPr>
          <w:sz w:val="24"/>
          <w:szCs w:val="24"/>
        </w:rPr>
      </w:pPr>
    </w:p>
    <w:p w:rsidR="00F13A5C" w:rsidRPr="00EC1C88" w:rsidRDefault="00397C14" w:rsidP="009A3581">
      <w:pPr>
        <w:pStyle w:val="5"/>
        <w:shd w:val="clear" w:color="auto" w:fill="auto"/>
        <w:tabs>
          <w:tab w:val="left" w:pos="1138"/>
        </w:tabs>
        <w:spacing w:before="0" w:after="0" w:line="355" w:lineRule="exact"/>
        <w:ind w:left="780" w:right="260"/>
        <w:jc w:val="both"/>
        <w:rPr>
          <w:sz w:val="24"/>
          <w:szCs w:val="24"/>
        </w:rPr>
      </w:pPr>
      <w:r>
        <w:rPr>
          <w:sz w:val="24"/>
          <w:szCs w:val="24"/>
        </w:rPr>
        <w:t>Зам.начальника финансового управления                                      О.А. Караман</w:t>
      </w:r>
      <w:r w:rsidR="009E034B" w:rsidRPr="00F13A5C">
        <w:rPr>
          <w:sz w:val="24"/>
          <w:szCs w:val="24"/>
        </w:rPr>
        <w:br w:type="page"/>
      </w:r>
      <w:r w:rsidR="00F13A5C">
        <w:rPr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F13A5C">
        <w:t xml:space="preserve"> </w:t>
      </w:r>
      <w:r w:rsidR="009E034B" w:rsidRPr="00EC1C88">
        <w:t>УТВЕРЖДЕНА</w:t>
      </w:r>
    </w:p>
    <w:p w:rsidR="00A44287" w:rsidRDefault="00F13A5C" w:rsidP="00A44287">
      <w:pPr>
        <w:pStyle w:val="a8"/>
        <w:ind w:left="-567"/>
        <w:jc w:val="right"/>
        <w:rPr>
          <w:rFonts w:ascii="Times New Roman" w:hAnsi="Times New Roman" w:cs="Times New Roman"/>
        </w:rPr>
      </w:pPr>
      <w:r w:rsidRPr="00EC1C88">
        <w:rPr>
          <w:rFonts w:ascii="Times New Roman" w:hAnsi="Times New Roman" w:cs="Times New Roman"/>
        </w:rPr>
        <w:t xml:space="preserve">                                                        </w:t>
      </w:r>
      <w:r w:rsidR="00EC1C88">
        <w:rPr>
          <w:rFonts w:ascii="Times New Roman" w:hAnsi="Times New Roman" w:cs="Times New Roman"/>
        </w:rPr>
        <w:t xml:space="preserve">               </w:t>
      </w:r>
      <w:r w:rsidRPr="00EC1C88">
        <w:rPr>
          <w:rFonts w:ascii="Times New Roman" w:hAnsi="Times New Roman" w:cs="Times New Roman"/>
        </w:rPr>
        <w:t xml:space="preserve">  </w:t>
      </w:r>
      <w:r w:rsidR="00A44287" w:rsidRPr="00EC1C88">
        <w:rPr>
          <w:rFonts w:ascii="Times New Roman" w:hAnsi="Times New Roman" w:cs="Times New Roman"/>
        </w:rPr>
        <w:t>П</w:t>
      </w:r>
      <w:r w:rsidRPr="00EC1C88">
        <w:rPr>
          <w:rFonts w:ascii="Times New Roman" w:hAnsi="Times New Roman" w:cs="Times New Roman"/>
        </w:rPr>
        <w:t>риказом</w:t>
      </w:r>
      <w:r w:rsidR="00A44287">
        <w:rPr>
          <w:rFonts w:ascii="Times New Roman" w:hAnsi="Times New Roman" w:cs="Times New Roman"/>
        </w:rPr>
        <w:t xml:space="preserve"> начальника</w:t>
      </w:r>
      <w:r w:rsidR="009E034B" w:rsidRPr="00EC1C88">
        <w:rPr>
          <w:rFonts w:ascii="Times New Roman" w:hAnsi="Times New Roman" w:cs="Times New Roman"/>
        </w:rPr>
        <w:t xml:space="preserve"> финансов</w:t>
      </w:r>
      <w:r w:rsidRPr="00EC1C88">
        <w:rPr>
          <w:rFonts w:ascii="Times New Roman" w:hAnsi="Times New Roman" w:cs="Times New Roman"/>
        </w:rPr>
        <w:t xml:space="preserve">ого </w:t>
      </w:r>
    </w:p>
    <w:p w:rsidR="00F13A5C" w:rsidRPr="00EC1C88" w:rsidRDefault="00F13A5C" w:rsidP="00A44287">
      <w:pPr>
        <w:pStyle w:val="a8"/>
        <w:ind w:left="-567"/>
        <w:jc w:val="right"/>
        <w:rPr>
          <w:rFonts w:ascii="Times New Roman" w:hAnsi="Times New Roman" w:cs="Times New Roman"/>
        </w:rPr>
      </w:pPr>
      <w:r w:rsidRPr="00EC1C88">
        <w:rPr>
          <w:rFonts w:ascii="Times New Roman" w:hAnsi="Times New Roman" w:cs="Times New Roman"/>
        </w:rPr>
        <w:t xml:space="preserve">управления администрации   </w:t>
      </w:r>
    </w:p>
    <w:p w:rsidR="00F13A5C" w:rsidRPr="00EC1C88" w:rsidRDefault="00F13A5C" w:rsidP="00A44287">
      <w:pPr>
        <w:pStyle w:val="a8"/>
        <w:jc w:val="right"/>
        <w:rPr>
          <w:rFonts w:ascii="Times New Roman" w:hAnsi="Times New Roman" w:cs="Times New Roman"/>
        </w:rPr>
      </w:pPr>
      <w:r w:rsidRPr="00EC1C88">
        <w:rPr>
          <w:rFonts w:ascii="Times New Roman" w:hAnsi="Times New Roman" w:cs="Times New Roman"/>
        </w:rPr>
        <w:t xml:space="preserve">                                                                            МО «Коношский муниципальный район»</w:t>
      </w:r>
      <w:r w:rsidR="009E034B" w:rsidRPr="00EC1C88">
        <w:rPr>
          <w:rFonts w:ascii="Times New Roman" w:hAnsi="Times New Roman" w:cs="Times New Roman"/>
        </w:rPr>
        <w:t xml:space="preserve"> </w:t>
      </w:r>
    </w:p>
    <w:p w:rsidR="00F13A5C" w:rsidRPr="00EC1C88" w:rsidRDefault="00F13A5C" w:rsidP="00A44287">
      <w:pPr>
        <w:pStyle w:val="a8"/>
        <w:jc w:val="right"/>
        <w:rPr>
          <w:rFonts w:ascii="Times New Roman" w:hAnsi="Times New Roman" w:cs="Times New Roman"/>
        </w:rPr>
      </w:pPr>
      <w:r w:rsidRPr="00EC1C88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9E034B" w:rsidRPr="00EC1C88">
        <w:rPr>
          <w:rFonts w:ascii="Times New Roman" w:hAnsi="Times New Roman" w:cs="Times New Roman"/>
        </w:rPr>
        <w:t xml:space="preserve">от </w:t>
      </w:r>
      <w:r w:rsidR="00A44287">
        <w:rPr>
          <w:rFonts w:ascii="Times New Roman" w:hAnsi="Times New Roman" w:cs="Times New Roman"/>
        </w:rPr>
        <w:t>03 августа</w:t>
      </w:r>
      <w:r w:rsidR="009E034B" w:rsidRPr="00EC1C88">
        <w:rPr>
          <w:rFonts w:ascii="Times New Roman" w:hAnsi="Times New Roman" w:cs="Times New Roman"/>
        </w:rPr>
        <w:t xml:space="preserve"> 2016 г. № </w:t>
      </w:r>
      <w:r w:rsidR="00A44287">
        <w:rPr>
          <w:rFonts w:ascii="Times New Roman" w:hAnsi="Times New Roman" w:cs="Times New Roman"/>
        </w:rPr>
        <w:t>24</w:t>
      </w:r>
      <w:r w:rsidRPr="00EC1C88">
        <w:rPr>
          <w:rFonts w:ascii="Times New Roman" w:hAnsi="Times New Roman" w:cs="Times New Roman"/>
        </w:rPr>
        <w:t>-у</w:t>
      </w:r>
    </w:p>
    <w:p w:rsidR="00F13A5C" w:rsidRDefault="00F13A5C" w:rsidP="00F13A5C">
      <w:pPr>
        <w:pStyle w:val="a8"/>
      </w:pPr>
    </w:p>
    <w:p w:rsidR="00F13A5C" w:rsidRPr="00E423D1" w:rsidRDefault="009E034B" w:rsidP="00E423D1">
      <w:pPr>
        <w:pStyle w:val="20"/>
        <w:keepNext/>
        <w:keepLines/>
        <w:shd w:val="clear" w:color="auto" w:fill="auto"/>
        <w:spacing w:before="0" w:after="0" w:line="240" w:lineRule="auto"/>
        <w:ind w:right="1718"/>
        <w:rPr>
          <w:rStyle w:val="2135pt"/>
          <w:b/>
        </w:rPr>
      </w:pPr>
      <w:bookmarkStart w:id="1" w:name="bookmark3"/>
      <w:r w:rsidRPr="00E423D1">
        <w:rPr>
          <w:rStyle w:val="2135pt"/>
          <w:b/>
        </w:rPr>
        <w:t>МЕТОДИКА</w:t>
      </w:r>
    </w:p>
    <w:p w:rsidR="00064D33" w:rsidRDefault="009E034B" w:rsidP="00E423D1">
      <w:pPr>
        <w:pStyle w:val="20"/>
        <w:keepNext/>
        <w:keepLines/>
        <w:shd w:val="clear" w:color="auto" w:fill="auto"/>
        <w:spacing w:before="0" w:after="0" w:line="240" w:lineRule="auto"/>
        <w:ind w:right="1718"/>
      </w:pPr>
      <w:r>
        <w:t xml:space="preserve">прогнозирования поступлений по источникам финансирования </w:t>
      </w:r>
      <w:r w:rsidR="00F13A5C">
        <w:t xml:space="preserve">                    </w:t>
      </w:r>
      <w:r w:rsidR="00EC1C88">
        <w:t xml:space="preserve">   </w:t>
      </w:r>
      <w:r>
        <w:t xml:space="preserve">дефицита </w:t>
      </w:r>
      <w:r w:rsidR="00EC1C88">
        <w:t>районного</w:t>
      </w:r>
      <w:r>
        <w:t xml:space="preserve"> бюджета</w:t>
      </w:r>
      <w:bookmarkEnd w:id="1"/>
    </w:p>
    <w:p w:rsidR="00E423D1" w:rsidRDefault="00E423D1" w:rsidP="00E423D1">
      <w:pPr>
        <w:pStyle w:val="20"/>
        <w:keepNext/>
        <w:keepLines/>
        <w:shd w:val="clear" w:color="auto" w:fill="auto"/>
        <w:spacing w:before="0" w:after="0" w:line="240" w:lineRule="auto"/>
        <w:ind w:right="1718"/>
      </w:pPr>
    </w:p>
    <w:p w:rsidR="00E423D1" w:rsidRDefault="00E423D1" w:rsidP="00E423D1">
      <w:pPr>
        <w:pStyle w:val="20"/>
        <w:keepNext/>
        <w:keepLines/>
        <w:shd w:val="clear" w:color="auto" w:fill="auto"/>
        <w:spacing w:before="0" w:after="0" w:line="240" w:lineRule="auto"/>
        <w:ind w:right="1718"/>
      </w:pPr>
    </w:p>
    <w:p w:rsidR="00064D33" w:rsidRDefault="009E034B">
      <w:pPr>
        <w:pStyle w:val="5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355" w:lineRule="exact"/>
        <w:ind w:left="140" w:right="40" w:firstLine="860"/>
        <w:jc w:val="both"/>
      </w:pPr>
      <w:r>
        <w:t xml:space="preserve">Настоящая методика разработана в соответствии с пунктом 1 статьи 160.2 Бюджетного кодекса Российской Федерации, а также общими требованиями к методике прогнозирования поступлений по источникам финансирования дефицита бюджета, утвержденными постановлением Правительства Российской Федерации от 26 мая 2016 года № 469 «Об общих требованиях к методике прогнозирования поступлений по источникам финансирования дефицита </w:t>
      </w:r>
      <w:r w:rsidR="00EC1C88">
        <w:t xml:space="preserve"> районного </w:t>
      </w:r>
      <w:r>
        <w:t>бюджета», с целью определения параметров прогнозирования поступлений по источникам финансирования дефицита областного бюджета, главным администратором которых является  финансов</w:t>
      </w:r>
      <w:r w:rsidR="004273D6">
        <w:t>ое управление администрации муниципального образования «Коношский муниципальный район»</w:t>
      </w:r>
      <w:r>
        <w:t xml:space="preserve"> (далее - главный администратор).</w:t>
      </w:r>
    </w:p>
    <w:p w:rsidR="00064D33" w:rsidRDefault="009E034B">
      <w:pPr>
        <w:pStyle w:val="5"/>
        <w:numPr>
          <w:ilvl w:val="1"/>
          <w:numId w:val="1"/>
        </w:numPr>
        <w:shd w:val="clear" w:color="auto" w:fill="auto"/>
        <w:tabs>
          <w:tab w:val="left" w:pos="1330"/>
        </w:tabs>
        <w:spacing w:before="0" w:after="287" w:line="365" w:lineRule="exact"/>
        <w:ind w:left="140" w:right="40" w:firstLine="860"/>
        <w:jc w:val="both"/>
      </w:pPr>
      <w:r>
        <w:t xml:space="preserve">Перечень поступлений по источникам финансирования дефицита </w:t>
      </w:r>
      <w:r w:rsidR="004273D6">
        <w:t xml:space="preserve">районного </w:t>
      </w:r>
      <w:r>
        <w:t xml:space="preserve"> бюджета, в отношении которых главный администратор выполняет бюджетные полномочия: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74"/>
        <w:gridCol w:w="6115"/>
      </w:tblGrid>
      <w:tr w:rsidR="00064D33">
        <w:trPr>
          <w:trHeight w:val="169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33" w:rsidRDefault="009E034B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307" w:lineRule="exact"/>
            </w:pPr>
            <w:r>
              <w:t>Коды бюджетной классификации источников финансирования дефицита бюджета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33" w:rsidRDefault="009E034B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302" w:lineRule="exact"/>
            </w:pPr>
            <w:r>
              <w:t>Наименование кодов бюджетной классификации источников финансирования дефицита бюджета</w:t>
            </w:r>
          </w:p>
        </w:tc>
      </w:tr>
      <w:tr w:rsidR="00064D33">
        <w:trPr>
          <w:trHeight w:val="989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33" w:rsidRDefault="00742EB7" w:rsidP="00742EB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892</w:t>
            </w:r>
            <w:r w:rsidR="009E034B">
              <w:t xml:space="preserve"> 01 02 00 00 0</w:t>
            </w:r>
            <w:r>
              <w:t>5</w:t>
            </w:r>
            <w:r w:rsidR="009E034B">
              <w:t xml:space="preserve"> 0000 710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33" w:rsidRDefault="009E034B" w:rsidP="00742EB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  <w:jc w:val="left"/>
            </w:pPr>
            <w:r>
              <w:t xml:space="preserve">Получение кредитов от кредитных организаций бюджетами </w:t>
            </w:r>
            <w:r w:rsidR="00742EB7">
              <w:t xml:space="preserve"> муниципальных районов в</w:t>
            </w:r>
            <w:r>
              <w:t xml:space="preserve"> валюте Российской Федерации</w:t>
            </w:r>
          </w:p>
        </w:tc>
      </w:tr>
      <w:tr w:rsidR="00064D33">
        <w:trPr>
          <w:trHeight w:val="1262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33" w:rsidRDefault="00742EB7" w:rsidP="00742EB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892</w:t>
            </w:r>
            <w:r w:rsidR="009E034B">
              <w:t xml:space="preserve"> 01 03 01 00 0</w:t>
            </w:r>
            <w:r>
              <w:t>5</w:t>
            </w:r>
            <w:r w:rsidR="009E034B">
              <w:t xml:space="preserve"> 0000 710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D33" w:rsidRDefault="009E034B" w:rsidP="00742EB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120"/>
              <w:jc w:val="left"/>
            </w:pPr>
            <w:r>
              <w:t xml:space="preserve">Получение кредитов от других бюджетов бюджетной системы Российской Федерации бюджетами </w:t>
            </w:r>
            <w:r w:rsidR="00742EB7">
              <w:t xml:space="preserve"> муниципальных районов</w:t>
            </w:r>
            <w:r>
              <w:t xml:space="preserve"> в валюте Российской Федерации</w:t>
            </w:r>
          </w:p>
        </w:tc>
      </w:tr>
      <w:tr w:rsidR="00064D33">
        <w:trPr>
          <w:trHeight w:val="989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33" w:rsidRDefault="00742EB7" w:rsidP="00742EB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892</w:t>
            </w:r>
            <w:r w:rsidR="009E034B">
              <w:t xml:space="preserve"> 01 06 05 01 0</w:t>
            </w:r>
            <w:r>
              <w:t>5</w:t>
            </w:r>
            <w:r w:rsidR="009E034B">
              <w:t xml:space="preserve"> 0000 640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33" w:rsidRDefault="009E034B" w:rsidP="00742EB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t xml:space="preserve">Возврат бюджетных кредитов, предоставленных юридическим лицам из бюджетов </w:t>
            </w:r>
            <w:r w:rsidR="00742EB7">
              <w:t xml:space="preserve"> муниципальных районов в валюте Российской Федерации</w:t>
            </w:r>
          </w:p>
        </w:tc>
      </w:tr>
    </w:tbl>
    <w:p w:rsidR="00064D33" w:rsidRDefault="00064D33">
      <w:pPr>
        <w:rPr>
          <w:sz w:val="2"/>
          <w:szCs w:val="2"/>
        </w:rPr>
        <w:sectPr w:rsidR="00064D33" w:rsidSect="00EC1C88">
          <w:type w:val="continuous"/>
          <w:pgSz w:w="11905" w:h="16837"/>
          <w:pgMar w:top="1418" w:right="542" w:bottom="2049" w:left="1276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79"/>
        <w:gridCol w:w="6091"/>
      </w:tblGrid>
      <w:tr w:rsidR="00064D33">
        <w:trPr>
          <w:trHeight w:val="174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33" w:rsidRDefault="009E034B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lastRenderedPageBreak/>
              <w:t>Коды бюджетной классификации источников финансирования дефицита бюджета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33" w:rsidRDefault="009E034B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t>Наименование кодов бюджетной классификации источников финансирования дефицита бюджета</w:t>
            </w:r>
          </w:p>
        </w:tc>
      </w:tr>
      <w:tr w:rsidR="00064D33">
        <w:trPr>
          <w:trHeight w:val="167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33" w:rsidRDefault="00742EB7" w:rsidP="00742EB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892</w:t>
            </w:r>
            <w:r w:rsidR="009E034B">
              <w:t xml:space="preserve"> 01 06 05 02 0</w:t>
            </w:r>
            <w:r>
              <w:t>5</w:t>
            </w:r>
            <w:r w:rsidR="009E034B">
              <w:t xml:space="preserve"> 0000 640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33" w:rsidRDefault="009E034B" w:rsidP="00742EB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  <w:jc w:val="left"/>
            </w:pPr>
            <w:r>
              <w:t xml:space="preserve">Возврат бюджетных кредитов, предоставленных другим бюджетам бюджетной системы Российской Федерации из бюджетов </w:t>
            </w:r>
            <w:r w:rsidR="00742EB7">
              <w:t>муниципальных районов</w:t>
            </w:r>
            <w:r>
              <w:t xml:space="preserve"> в валюте Российской Федерации</w:t>
            </w:r>
          </w:p>
        </w:tc>
      </w:tr>
    </w:tbl>
    <w:p w:rsidR="00064D33" w:rsidRDefault="00064D33">
      <w:pPr>
        <w:rPr>
          <w:sz w:val="2"/>
          <w:szCs w:val="2"/>
        </w:rPr>
      </w:pPr>
    </w:p>
    <w:p w:rsidR="00064D33" w:rsidRDefault="009E034B">
      <w:pPr>
        <w:pStyle w:val="5"/>
        <w:shd w:val="clear" w:color="auto" w:fill="auto"/>
        <w:spacing w:before="342" w:after="0" w:line="355" w:lineRule="exact"/>
        <w:ind w:left="120" w:right="20" w:firstLine="860"/>
        <w:jc w:val="both"/>
      </w:pPr>
      <w:r>
        <w:t xml:space="preserve">3. Расчет объема поступлений по источникам финансирования дефицита бюджета, указанным в пункте 2 настоящей методики, осуществляется методом прямого счета с учетом основных направлений долговой политики, утвержденных постановлением </w:t>
      </w:r>
      <w:r w:rsidR="00C54E39">
        <w:t>администрации МО «Коношский муниципальный район»</w:t>
      </w:r>
      <w:r w:rsidR="00E31911">
        <w:t xml:space="preserve"> на соответствующий</w:t>
      </w:r>
      <w:r>
        <w:t xml:space="preserve"> </w:t>
      </w:r>
      <w:r w:rsidR="00E31911">
        <w:t xml:space="preserve"> финансовый  год</w:t>
      </w:r>
      <w:r>
        <w:t>, в следующем порядке:</w:t>
      </w:r>
    </w:p>
    <w:p w:rsidR="00064D33" w:rsidRDefault="009E034B">
      <w:pPr>
        <w:pStyle w:val="5"/>
        <w:shd w:val="clear" w:color="auto" w:fill="auto"/>
        <w:spacing w:before="0" w:after="376" w:line="355" w:lineRule="exact"/>
        <w:ind w:left="120" w:right="20" w:firstLine="860"/>
        <w:jc w:val="both"/>
      </w:pPr>
      <w:r>
        <w:t xml:space="preserve">3.1. Получение кредитов от других бюджетов бюджетной системы Российской Федерации бюджетами </w:t>
      </w:r>
      <w:r w:rsidR="001F161D">
        <w:t>муниципальных</w:t>
      </w:r>
      <w:r w:rsidR="00742EB7">
        <w:t xml:space="preserve"> район</w:t>
      </w:r>
      <w:r w:rsidR="001F161D">
        <w:t>ов</w:t>
      </w:r>
      <w:r>
        <w:t xml:space="preserve"> в валюте Российской Федерации рассчитывается по следующей формуле:</w:t>
      </w:r>
    </w:p>
    <w:p w:rsidR="00064D33" w:rsidRDefault="009E034B">
      <w:pPr>
        <w:pStyle w:val="5"/>
        <w:shd w:val="clear" w:color="auto" w:fill="auto"/>
        <w:spacing w:before="0" w:after="271" w:line="260" w:lineRule="exact"/>
        <w:ind w:left="120" w:firstLine="860"/>
        <w:jc w:val="both"/>
      </w:pPr>
      <w:r>
        <w:t xml:space="preserve">Пбкр = Обк + Д * </w:t>
      </w:r>
      <w:r>
        <w:rPr>
          <w:lang w:val="en-US"/>
        </w:rPr>
        <w:t>JI</w:t>
      </w:r>
      <w:r w:rsidRPr="009E034B">
        <w:t xml:space="preserve"> </w:t>
      </w:r>
      <w:r>
        <w:t>* Р , где:</w:t>
      </w:r>
    </w:p>
    <w:p w:rsidR="00064D33" w:rsidRDefault="009E034B">
      <w:pPr>
        <w:pStyle w:val="5"/>
        <w:shd w:val="clear" w:color="auto" w:fill="auto"/>
        <w:spacing w:before="0" w:after="0" w:line="355" w:lineRule="exact"/>
        <w:ind w:left="120" w:right="20" w:firstLine="860"/>
        <w:jc w:val="both"/>
      </w:pPr>
      <w:r>
        <w:t xml:space="preserve">Пбкр - получение бюджетных кредитов из </w:t>
      </w:r>
      <w:r w:rsidR="00742EB7">
        <w:t>областного</w:t>
      </w:r>
      <w:r>
        <w:t xml:space="preserve"> бюджета в соответствующем финансовом году;</w:t>
      </w:r>
    </w:p>
    <w:p w:rsidR="00064D33" w:rsidRDefault="009E034B">
      <w:pPr>
        <w:pStyle w:val="5"/>
        <w:shd w:val="clear" w:color="auto" w:fill="auto"/>
        <w:spacing w:before="0" w:after="0" w:line="355" w:lineRule="exact"/>
        <w:ind w:left="120" w:right="20" w:firstLine="860"/>
        <w:jc w:val="both"/>
      </w:pPr>
      <w:r>
        <w:t xml:space="preserve">Обк - объем бюджетных кредитов, прогнозируемых к получению на основании распределенных на </w:t>
      </w:r>
      <w:r w:rsidR="008A3835">
        <w:t>областном</w:t>
      </w:r>
      <w:r>
        <w:t xml:space="preserve"> уровне лимитов, в соответствующем финансовом году;</w:t>
      </w:r>
    </w:p>
    <w:p w:rsidR="00064D33" w:rsidRDefault="009E034B">
      <w:pPr>
        <w:pStyle w:val="5"/>
        <w:shd w:val="clear" w:color="auto" w:fill="auto"/>
        <w:spacing w:before="0" w:after="0" w:line="355" w:lineRule="exact"/>
        <w:ind w:left="120" w:right="20" w:firstLine="860"/>
        <w:jc w:val="both"/>
      </w:pPr>
      <w:r>
        <w:t xml:space="preserve">Д - прогнозируемые доходы </w:t>
      </w:r>
      <w:r w:rsidR="00742EB7">
        <w:t>районног</w:t>
      </w:r>
      <w:r>
        <w:t>о бюджета за исключением субсидий, субвенций и иных межбюджетных трансфертов, имеющих целевое назначение, на соответствующий финансовый год;</w:t>
      </w:r>
    </w:p>
    <w:p w:rsidR="00064D33" w:rsidRDefault="009E034B">
      <w:pPr>
        <w:pStyle w:val="5"/>
        <w:shd w:val="clear" w:color="auto" w:fill="auto"/>
        <w:spacing w:before="0" w:after="0" w:line="355" w:lineRule="exact"/>
        <w:ind w:left="120" w:right="20" w:firstLine="860"/>
        <w:jc w:val="both"/>
      </w:pPr>
      <w:r>
        <w:rPr>
          <w:lang w:val="en-US"/>
        </w:rPr>
        <w:t>JI</w:t>
      </w:r>
      <w:r w:rsidRPr="009E034B">
        <w:t xml:space="preserve"> </w:t>
      </w:r>
      <w:r>
        <w:t xml:space="preserve">- доля для определения лимита бюджетного кредита на пополнение остатков средств на счетах бюджетов </w:t>
      </w:r>
      <w:r w:rsidR="008A3835">
        <w:t>муниципальных районов</w:t>
      </w:r>
      <w:r w:rsidR="00742EB7">
        <w:t xml:space="preserve"> </w:t>
      </w:r>
      <w:r>
        <w:t xml:space="preserve"> в соответствующем финансовом году;</w:t>
      </w:r>
    </w:p>
    <w:p w:rsidR="00064D33" w:rsidRDefault="009E034B">
      <w:pPr>
        <w:pStyle w:val="5"/>
        <w:shd w:val="clear" w:color="auto" w:fill="auto"/>
        <w:spacing w:before="0" w:after="0" w:line="341" w:lineRule="exact"/>
        <w:ind w:left="20" w:right="20" w:firstLine="860"/>
        <w:jc w:val="both"/>
      </w:pPr>
      <w:r>
        <w:t xml:space="preserve">Р - количество периодов пользования бюджетным кредитом на пополнение остатков средств на счетах бюджетов </w:t>
      </w:r>
      <w:r w:rsidR="00236600">
        <w:t xml:space="preserve"> муниципальных районов</w:t>
      </w:r>
      <w:r w:rsidR="00742EB7">
        <w:t xml:space="preserve"> </w:t>
      </w:r>
      <w:r>
        <w:t>в соответствующем финансовом году.</w:t>
      </w:r>
    </w:p>
    <w:p w:rsidR="00064D33" w:rsidRDefault="009E034B">
      <w:pPr>
        <w:pStyle w:val="5"/>
        <w:numPr>
          <w:ilvl w:val="0"/>
          <w:numId w:val="2"/>
        </w:numPr>
        <w:shd w:val="clear" w:color="auto" w:fill="auto"/>
        <w:tabs>
          <w:tab w:val="left" w:pos="1671"/>
        </w:tabs>
        <w:spacing w:before="0" w:after="346" w:line="317" w:lineRule="exact"/>
        <w:ind w:left="20" w:right="20" w:firstLine="860"/>
        <w:jc w:val="both"/>
      </w:pPr>
      <w:r>
        <w:lastRenderedPageBreak/>
        <w:t xml:space="preserve">Возврат бюджетных кредитов, предоставленных другим бюджетам бюджетной системы Российской Федерации из бюджетов </w:t>
      </w:r>
      <w:r w:rsidR="00742EB7">
        <w:t>муниципальных районов</w:t>
      </w:r>
      <w:r>
        <w:t xml:space="preserve"> в валюте Российской Федерации, рассчитывается по следующей формуле:</w:t>
      </w:r>
    </w:p>
    <w:p w:rsidR="00064D33" w:rsidRDefault="009E034B">
      <w:pPr>
        <w:pStyle w:val="5"/>
        <w:shd w:val="clear" w:color="auto" w:fill="auto"/>
        <w:spacing w:before="0" w:after="317" w:line="260" w:lineRule="exact"/>
        <w:ind w:left="20" w:firstLine="860"/>
        <w:jc w:val="both"/>
      </w:pPr>
      <w:r>
        <w:t>Пмо = Вдд + Впд, где:</w:t>
      </w:r>
    </w:p>
    <w:p w:rsidR="00064D33" w:rsidRDefault="009E034B">
      <w:pPr>
        <w:pStyle w:val="5"/>
        <w:shd w:val="clear" w:color="auto" w:fill="auto"/>
        <w:spacing w:before="0" w:after="0" w:line="317" w:lineRule="exact"/>
        <w:ind w:left="20" w:right="20" w:firstLine="860"/>
        <w:jc w:val="both"/>
      </w:pPr>
      <w:r>
        <w:t xml:space="preserve">Пмо - поступление от возврата бюджетных кредитов, предоставленных муниципальным образованиям </w:t>
      </w:r>
      <w:r w:rsidR="00742EB7">
        <w:t xml:space="preserve"> </w:t>
      </w:r>
      <w:r w:rsidR="00A91307">
        <w:t>(поселения</w:t>
      </w:r>
      <w:r w:rsidR="00E94B70">
        <w:t>м</w:t>
      </w:r>
      <w:r w:rsidR="00A91307">
        <w:t>)</w:t>
      </w:r>
      <w:r w:rsidR="00742EB7">
        <w:t xml:space="preserve"> </w:t>
      </w:r>
      <w:r>
        <w:t xml:space="preserve">из </w:t>
      </w:r>
      <w:r w:rsidR="00742EB7">
        <w:t>районного</w:t>
      </w:r>
      <w:r>
        <w:t xml:space="preserve"> бюджета, в соответствующем финансовом году;</w:t>
      </w:r>
    </w:p>
    <w:p w:rsidR="00064D33" w:rsidRDefault="009E034B">
      <w:pPr>
        <w:pStyle w:val="5"/>
        <w:shd w:val="clear" w:color="auto" w:fill="auto"/>
        <w:spacing w:before="0" w:after="0" w:line="317" w:lineRule="exact"/>
        <w:ind w:left="20" w:right="20" w:firstLine="860"/>
        <w:jc w:val="both"/>
      </w:pPr>
      <w:r>
        <w:t xml:space="preserve">Вдд — сумма возврата в </w:t>
      </w:r>
      <w:r w:rsidR="007879B4">
        <w:t>районный</w:t>
      </w:r>
      <w:r>
        <w:t xml:space="preserve"> бюджет муниципальными образованиями</w:t>
      </w:r>
      <w:r w:rsidR="008116B2">
        <w:t xml:space="preserve"> (поселениями)</w:t>
      </w:r>
      <w:r>
        <w:t xml:space="preserve"> бюджетных кредитов по действующим договорам в соответствующем финансовом году;</w:t>
      </w:r>
    </w:p>
    <w:p w:rsidR="00064D33" w:rsidRDefault="009E034B">
      <w:pPr>
        <w:pStyle w:val="5"/>
        <w:shd w:val="clear" w:color="auto" w:fill="auto"/>
        <w:spacing w:before="0" w:after="0" w:line="317" w:lineRule="exact"/>
        <w:ind w:left="20" w:right="20" w:firstLine="860"/>
        <w:jc w:val="both"/>
      </w:pPr>
      <w:r>
        <w:t xml:space="preserve">Впд - сумма возврата в </w:t>
      </w:r>
      <w:r w:rsidR="007879B4">
        <w:t xml:space="preserve">районный </w:t>
      </w:r>
      <w:r>
        <w:t xml:space="preserve"> бюджет муниципальными образованиями </w:t>
      </w:r>
      <w:r w:rsidR="008116B2">
        <w:t>(</w:t>
      </w:r>
      <w:r w:rsidR="007879B4">
        <w:t>поселениями</w:t>
      </w:r>
      <w:r w:rsidR="008116B2">
        <w:t>)</w:t>
      </w:r>
      <w:r w:rsidR="007879B4">
        <w:t xml:space="preserve"> </w:t>
      </w:r>
      <w:r>
        <w:t>бюджетных кредитов по планируемым к заключению договорам в соответствующем финансовом году.</w:t>
      </w:r>
    </w:p>
    <w:p w:rsidR="00064D33" w:rsidRDefault="009E034B">
      <w:pPr>
        <w:pStyle w:val="5"/>
        <w:numPr>
          <w:ilvl w:val="0"/>
          <w:numId w:val="2"/>
        </w:numPr>
        <w:shd w:val="clear" w:color="auto" w:fill="auto"/>
        <w:tabs>
          <w:tab w:val="left" w:pos="1498"/>
        </w:tabs>
        <w:spacing w:before="0" w:after="376" w:line="355" w:lineRule="exact"/>
        <w:ind w:left="20" w:right="20" w:firstLine="860"/>
        <w:jc w:val="both"/>
      </w:pPr>
      <w:r>
        <w:t xml:space="preserve">Получение кредитов от кредитных организаций бюджетами </w:t>
      </w:r>
      <w:r w:rsidR="007879B4">
        <w:t xml:space="preserve">муниципальных районов </w:t>
      </w:r>
      <w:r>
        <w:t xml:space="preserve"> рассчитывается по следующей формуле:</w:t>
      </w:r>
    </w:p>
    <w:p w:rsidR="00064D33" w:rsidRDefault="009E034B">
      <w:pPr>
        <w:pStyle w:val="5"/>
        <w:shd w:val="clear" w:color="auto" w:fill="auto"/>
        <w:spacing w:before="0" w:after="280" w:line="260" w:lineRule="exact"/>
        <w:ind w:left="20" w:firstLine="860"/>
        <w:jc w:val="both"/>
      </w:pPr>
      <w:r>
        <w:t>Пкр = Н * Дк + Ок - Одп - Си + Д, где:</w:t>
      </w:r>
    </w:p>
    <w:p w:rsidR="00064D33" w:rsidRDefault="009E034B">
      <w:pPr>
        <w:pStyle w:val="5"/>
        <w:shd w:val="clear" w:color="auto" w:fill="auto"/>
        <w:spacing w:before="0" w:after="0" w:line="350" w:lineRule="exact"/>
        <w:ind w:left="20" w:right="20" w:firstLine="860"/>
        <w:jc w:val="both"/>
      </w:pPr>
      <w:r>
        <w:t>Пкр - поступление кредитов от кредитных организаций в соответствующем финансовом году;</w:t>
      </w:r>
    </w:p>
    <w:p w:rsidR="00064D33" w:rsidRDefault="009E034B">
      <w:pPr>
        <w:pStyle w:val="5"/>
        <w:shd w:val="clear" w:color="auto" w:fill="auto"/>
        <w:spacing w:before="0" w:after="0" w:line="350" w:lineRule="exact"/>
        <w:ind w:left="20" w:right="20" w:firstLine="860"/>
        <w:jc w:val="both"/>
      </w:pPr>
      <w:r>
        <w:t xml:space="preserve">Н - прогнозируемые доходы </w:t>
      </w:r>
      <w:r w:rsidR="007879B4">
        <w:t>районного</w:t>
      </w:r>
      <w:r>
        <w:t xml:space="preserve"> бюджета без учета объема безвозмездных поступлений на соответствующий финансовый год;</w:t>
      </w:r>
    </w:p>
    <w:p w:rsidR="00064D33" w:rsidRPr="002D40EA" w:rsidRDefault="009E034B">
      <w:pPr>
        <w:pStyle w:val="5"/>
        <w:shd w:val="clear" w:color="auto" w:fill="auto"/>
        <w:spacing w:before="0" w:after="0" w:line="360" w:lineRule="exact"/>
        <w:ind w:left="20" w:right="20" w:firstLine="860"/>
        <w:jc w:val="both"/>
      </w:pPr>
      <w:r w:rsidRPr="002D40EA">
        <w:t>Дк - минимальный показатель предельной доли объема долговых обязательств по кредитам, полученным от кредитных организаций</w:t>
      </w:r>
      <w:r w:rsidR="00FC7C1F">
        <w:t>,</w:t>
      </w:r>
      <w:r w:rsidRPr="002D40EA">
        <w:t xml:space="preserve"> установленный соглашениями между министерством финансов</w:t>
      </w:r>
      <w:r w:rsidR="002D40EA" w:rsidRPr="002D40EA">
        <w:t xml:space="preserve"> Архангельской области и администрацией муниципального образования «Коношский муниципальный район»</w:t>
      </w:r>
      <w:r w:rsidRPr="002D40EA">
        <w:t xml:space="preserve"> на начало очередного </w:t>
      </w:r>
      <w:r w:rsidRPr="002D40EA">
        <w:rPr>
          <w:rStyle w:val="135pt0"/>
        </w:rPr>
        <w:t>финансового года (в процентах);</w:t>
      </w:r>
    </w:p>
    <w:p w:rsidR="00064D33" w:rsidRDefault="009E034B">
      <w:pPr>
        <w:pStyle w:val="5"/>
        <w:shd w:val="clear" w:color="auto" w:fill="auto"/>
        <w:spacing w:before="0" w:after="0" w:line="355" w:lineRule="exact"/>
        <w:ind w:left="20" w:right="20" w:firstLine="860"/>
        <w:jc w:val="both"/>
      </w:pPr>
      <w:r>
        <w:t>Ок - объем кредитов кредитных организаций, подлежащих погашению в соответствующем финансовом году;</w:t>
      </w:r>
    </w:p>
    <w:p w:rsidR="00064D33" w:rsidRDefault="009E034B">
      <w:pPr>
        <w:pStyle w:val="5"/>
        <w:shd w:val="clear" w:color="auto" w:fill="auto"/>
        <w:spacing w:before="0" w:after="0" w:line="355" w:lineRule="exact"/>
        <w:ind w:left="20" w:right="20" w:firstLine="860"/>
        <w:jc w:val="both"/>
      </w:pPr>
      <w:r>
        <w:t xml:space="preserve">Одп </w:t>
      </w:r>
      <w:r>
        <w:rPr>
          <w:rStyle w:val="31"/>
        </w:rPr>
        <w:t xml:space="preserve">- </w:t>
      </w:r>
      <w:r>
        <w:t>предельный объем долга по кредитам кредитных организаций на 01 января соответствующего финансового года;</w:t>
      </w:r>
    </w:p>
    <w:p w:rsidR="00064D33" w:rsidRPr="007879B4" w:rsidRDefault="009E034B">
      <w:pPr>
        <w:pStyle w:val="5"/>
        <w:shd w:val="clear" w:color="auto" w:fill="auto"/>
        <w:spacing w:before="0" w:after="0" w:line="355" w:lineRule="exact"/>
        <w:ind w:left="20" w:right="20" w:firstLine="860"/>
        <w:jc w:val="both"/>
        <w:rPr>
          <w:b/>
        </w:rPr>
      </w:pPr>
      <w:r>
        <w:t xml:space="preserve">Си </w:t>
      </w:r>
      <w:r>
        <w:rPr>
          <w:rStyle w:val="4"/>
        </w:rPr>
        <w:t xml:space="preserve">- </w:t>
      </w:r>
      <w:r>
        <w:t xml:space="preserve">сумма источников финансирования дефицита бюджета, рассчитанная с учетом условий соглашений </w:t>
      </w:r>
      <w:r w:rsidR="00FC7C1F">
        <w:t xml:space="preserve"> </w:t>
      </w:r>
      <w:r>
        <w:t>между</w:t>
      </w:r>
      <w:r w:rsidR="00FC7C1F">
        <w:t xml:space="preserve"> </w:t>
      </w:r>
      <w:r w:rsidR="00FC7C1F" w:rsidRPr="002D40EA">
        <w:t>министерством финансов Архангельской области и администрацией муниципального образования «Коношский муниципальный район</w:t>
      </w:r>
      <w:r w:rsidR="00FC7C1F" w:rsidRPr="00FC7C1F">
        <w:t>»</w:t>
      </w:r>
      <w:r w:rsidRPr="00FC7C1F">
        <w:t>, на соответствующий финансовый год;</w:t>
      </w:r>
    </w:p>
    <w:p w:rsidR="00064D33" w:rsidRDefault="009E034B">
      <w:pPr>
        <w:pStyle w:val="5"/>
        <w:shd w:val="clear" w:color="auto" w:fill="auto"/>
        <w:spacing w:before="0" w:after="0" w:line="355" w:lineRule="exact"/>
        <w:ind w:left="20" w:right="20" w:firstLine="860"/>
        <w:jc w:val="both"/>
      </w:pPr>
      <w:r>
        <w:t xml:space="preserve">Д </w:t>
      </w:r>
      <w:r>
        <w:rPr>
          <w:rStyle w:val="4"/>
        </w:rPr>
        <w:t xml:space="preserve">- </w:t>
      </w:r>
      <w:r>
        <w:t>прогнозируемый дефицит бюджета на соответствующий финансовый год.</w:t>
      </w:r>
    </w:p>
    <w:sectPr w:rsidR="00064D33" w:rsidSect="00064D33">
      <w:headerReference w:type="default" r:id="rId8"/>
      <w:pgSz w:w="11905" w:h="16837"/>
      <w:pgMar w:top="1991" w:right="542" w:bottom="2049" w:left="1738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602" w:rsidRDefault="000E2602" w:rsidP="00064D33">
      <w:r>
        <w:separator/>
      </w:r>
    </w:p>
  </w:endnote>
  <w:endnote w:type="continuationSeparator" w:id="1">
    <w:p w:rsidR="000E2602" w:rsidRDefault="000E2602" w:rsidP="00064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602" w:rsidRDefault="000E2602"/>
  </w:footnote>
  <w:footnote w:type="continuationSeparator" w:id="1">
    <w:p w:rsidR="000E2602" w:rsidRDefault="000E260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3F" w:rsidRDefault="00FB6B75">
    <w:pPr>
      <w:pStyle w:val="a7"/>
      <w:framePr w:h="192" w:wrap="none" w:vAnchor="text" w:hAnchor="page" w:x="6389" w:y="865"/>
      <w:shd w:val="clear" w:color="auto" w:fill="auto"/>
      <w:jc w:val="both"/>
    </w:pPr>
    <w:fldSimple w:instr=" PAGE \* MERGEFORMAT ">
      <w:r w:rsidR="004B62CA" w:rsidRPr="004B62CA">
        <w:rPr>
          <w:rStyle w:val="95pt"/>
          <w:noProof/>
        </w:rPr>
        <w:t>3</w:t>
      </w:r>
    </w:fldSimple>
  </w:p>
  <w:p w:rsidR="00492C3F" w:rsidRDefault="00492C3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4B6"/>
    <w:multiLevelType w:val="multilevel"/>
    <w:tmpl w:val="D7E2BC0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EA5F2A"/>
    <w:multiLevelType w:val="multilevel"/>
    <w:tmpl w:val="B810F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64D33"/>
    <w:rsid w:val="000017A6"/>
    <w:rsid w:val="00064D33"/>
    <w:rsid w:val="000B2325"/>
    <w:rsid w:val="000C3F11"/>
    <w:rsid w:val="000E2602"/>
    <w:rsid w:val="000F54E2"/>
    <w:rsid w:val="0014317E"/>
    <w:rsid w:val="001F161D"/>
    <w:rsid w:val="00236600"/>
    <w:rsid w:val="002C7B06"/>
    <w:rsid w:val="002D40EA"/>
    <w:rsid w:val="003837D3"/>
    <w:rsid w:val="00397C14"/>
    <w:rsid w:val="003D520A"/>
    <w:rsid w:val="004273D6"/>
    <w:rsid w:val="00492C3F"/>
    <w:rsid w:val="004B62CA"/>
    <w:rsid w:val="004D5171"/>
    <w:rsid w:val="0050349D"/>
    <w:rsid w:val="00515F94"/>
    <w:rsid w:val="00742EB7"/>
    <w:rsid w:val="007879B4"/>
    <w:rsid w:val="008116B2"/>
    <w:rsid w:val="008A3835"/>
    <w:rsid w:val="009A3581"/>
    <w:rsid w:val="009E034B"/>
    <w:rsid w:val="009E4967"/>
    <w:rsid w:val="00A1391B"/>
    <w:rsid w:val="00A44287"/>
    <w:rsid w:val="00A91307"/>
    <w:rsid w:val="00C54E39"/>
    <w:rsid w:val="00CF4CD2"/>
    <w:rsid w:val="00E24F4B"/>
    <w:rsid w:val="00E31911"/>
    <w:rsid w:val="00E423D1"/>
    <w:rsid w:val="00E94B70"/>
    <w:rsid w:val="00EC1C88"/>
    <w:rsid w:val="00F13A5C"/>
    <w:rsid w:val="00F155FD"/>
    <w:rsid w:val="00FB6B75"/>
    <w:rsid w:val="00FC7C1F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4D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4D33"/>
    <w:rPr>
      <w:color w:val="648BCB"/>
      <w:u w:val="single"/>
    </w:rPr>
  </w:style>
  <w:style w:type="character" w:customStyle="1" w:styleId="a4">
    <w:name w:val="Основной текст_"/>
    <w:basedOn w:val="a0"/>
    <w:link w:val="5"/>
    <w:rsid w:val="0006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064D33"/>
    <w:rPr>
      <w:b/>
      <w:bCs/>
      <w:spacing w:val="0"/>
    </w:rPr>
  </w:style>
  <w:style w:type="character" w:customStyle="1" w:styleId="2">
    <w:name w:val="Заголовок №2_"/>
    <w:basedOn w:val="a0"/>
    <w:link w:val="20"/>
    <w:rsid w:val="0006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sid w:val="0006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0pt">
    <w:name w:val="Основной текст (2) + 10 pt;Не полужирный"/>
    <w:basedOn w:val="21"/>
    <w:rsid w:val="00064D33"/>
    <w:rPr>
      <w:b/>
      <w:bCs/>
      <w:spacing w:val="0"/>
      <w:sz w:val="20"/>
      <w:szCs w:val="20"/>
    </w:rPr>
  </w:style>
  <w:style w:type="character" w:customStyle="1" w:styleId="1">
    <w:name w:val="Заголовок №1_"/>
    <w:basedOn w:val="a0"/>
    <w:link w:val="10"/>
    <w:rsid w:val="0006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1"/>
      <w:szCs w:val="31"/>
    </w:rPr>
  </w:style>
  <w:style w:type="character" w:customStyle="1" w:styleId="11">
    <w:name w:val="Основной текст1"/>
    <w:basedOn w:val="a4"/>
    <w:rsid w:val="00064D33"/>
    <w:rPr>
      <w:u w:val="single"/>
    </w:rPr>
  </w:style>
  <w:style w:type="character" w:customStyle="1" w:styleId="23">
    <w:name w:val="Основной текст2"/>
    <w:basedOn w:val="a4"/>
    <w:rsid w:val="00064D33"/>
  </w:style>
  <w:style w:type="character" w:customStyle="1" w:styleId="3">
    <w:name w:val="Основной текст (3)_"/>
    <w:basedOn w:val="a0"/>
    <w:link w:val="30"/>
    <w:rsid w:val="0006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35pt">
    <w:name w:val="Заголовок №2 + 13;5 pt;Не полужирный"/>
    <w:basedOn w:val="2"/>
    <w:rsid w:val="00064D33"/>
    <w:rPr>
      <w:b/>
      <w:bCs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06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6"/>
    <w:rsid w:val="00064D33"/>
    <w:rPr>
      <w:sz w:val="19"/>
      <w:szCs w:val="19"/>
    </w:rPr>
  </w:style>
  <w:style w:type="character" w:customStyle="1" w:styleId="135pt">
    <w:name w:val="Основной текст + 13;5 pt"/>
    <w:basedOn w:val="a4"/>
    <w:rsid w:val="00064D33"/>
    <w:rPr>
      <w:spacing w:val="0"/>
      <w:sz w:val="27"/>
      <w:szCs w:val="27"/>
    </w:rPr>
  </w:style>
  <w:style w:type="character" w:customStyle="1" w:styleId="135pt0">
    <w:name w:val="Основной текст + 13;5 pt"/>
    <w:basedOn w:val="a4"/>
    <w:rsid w:val="00064D33"/>
    <w:rPr>
      <w:spacing w:val="0"/>
      <w:sz w:val="27"/>
      <w:szCs w:val="27"/>
    </w:rPr>
  </w:style>
  <w:style w:type="character" w:customStyle="1" w:styleId="31">
    <w:name w:val="Основной текст3"/>
    <w:basedOn w:val="a4"/>
    <w:rsid w:val="00064D33"/>
  </w:style>
  <w:style w:type="character" w:customStyle="1" w:styleId="4">
    <w:name w:val="Основной текст4"/>
    <w:basedOn w:val="a4"/>
    <w:rsid w:val="00064D33"/>
  </w:style>
  <w:style w:type="paragraph" w:customStyle="1" w:styleId="5">
    <w:name w:val="Основной текст5"/>
    <w:basedOn w:val="a"/>
    <w:link w:val="a4"/>
    <w:rsid w:val="00064D33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064D33"/>
    <w:pPr>
      <w:shd w:val="clear" w:color="auto" w:fill="FFFFFF"/>
      <w:spacing w:before="780" w:after="780" w:line="35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064D33"/>
    <w:pPr>
      <w:shd w:val="clear" w:color="auto" w:fill="FFFFFF"/>
      <w:spacing w:after="180" w:line="46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064D33"/>
    <w:pPr>
      <w:shd w:val="clear" w:color="auto" w:fill="FFFFFF"/>
      <w:spacing w:before="1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31"/>
      <w:szCs w:val="31"/>
    </w:rPr>
  </w:style>
  <w:style w:type="paragraph" w:customStyle="1" w:styleId="30">
    <w:name w:val="Основной текст (3)"/>
    <w:basedOn w:val="a"/>
    <w:link w:val="3"/>
    <w:rsid w:val="00064D33"/>
    <w:pPr>
      <w:shd w:val="clear" w:color="auto" w:fill="FFFFFF"/>
      <w:spacing w:before="300" w:after="78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064D3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0017A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1C60B-2FBC-44D2-A081-4AB74AE8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</dc:creator>
  <cp:lastModifiedBy>Ускова</cp:lastModifiedBy>
  <cp:revision>28</cp:revision>
  <cp:lastPrinted>2016-07-25T12:36:00Z</cp:lastPrinted>
  <dcterms:created xsi:type="dcterms:W3CDTF">2016-07-25T07:21:00Z</dcterms:created>
  <dcterms:modified xsi:type="dcterms:W3CDTF">2016-12-07T08:26:00Z</dcterms:modified>
</cp:coreProperties>
</file>