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826" w:rsidRPr="00DD3B71" w:rsidRDefault="00BC0826" w:rsidP="00BC0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98929DF" wp14:editId="3E181613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C0826" w:rsidRPr="00DD3B71" w:rsidRDefault="00BC0826" w:rsidP="00BC0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BC0826" w:rsidRPr="00DD3B71" w:rsidRDefault="00BC0826" w:rsidP="00BC0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BC0826" w:rsidRPr="00DD3B71" w:rsidRDefault="00BC0826" w:rsidP="00BC0826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BC0826" w:rsidRPr="00DD3B71" w:rsidRDefault="00BC0826" w:rsidP="00BC0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BC0826" w:rsidRPr="00DD3B71" w:rsidRDefault="00BC0826" w:rsidP="00BC0826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BC0826" w:rsidRPr="00DD3B71" w:rsidRDefault="00BC0826" w:rsidP="00BC08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 февраля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45</w:t>
      </w:r>
    </w:p>
    <w:p w:rsidR="00BC0826" w:rsidRPr="00DD3B71" w:rsidRDefault="00BC0826" w:rsidP="00BC0826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BC0826" w:rsidRPr="00DD3B71" w:rsidRDefault="00BC0826" w:rsidP="00BC08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BC0826" w:rsidRPr="00DD3B71" w:rsidRDefault="00BC0826" w:rsidP="00BC08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0826" w:rsidRDefault="00BC0826" w:rsidP="00BC08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0826" w:rsidRPr="00DD3B71" w:rsidRDefault="00BC0826" w:rsidP="00BC08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0826" w:rsidRDefault="00BC0826" w:rsidP="00BC0826">
      <w:pPr>
        <w:pStyle w:val="20"/>
        <w:shd w:val="clear" w:color="auto" w:fill="auto"/>
        <w:ind w:firstLine="0"/>
        <w:jc w:val="center"/>
        <w:rPr>
          <w:b/>
          <w:bCs/>
          <w:color w:val="000000"/>
          <w:lang w:eastAsia="ru-RU" w:bidi="ru-RU"/>
        </w:rPr>
      </w:pPr>
      <w:r>
        <w:rPr>
          <w:b/>
          <w:bCs/>
          <w:color w:val="000000"/>
          <w:lang w:eastAsia="ru-RU" w:bidi="ru-RU"/>
        </w:rPr>
        <w:t>Об утверждении Порядка</w:t>
      </w:r>
      <w:r>
        <w:rPr>
          <w:b/>
          <w:bCs/>
          <w:color w:val="000000"/>
          <w:lang w:eastAsia="ru-RU" w:bidi="ru-RU"/>
        </w:rPr>
        <w:br/>
        <w:t xml:space="preserve">предоставления и расходования иного межбюджетного </w:t>
      </w:r>
      <w:proofErr w:type="gramStart"/>
      <w:r>
        <w:rPr>
          <w:b/>
          <w:bCs/>
          <w:color w:val="000000"/>
          <w:lang w:eastAsia="ru-RU" w:bidi="ru-RU"/>
        </w:rPr>
        <w:t>трансферта,</w:t>
      </w:r>
      <w:r>
        <w:rPr>
          <w:b/>
          <w:bCs/>
          <w:color w:val="000000"/>
          <w:lang w:eastAsia="ru-RU" w:bidi="ru-RU"/>
        </w:rPr>
        <w:br/>
        <w:t>имеющего</w:t>
      </w:r>
      <w:proofErr w:type="gramEnd"/>
      <w:r>
        <w:rPr>
          <w:b/>
          <w:bCs/>
          <w:color w:val="000000"/>
          <w:lang w:eastAsia="ru-RU" w:bidi="ru-RU"/>
        </w:rPr>
        <w:t xml:space="preserve"> целевое назначение, из областного бюджета на р</w:t>
      </w:r>
      <w:r>
        <w:rPr>
          <w:b/>
          <w:bCs/>
          <w:color w:val="000000"/>
          <w:lang w:eastAsia="ru-RU" w:bidi="ru-RU"/>
        </w:rPr>
        <w:t>емонт зданий</w:t>
      </w:r>
      <w:r>
        <w:rPr>
          <w:b/>
          <w:bCs/>
          <w:color w:val="000000"/>
          <w:lang w:eastAsia="ru-RU" w:bidi="ru-RU"/>
        </w:rPr>
        <w:br/>
        <w:t>муниципальных учрежде</w:t>
      </w:r>
      <w:r>
        <w:rPr>
          <w:b/>
          <w:bCs/>
          <w:color w:val="000000"/>
          <w:lang w:eastAsia="ru-RU" w:bidi="ru-RU"/>
        </w:rPr>
        <w:t>ний культуры в 2022 году</w:t>
      </w:r>
    </w:p>
    <w:p w:rsidR="00BC0826" w:rsidRDefault="00BC0826" w:rsidP="00BC0826">
      <w:pPr>
        <w:pStyle w:val="20"/>
        <w:shd w:val="clear" w:color="auto" w:fill="auto"/>
        <w:ind w:firstLine="0"/>
        <w:jc w:val="center"/>
        <w:rPr>
          <w:b/>
          <w:bCs/>
          <w:color w:val="000000"/>
          <w:lang w:eastAsia="ru-RU" w:bidi="ru-RU"/>
        </w:rPr>
      </w:pPr>
    </w:p>
    <w:p w:rsidR="00BC0826" w:rsidRDefault="00BC0826" w:rsidP="00BC0826">
      <w:pPr>
        <w:pStyle w:val="20"/>
        <w:shd w:val="clear" w:color="auto" w:fill="auto"/>
        <w:ind w:firstLine="0"/>
        <w:jc w:val="center"/>
      </w:pPr>
    </w:p>
    <w:p w:rsidR="00BC0826" w:rsidRDefault="00BC0826" w:rsidP="00BC0826">
      <w:pPr>
        <w:pStyle w:val="20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>В соответствии с Законом Архангельской области от 22 декабря 2021 года № 522-31-03 «Об областном бюджете на 2022 год и на плановый период 2023 и 2024 годов», решением сорок тр</w:t>
      </w:r>
      <w:r>
        <w:rPr>
          <w:color w:val="000000"/>
          <w:lang w:eastAsia="ru-RU" w:bidi="ru-RU"/>
        </w:rPr>
        <w:t>етьей сессии Собрания депутатов</w:t>
      </w:r>
      <w:r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МО «Коношский муниципальный район</w:t>
      </w:r>
      <w:r>
        <w:rPr>
          <w:color w:val="000000"/>
          <w:lang w:eastAsia="ru-RU" w:bidi="ru-RU"/>
        </w:rPr>
        <w:t>» от 27 декабря 2021 года № 434</w:t>
      </w:r>
      <w:r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«О бюджете муниципального образования «Коношский муниципальный район» на 2022 год и на плановый период 2023 и 2024 годов», статьей 25 Устава Коношского муниципального района Архангельской области, администр</w:t>
      </w:r>
      <w:r>
        <w:rPr>
          <w:color w:val="000000"/>
          <w:lang w:eastAsia="ru-RU" w:bidi="ru-RU"/>
        </w:rPr>
        <w:t xml:space="preserve">ация муниципального образования </w:t>
      </w:r>
      <w:r w:rsidRPr="00BC0826">
        <w:rPr>
          <w:b/>
          <w:color w:val="000000"/>
          <w:lang w:eastAsia="ru-RU" w:bidi="ru-RU"/>
        </w:rPr>
        <w:t>п</w:t>
      </w:r>
      <w:r>
        <w:rPr>
          <w:b/>
          <w:color w:val="000000"/>
          <w:lang w:eastAsia="ru-RU" w:bidi="ru-RU"/>
        </w:rPr>
        <w:t xml:space="preserve"> </w:t>
      </w:r>
      <w:r w:rsidRPr="00BC0826">
        <w:rPr>
          <w:b/>
          <w:color w:val="000000"/>
          <w:lang w:eastAsia="ru-RU" w:bidi="ru-RU"/>
        </w:rPr>
        <w:t>о</w:t>
      </w:r>
      <w:r>
        <w:rPr>
          <w:b/>
          <w:color w:val="000000"/>
          <w:lang w:eastAsia="ru-RU" w:bidi="ru-RU"/>
        </w:rPr>
        <w:t xml:space="preserve"> </w:t>
      </w:r>
      <w:r w:rsidRPr="00BC0826">
        <w:rPr>
          <w:b/>
          <w:color w:val="000000"/>
          <w:lang w:eastAsia="ru-RU" w:bidi="ru-RU"/>
        </w:rPr>
        <w:t>с</w:t>
      </w:r>
      <w:r>
        <w:rPr>
          <w:b/>
          <w:color w:val="000000"/>
          <w:lang w:eastAsia="ru-RU" w:bidi="ru-RU"/>
        </w:rPr>
        <w:t xml:space="preserve"> </w:t>
      </w:r>
      <w:r w:rsidRPr="00BC0826">
        <w:rPr>
          <w:b/>
          <w:color w:val="000000"/>
          <w:lang w:eastAsia="ru-RU" w:bidi="ru-RU"/>
        </w:rPr>
        <w:t>т</w:t>
      </w:r>
      <w:r>
        <w:rPr>
          <w:b/>
          <w:color w:val="000000"/>
          <w:lang w:eastAsia="ru-RU" w:bidi="ru-RU"/>
        </w:rPr>
        <w:t xml:space="preserve"> </w:t>
      </w:r>
      <w:r w:rsidRPr="00BC0826">
        <w:rPr>
          <w:b/>
          <w:color w:val="000000"/>
          <w:lang w:eastAsia="ru-RU" w:bidi="ru-RU"/>
        </w:rPr>
        <w:t>а</w:t>
      </w:r>
      <w:r>
        <w:rPr>
          <w:b/>
          <w:color w:val="000000"/>
          <w:lang w:eastAsia="ru-RU" w:bidi="ru-RU"/>
        </w:rPr>
        <w:t xml:space="preserve"> </w:t>
      </w:r>
      <w:r w:rsidRPr="00BC0826">
        <w:rPr>
          <w:b/>
          <w:color w:val="000000"/>
          <w:lang w:eastAsia="ru-RU" w:bidi="ru-RU"/>
        </w:rPr>
        <w:t>н</w:t>
      </w:r>
      <w:r>
        <w:rPr>
          <w:b/>
          <w:color w:val="000000"/>
          <w:lang w:eastAsia="ru-RU" w:bidi="ru-RU"/>
        </w:rPr>
        <w:t xml:space="preserve"> </w:t>
      </w:r>
      <w:r w:rsidRPr="00BC0826">
        <w:rPr>
          <w:b/>
          <w:color w:val="000000"/>
          <w:lang w:eastAsia="ru-RU" w:bidi="ru-RU"/>
        </w:rPr>
        <w:t>о</w:t>
      </w:r>
      <w:r>
        <w:rPr>
          <w:b/>
          <w:color w:val="000000"/>
          <w:lang w:eastAsia="ru-RU" w:bidi="ru-RU"/>
        </w:rPr>
        <w:t xml:space="preserve"> </w:t>
      </w:r>
      <w:r w:rsidRPr="00BC0826">
        <w:rPr>
          <w:b/>
          <w:color w:val="000000"/>
          <w:lang w:eastAsia="ru-RU" w:bidi="ru-RU"/>
        </w:rPr>
        <w:t>в</w:t>
      </w:r>
      <w:r>
        <w:rPr>
          <w:b/>
          <w:color w:val="000000"/>
          <w:lang w:eastAsia="ru-RU" w:bidi="ru-RU"/>
        </w:rPr>
        <w:t xml:space="preserve"> </w:t>
      </w:r>
      <w:r w:rsidRPr="00BC0826">
        <w:rPr>
          <w:b/>
          <w:color w:val="000000"/>
          <w:lang w:eastAsia="ru-RU" w:bidi="ru-RU"/>
        </w:rPr>
        <w:t>л</w:t>
      </w:r>
      <w:r>
        <w:rPr>
          <w:b/>
          <w:color w:val="000000"/>
          <w:lang w:eastAsia="ru-RU" w:bidi="ru-RU"/>
        </w:rPr>
        <w:t xml:space="preserve"> </w:t>
      </w:r>
      <w:r w:rsidRPr="00BC0826">
        <w:rPr>
          <w:b/>
          <w:color w:val="000000"/>
          <w:lang w:eastAsia="ru-RU" w:bidi="ru-RU"/>
        </w:rPr>
        <w:t>я</w:t>
      </w:r>
      <w:r>
        <w:rPr>
          <w:b/>
          <w:color w:val="000000"/>
          <w:lang w:eastAsia="ru-RU" w:bidi="ru-RU"/>
        </w:rPr>
        <w:t xml:space="preserve"> </w:t>
      </w:r>
      <w:r w:rsidRPr="00BC0826">
        <w:rPr>
          <w:b/>
          <w:color w:val="000000"/>
          <w:lang w:eastAsia="ru-RU" w:bidi="ru-RU"/>
        </w:rPr>
        <w:t>е</w:t>
      </w:r>
      <w:r>
        <w:rPr>
          <w:b/>
          <w:color w:val="000000"/>
          <w:lang w:eastAsia="ru-RU" w:bidi="ru-RU"/>
        </w:rPr>
        <w:t xml:space="preserve"> </w:t>
      </w:r>
      <w:r w:rsidRPr="00BC0826">
        <w:rPr>
          <w:b/>
          <w:color w:val="000000"/>
          <w:lang w:eastAsia="ru-RU" w:bidi="ru-RU"/>
        </w:rPr>
        <w:t>т:</w:t>
      </w:r>
    </w:p>
    <w:p w:rsidR="00BC0826" w:rsidRDefault="00BC0826" w:rsidP="00BC0826">
      <w:pPr>
        <w:pStyle w:val="20"/>
        <w:shd w:val="clear" w:color="auto" w:fill="auto"/>
        <w:tabs>
          <w:tab w:val="left" w:pos="1399"/>
        </w:tabs>
        <w:ind w:firstLine="709"/>
        <w:jc w:val="both"/>
      </w:pPr>
      <w:r>
        <w:rPr>
          <w:color w:val="000000"/>
          <w:lang w:eastAsia="ru-RU" w:bidi="ru-RU"/>
        </w:rPr>
        <w:t xml:space="preserve">1. </w:t>
      </w:r>
      <w:r>
        <w:rPr>
          <w:color w:val="000000"/>
          <w:lang w:eastAsia="ru-RU" w:bidi="ru-RU"/>
        </w:rPr>
        <w:t>Утвердить прилагаемый Порядок предоставления и расходования иного межбюджетного трансферта, имеющего целевое назначение, из областного бюджета на ремонт зданий муниципальных учреждений культуры в 2022 году.</w:t>
      </w:r>
    </w:p>
    <w:p w:rsidR="00BC0826" w:rsidRDefault="00BC0826" w:rsidP="00BC0826">
      <w:pPr>
        <w:pStyle w:val="20"/>
        <w:shd w:val="clear" w:color="auto" w:fill="auto"/>
        <w:tabs>
          <w:tab w:val="left" w:pos="1399"/>
        </w:tabs>
        <w:ind w:firstLine="709"/>
        <w:jc w:val="both"/>
      </w:pPr>
      <w:r>
        <w:rPr>
          <w:color w:val="000000"/>
          <w:lang w:eastAsia="ru-RU" w:bidi="ru-RU"/>
        </w:rPr>
        <w:t xml:space="preserve">2. </w:t>
      </w:r>
      <w:r w:rsidRPr="00141FC1">
        <w:rPr>
          <w:lang w:eastAsia="ru-RU"/>
        </w:rPr>
        <w:t xml:space="preserve">Контроль за исполнением настоящего постановления возложить на заведующего Отделом культуры администрации муниципального образования «Коношский муниципальный район» </w:t>
      </w:r>
      <w:proofErr w:type="spellStart"/>
      <w:r w:rsidRPr="00141FC1">
        <w:rPr>
          <w:lang w:eastAsia="ru-RU"/>
        </w:rPr>
        <w:t>Шабалдину</w:t>
      </w:r>
      <w:proofErr w:type="spellEnd"/>
      <w:r w:rsidRPr="00141FC1">
        <w:rPr>
          <w:lang w:eastAsia="ru-RU"/>
        </w:rPr>
        <w:t xml:space="preserve"> Г.В.</w:t>
      </w:r>
    </w:p>
    <w:p w:rsidR="005F0460" w:rsidRDefault="00BC0826" w:rsidP="00BC0826">
      <w:pPr>
        <w:pStyle w:val="20"/>
        <w:shd w:val="clear" w:color="auto" w:fill="auto"/>
        <w:tabs>
          <w:tab w:val="left" w:pos="1091"/>
        </w:tabs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3. </w:t>
      </w:r>
      <w:r>
        <w:rPr>
          <w:color w:val="000000"/>
          <w:lang w:eastAsia="ru-RU" w:bidi="ru-RU"/>
        </w:rPr>
        <w:t>Настоящее постановление вступает в силу со дня его подписания.</w:t>
      </w:r>
    </w:p>
    <w:p w:rsidR="00BC0826" w:rsidRDefault="00BC0826" w:rsidP="00BC0826">
      <w:pPr>
        <w:pStyle w:val="20"/>
        <w:shd w:val="clear" w:color="auto" w:fill="auto"/>
        <w:tabs>
          <w:tab w:val="left" w:pos="1091"/>
        </w:tabs>
        <w:ind w:firstLine="709"/>
        <w:jc w:val="both"/>
        <w:rPr>
          <w:color w:val="000000"/>
          <w:lang w:eastAsia="ru-RU" w:bidi="ru-RU"/>
        </w:rPr>
      </w:pPr>
    </w:p>
    <w:p w:rsidR="00BC0826" w:rsidRDefault="00BC0826" w:rsidP="00BC0826">
      <w:pPr>
        <w:pStyle w:val="20"/>
        <w:shd w:val="clear" w:color="auto" w:fill="auto"/>
        <w:tabs>
          <w:tab w:val="left" w:pos="1091"/>
        </w:tabs>
        <w:ind w:firstLine="709"/>
        <w:jc w:val="both"/>
        <w:rPr>
          <w:color w:val="000000"/>
          <w:lang w:eastAsia="ru-RU" w:bidi="ru-RU"/>
        </w:rPr>
      </w:pPr>
    </w:p>
    <w:p w:rsidR="00BC0826" w:rsidRDefault="00BC0826" w:rsidP="00BC0826">
      <w:pPr>
        <w:pStyle w:val="20"/>
        <w:shd w:val="clear" w:color="auto" w:fill="auto"/>
        <w:tabs>
          <w:tab w:val="left" w:pos="1091"/>
        </w:tabs>
        <w:ind w:firstLine="709"/>
        <w:jc w:val="both"/>
        <w:rPr>
          <w:color w:val="000000"/>
          <w:lang w:eastAsia="ru-RU" w:bidi="ru-RU"/>
        </w:rPr>
      </w:pPr>
    </w:p>
    <w:p w:rsidR="00BC0826" w:rsidRPr="00326CD7" w:rsidRDefault="00BC0826" w:rsidP="00BC08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6C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</w:p>
    <w:p w:rsidR="00BC0826" w:rsidRPr="00326CD7" w:rsidRDefault="00BC0826" w:rsidP="00BC0826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26C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  <w:r w:rsidRPr="00326C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образования</w:t>
      </w:r>
      <w:r w:rsidRPr="00326C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bookmarkStart w:id="0" w:name="_GoBack"/>
      <w:bookmarkEnd w:id="0"/>
      <w:r w:rsidRPr="00326C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О.Г. Реутов</w:t>
      </w:r>
    </w:p>
    <w:p w:rsidR="00BC0826" w:rsidRDefault="00BC0826" w:rsidP="00BC0826">
      <w:pPr>
        <w:pStyle w:val="20"/>
        <w:shd w:val="clear" w:color="auto" w:fill="auto"/>
        <w:tabs>
          <w:tab w:val="left" w:pos="1091"/>
        </w:tabs>
        <w:ind w:firstLine="709"/>
        <w:jc w:val="both"/>
      </w:pPr>
    </w:p>
    <w:sectPr w:rsidR="00BC0826" w:rsidSect="00BC082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E04449"/>
    <w:multiLevelType w:val="multilevel"/>
    <w:tmpl w:val="BF54B5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C75"/>
    <w:rsid w:val="005F0460"/>
    <w:rsid w:val="00BC0826"/>
    <w:rsid w:val="00F05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2A4E55-02FF-4287-92D0-76E2648A2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C082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BC0826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C0826"/>
    <w:pPr>
      <w:widowControl w:val="0"/>
      <w:shd w:val="clear" w:color="auto" w:fill="FFFFFF"/>
      <w:spacing w:after="0" w:line="240" w:lineRule="auto"/>
      <w:ind w:firstLine="5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BC0826"/>
    <w:pPr>
      <w:widowControl w:val="0"/>
      <w:shd w:val="clear" w:color="auto" w:fill="FFFFFF"/>
      <w:spacing w:after="27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BC08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08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2022-02-22T10:43:00Z</cp:lastPrinted>
  <dcterms:created xsi:type="dcterms:W3CDTF">2022-02-22T10:38:00Z</dcterms:created>
  <dcterms:modified xsi:type="dcterms:W3CDTF">2022-02-22T10:43:00Z</dcterms:modified>
</cp:coreProperties>
</file>