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28E7" w:rsidRPr="002F28E7" w:rsidRDefault="002F28E7" w:rsidP="002F28E7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28E7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</w:t>
      </w:r>
    </w:p>
    <w:p w:rsidR="002F28E7" w:rsidRPr="002F28E7" w:rsidRDefault="002F28E7" w:rsidP="002F28E7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F28E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постановлением</w:t>
      </w:r>
      <w:proofErr w:type="gramEnd"/>
      <w:r w:rsidRPr="002F28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администрации</w:t>
      </w:r>
    </w:p>
    <w:p w:rsidR="002F28E7" w:rsidRPr="002F28E7" w:rsidRDefault="002F28E7" w:rsidP="002F28E7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F28E7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proofErr w:type="gramEnd"/>
      <w:r w:rsidRPr="002F28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образования</w:t>
      </w:r>
    </w:p>
    <w:p w:rsidR="002F28E7" w:rsidRPr="002F28E7" w:rsidRDefault="002F28E7" w:rsidP="002F28E7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«Коношский муниципальный район»</w:t>
      </w:r>
    </w:p>
    <w:p w:rsidR="002F28E7" w:rsidRPr="002F28E7" w:rsidRDefault="002F28E7" w:rsidP="002F28E7">
      <w:pPr>
        <w:spacing w:after="0" w:line="240" w:lineRule="auto"/>
        <w:ind w:left="566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F28E7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proofErr w:type="gramEnd"/>
      <w:r w:rsidRPr="002F28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06 октября</w:t>
      </w:r>
      <w:r w:rsidRPr="002F28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  <w:r w:rsidRPr="002F28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641</w:t>
      </w:r>
    </w:p>
    <w:p w:rsidR="002F28E7" w:rsidRPr="002F28E7" w:rsidRDefault="002F28E7" w:rsidP="002F28E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28E7" w:rsidRDefault="002F28E7" w:rsidP="002F28E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28E7" w:rsidRPr="002F28E7" w:rsidRDefault="002F28E7" w:rsidP="002F28E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28E7" w:rsidRPr="002F28E7" w:rsidRDefault="002F28E7" w:rsidP="002F28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2F28E7" w:rsidRPr="002F28E7" w:rsidRDefault="002F28E7" w:rsidP="002F28E7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F28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 О Р Я Д О К </w:t>
      </w:r>
    </w:p>
    <w:p w:rsidR="002F28E7" w:rsidRDefault="002F28E7" w:rsidP="002F28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</w:pPr>
      <w:proofErr w:type="gramStart"/>
      <w:r w:rsidRPr="002F28E7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>предоставления</w:t>
      </w:r>
      <w:proofErr w:type="gramEnd"/>
      <w:r w:rsidRPr="002F28E7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 xml:space="preserve"> и расходования субсидии из областного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>бюджета</w:t>
      </w:r>
    </w:p>
    <w:p w:rsidR="002F28E7" w:rsidRDefault="002F28E7" w:rsidP="002F28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proofErr w:type="gramStart"/>
      <w:r w:rsidRPr="002F28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</w:t>
      </w:r>
      <w:proofErr w:type="gramEnd"/>
      <w:r w:rsidRPr="002F28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повышение сред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ней заработной платы работников</w:t>
      </w:r>
    </w:p>
    <w:p w:rsidR="002F28E7" w:rsidRDefault="002F28E7" w:rsidP="002F28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proofErr w:type="gramStart"/>
      <w:r w:rsidRPr="002F28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муниципальных</w:t>
      </w:r>
      <w:proofErr w:type="gramEnd"/>
      <w:r w:rsidRPr="002F28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учрежде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ний культуры в целях реализации</w:t>
      </w:r>
    </w:p>
    <w:p w:rsidR="002F28E7" w:rsidRDefault="002F28E7" w:rsidP="002F28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F28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Указа Президента Российской Федерации от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07 мая 2012 года № 597</w:t>
      </w:r>
    </w:p>
    <w:p w:rsidR="002F28E7" w:rsidRPr="002F28E7" w:rsidRDefault="002F28E7" w:rsidP="002F28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</w:t>
      </w:r>
      <w:r w:rsidRPr="002F28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 мероприятиях по реализации госу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дарственной социальной политики»</w:t>
      </w:r>
      <w:r w:rsidRPr="002F28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2F28E7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>в 2022 году</w:t>
      </w:r>
    </w:p>
    <w:p w:rsidR="002F28E7" w:rsidRDefault="002F28E7" w:rsidP="002F28E7">
      <w:pPr>
        <w:autoSpaceDE w:val="0"/>
        <w:autoSpaceDN w:val="0"/>
        <w:adjustRightInd w:val="0"/>
        <w:spacing w:after="0" w:line="240" w:lineRule="auto"/>
        <w:ind w:left="4536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2F28E7" w:rsidRPr="002F28E7" w:rsidRDefault="002F28E7" w:rsidP="002F28E7">
      <w:pPr>
        <w:autoSpaceDE w:val="0"/>
        <w:autoSpaceDN w:val="0"/>
        <w:adjustRightInd w:val="0"/>
        <w:spacing w:after="0" w:line="240" w:lineRule="auto"/>
        <w:ind w:left="4536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2F28E7" w:rsidRPr="002F28E7" w:rsidRDefault="002F28E7" w:rsidP="002F2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8"/>
          <w:sz w:val="24"/>
          <w:szCs w:val="24"/>
          <w:lang w:eastAsia="ru-RU"/>
        </w:rPr>
        <w:t xml:space="preserve">1. </w:t>
      </w:r>
      <w:r w:rsidRPr="002F28E7">
        <w:rPr>
          <w:rFonts w:ascii="Times New Roman" w:eastAsia="Times New Roman" w:hAnsi="Times New Roman" w:cs="Times New Roman"/>
          <w:spacing w:val="8"/>
          <w:sz w:val="24"/>
          <w:szCs w:val="24"/>
          <w:lang w:eastAsia="ru-RU"/>
        </w:rPr>
        <w:t xml:space="preserve">Настоящий Порядок </w:t>
      </w:r>
      <w:r w:rsidRPr="002F28E7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  <w:t xml:space="preserve">предоставления и расходования субсидии из областного бюджета </w:t>
      </w:r>
      <w:r w:rsidRPr="002F28E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на повышение средней заработной платы работников муниципальных учреждений культуры в целях реализации Указа Президента Российской Федерации от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0</w:t>
      </w:r>
      <w:r w:rsidRPr="002F28E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7 мая 2012 года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№ 597 «</w:t>
      </w:r>
      <w:r w:rsidRPr="002F28E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 мероприятиях по реализации госу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дарственной социальной политики»</w:t>
      </w:r>
      <w:r w:rsidRPr="002F28E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2F28E7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  <w:t>(далее – Порядок)</w:t>
      </w:r>
      <w:r w:rsidRPr="002F28E7">
        <w:rPr>
          <w:rFonts w:ascii="Times New Roman" w:eastAsia="Times New Roman" w:hAnsi="Times New Roman" w:cs="Times New Roman"/>
          <w:spacing w:val="8"/>
          <w:sz w:val="24"/>
          <w:szCs w:val="24"/>
          <w:lang w:eastAsia="ru-RU"/>
        </w:rPr>
        <w:t xml:space="preserve"> разработан в соответствии с </w:t>
      </w:r>
      <w:r w:rsidRPr="002F28E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муниципальной программой «</w:t>
      </w:r>
      <w:r w:rsidRPr="002F28E7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 деятельности муниципальных бюджетных учреждений культуры 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F28E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учреждений дополнительного образования в сфере культуры </w:t>
      </w:r>
      <w:r w:rsidRPr="002F28E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Коношского муниципального района</w:t>
      </w:r>
      <w:r w:rsidRPr="002F28E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Pr="002F28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утвержденной постановлением администрации МО «Коношский муниципальный район»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2F28E7">
        <w:rPr>
          <w:rFonts w:ascii="Times New Roman" w:eastAsia="Times New Roman" w:hAnsi="Times New Roman" w:cs="Times New Roman"/>
          <w:sz w:val="24"/>
          <w:szCs w:val="24"/>
          <w:lang w:eastAsia="ru-RU"/>
        </w:rPr>
        <w:t>от 01 октября 2021 года № 480</w:t>
      </w:r>
      <w:r w:rsidRPr="002F28E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2F28E7">
        <w:rPr>
          <w:rFonts w:ascii="Times New Roman" w:eastAsia="Times New Roman" w:hAnsi="Times New Roman" w:cs="Times New Roman"/>
          <w:sz w:val="24"/>
          <w:szCs w:val="24"/>
          <w:lang w:eastAsia="ru-RU"/>
        </w:rPr>
        <w:t>(с изменениями и дополнениями)</w:t>
      </w:r>
      <w:r w:rsidRPr="002F28E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2F28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распределением </w:t>
      </w:r>
      <w:r w:rsidRPr="002F28E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субсидий бюджетам муниципальных образований Архангельской области на повышение средней заработной платы работников муниципальных учреждений культуры в целях реализации Указа Президента Российской Федерации от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07 мая 2012 года № 597 «</w:t>
      </w:r>
      <w:r w:rsidRPr="002F28E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 мероприятиях по реализации госу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дарственной социальной политики»</w:t>
      </w:r>
      <w:r w:rsidRPr="002F28E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на 2022 год, утвержденным областным законом от 22 декабря 2021 года № 522-31-ОЗ</w:t>
      </w:r>
      <w:r w:rsidRPr="002F28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F28E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«Об областном бюджете на 2022 год и на плановый период 2023 и 2024 годов» (с изменениями и дополнениями) (таблица № 44 приложения № 9 к указанному областному закону)</w:t>
      </w:r>
      <w:r w:rsidRPr="002F28E7">
        <w:rPr>
          <w:rFonts w:ascii="Times New Roman" w:eastAsia="Calibri" w:hAnsi="Times New Roman" w:cs="Times New Roman"/>
          <w:sz w:val="24"/>
          <w:szCs w:val="24"/>
        </w:rPr>
        <w:t>,</w:t>
      </w:r>
      <w:r w:rsidRPr="002F28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</w:t>
      </w:r>
      <w:r w:rsidRPr="002F28E7">
        <w:rPr>
          <w:rFonts w:ascii="Times New Roman" w:eastAsia="Times New Roman" w:hAnsi="Times New Roman" w:cs="Times New Roman"/>
          <w:spacing w:val="8"/>
          <w:sz w:val="24"/>
          <w:szCs w:val="24"/>
          <w:lang w:eastAsia="ru-RU"/>
        </w:rPr>
        <w:t xml:space="preserve"> определяет </w:t>
      </w:r>
      <w:r w:rsidRPr="002F28E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</w:t>
      </w:r>
      <w:r w:rsidRPr="002F28E7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  <w:t xml:space="preserve"> предоставления и расходования субсидии из областного бюджета </w:t>
      </w:r>
      <w:r w:rsidRPr="002F28E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на повышение средней заработной платы работников муниципальных учреждений культуры в целях реализации Указа Президента Российской Федерации от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0</w:t>
      </w:r>
      <w:r w:rsidRPr="002F28E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7 мая 2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012 года № 597 «</w:t>
      </w:r>
      <w:r w:rsidRPr="002F28E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 мероприятиях по реализации госу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дарственной социальной политики»</w:t>
      </w:r>
      <w:r w:rsidRPr="002F28E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2F28E7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  <w:t>в 2022 году</w:t>
      </w:r>
      <w:r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  <w:t xml:space="preserve"> (далее –</w:t>
      </w:r>
      <w:r w:rsidRPr="002F28E7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  <w:t xml:space="preserve"> субсидия)</w:t>
      </w:r>
      <w:r w:rsidRPr="002F28E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F28E7" w:rsidRPr="002F28E7" w:rsidRDefault="002F28E7" w:rsidP="002F28E7">
      <w:pPr>
        <w:tabs>
          <w:tab w:val="num" w:pos="13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Pr="002F28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Главным распорядителем средств бюджета муниципального образования «Коношский муниципальный район» (далее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2F28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районный бюджет), предусмотренных на предоставление </w:t>
      </w:r>
      <w:r w:rsidRPr="002F28E7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  <w:lang w:eastAsia="ru-RU"/>
        </w:rPr>
        <w:t>субсидии</w:t>
      </w:r>
      <w:r w:rsidRPr="002F28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является Отдел культуры администрации муниципального образования «Коношский муниципальный район» (далее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2F28E7">
        <w:rPr>
          <w:rFonts w:ascii="Times New Roman" w:eastAsia="Times New Roman" w:hAnsi="Times New Roman" w:cs="Times New Roman"/>
          <w:sz w:val="24"/>
          <w:szCs w:val="24"/>
          <w:lang w:eastAsia="ru-RU"/>
        </w:rPr>
        <w:t>тдел культуры).</w:t>
      </w:r>
    </w:p>
    <w:p w:rsidR="002F28E7" w:rsidRPr="002F28E7" w:rsidRDefault="002F28E7" w:rsidP="002F28E7">
      <w:pPr>
        <w:tabs>
          <w:tab w:val="num" w:pos="13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 w:rsidRPr="002F28E7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Субсидия из областного бюджета зачисляется в доход бюджета МО «Коношский муниципальный район» и отражается в доходах бюджета в соответствии с кодами бюджетной классификации, утвержденной законодательством Российской Федерации.</w:t>
      </w:r>
    </w:p>
    <w:p w:rsidR="002F28E7" w:rsidRPr="002F28E7" w:rsidRDefault="002F28E7" w:rsidP="002F28E7">
      <w:pPr>
        <w:tabs>
          <w:tab w:val="num" w:pos="13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r w:rsidRPr="002F28E7">
        <w:rPr>
          <w:rFonts w:ascii="Times New Roman" w:eastAsia="Times New Roman" w:hAnsi="Times New Roman" w:cs="Times New Roman"/>
          <w:sz w:val="24"/>
          <w:szCs w:val="24"/>
          <w:lang w:eastAsia="ru-RU"/>
        </w:rPr>
        <w:t>Финансовое управление администрации муниципального образования «Коношский муниципальный район» доводит расходными расписаниями до отдела культуры предельные объемы финансирования на основании заявки на финансирование в соответствии со сводной бюджетной росписью бюджета и доведенными лимитами бюджетных обязательств в пределах сумм, необходимых для оплаты денежных обязательств.</w:t>
      </w:r>
    </w:p>
    <w:p w:rsidR="002F28E7" w:rsidRPr="002F28E7" w:rsidRDefault="002F28E7" w:rsidP="002F28E7">
      <w:pPr>
        <w:tabs>
          <w:tab w:val="num" w:pos="13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r w:rsidRPr="002F28E7">
        <w:rPr>
          <w:rFonts w:ascii="Times New Roman" w:eastAsia="Times New Roman" w:hAnsi="Times New Roman" w:cs="Times New Roman"/>
          <w:sz w:val="24"/>
          <w:szCs w:val="24"/>
          <w:lang w:eastAsia="ru-RU"/>
        </w:rPr>
        <w:t>Кассовые расходы осуществляются отделом культуры в соответствии с кодами бюджетной классификации, утвержденной законодательством Российской Федерации, и нормативными правовыми актами, регулирующими бюджетные правоотношения.</w:t>
      </w:r>
    </w:p>
    <w:p w:rsidR="002F28E7" w:rsidRPr="002F28E7" w:rsidRDefault="002F28E7" w:rsidP="002F28E7">
      <w:pPr>
        <w:tabs>
          <w:tab w:val="num" w:pos="13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</w:t>
      </w:r>
      <w:r w:rsidRPr="002F28E7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Операции с указанными средствами осуществляются в установленном органом местного самоуправления порядке кассового обслуживания исполнения местного бюджета.</w:t>
      </w:r>
    </w:p>
    <w:p w:rsidR="002F28E7" w:rsidRPr="002F28E7" w:rsidRDefault="002F28E7" w:rsidP="002F28E7">
      <w:pPr>
        <w:tabs>
          <w:tab w:val="num" w:pos="13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7. </w:t>
      </w:r>
      <w:r w:rsidRPr="002F28E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Получателями субсидии являются муниципальные бюджетные учрежде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ния культуры, подведомственные О</w:t>
      </w:r>
      <w:r w:rsidRPr="002F28E7">
        <w:rPr>
          <w:rFonts w:ascii="Times New Roman" w:eastAsia="Times New Roman" w:hAnsi="Times New Roman" w:cs="Times New Roman"/>
          <w:sz w:val="24"/>
          <w:szCs w:val="24"/>
          <w:lang w:eastAsia="ru-RU"/>
        </w:rPr>
        <w:t>тделу культуры</w:t>
      </w:r>
      <w:r w:rsidRPr="002F28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–</w:t>
      </w:r>
      <w:r w:rsidRPr="002F28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Учреждение).</w:t>
      </w:r>
    </w:p>
    <w:p w:rsidR="002F28E7" w:rsidRPr="002F28E7" w:rsidRDefault="002F28E7" w:rsidP="002F28E7">
      <w:pPr>
        <w:tabs>
          <w:tab w:val="num" w:pos="13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 </w:t>
      </w:r>
      <w:r w:rsidRPr="002F28E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Предоставление субсидии осуществляется в соответствии с настоящим Порядком на основании соглашения, заключенного между отделом культуры и Учреждением.</w:t>
      </w:r>
    </w:p>
    <w:p w:rsidR="002F28E7" w:rsidRPr="002F28E7" w:rsidRDefault="002F28E7" w:rsidP="002F28E7">
      <w:pPr>
        <w:tabs>
          <w:tab w:val="num" w:pos="13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 </w:t>
      </w:r>
      <w:r w:rsidRPr="002F28E7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 культуры перечисляет субсидию Учреждению в установленном порядке на счет, открытый в Управлении Федерального казначейства по Архангельской области и Ненецкому автономному округу.</w:t>
      </w:r>
    </w:p>
    <w:p w:rsidR="002F28E7" w:rsidRPr="002F28E7" w:rsidRDefault="002F28E7" w:rsidP="002F28E7">
      <w:pPr>
        <w:tabs>
          <w:tab w:val="num" w:pos="13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 </w:t>
      </w:r>
      <w:r w:rsidRPr="002F28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Средства субсидии направляются Учреждением на </w:t>
      </w:r>
      <w:r w:rsidRPr="002F28E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повышение средней заработной платы работников муни</w:t>
      </w:r>
      <w:bookmarkStart w:id="0" w:name="_GoBack"/>
      <w:bookmarkEnd w:id="0"/>
      <w:r w:rsidRPr="002F28E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ципальных учреждений культуры в целях реализации Указа Президента Российской Феде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рации от 07 мая 2012 года № 597 «</w:t>
      </w:r>
      <w:r w:rsidRPr="002F28E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 мероприятиях по реализации госу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дарственной социальной политики»</w:t>
      </w:r>
      <w:r w:rsidRPr="002F28E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F28E7" w:rsidRPr="002F28E7" w:rsidRDefault="002F28E7" w:rsidP="002F28E7">
      <w:pPr>
        <w:tabs>
          <w:tab w:val="num" w:pos="13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11. </w:t>
      </w:r>
      <w:r w:rsidRPr="002F28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Получатели средств местных бюджетов представляют в органы Федерального казначейства документы, подтверждающие возникновение денежных обязательств, предусмотренные Порядком учета Управлением Федерального казначейства по Архангельской области и Ненецкому автономному округу бюджетных и денежных обязательств получателей средств областного бюджета Архангельской области, утвержденным постановлением министерства финансов Архангельской области от 23 декабря 2016 года № 24-пф. </w:t>
      </w:r>
    </w:p>
    <w:p w:rsidR="002F28E7" w:rsidRPr="002F28E7" w:rsidRDefault="002F28E7" w:rsidP="002F28E7">
      <w:pPr>
        <w:tabs>
          <w:tab w:val="num" w:pos="13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 </w:t>
      </w:r>
      <w:r w:rsidRPr="002F28E7">
        <w:rPr>
          <w:rFonts w:ascii="Times New Roman" w:eastAsia="Times New Roman" w:hAnsi="Times New Roman" w:cs="Times New Roman"/>
          <w:sz w:val="24"/>
          <w:szCs w:val="24"/>
          <w:lang w:eastAsia="ru-RU"/>
        </w:rPr>
        <w:t>Учреждение предоставляет в органы, осуществляющие санкционирование оплаты денежных обязательств, документы в соответствии с требованиями Порядков санкционирования расходов бюджетных и автономных учреждений Коношского муниципального района, источником финансового обеспечения которых являются субсидии, полученные в соответствии с абзацем вторым пункта 1 статьи 78.1 и пунктом 1 статьи 78.2 Бюджетного Кодекса Российской Федерации, утвержденными приказом финансового управления администрации муниципального образования «Коношский муниципальный район» от 30 декабря 2021 года № 81-у.</w:t>
      </w:r>
    </w:p>
    <w:p w:rsidR="002F28E7" w:rsidRPr="002F28E7" w:rsidRDefault="002F28E7" w:rsidP="002F28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28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обеспечении наличными денежными средствами получатели средств местных бюджетов руководствуются Правилами </w:t>
      </w:r>
      <w:r w:rsidRPr="002F28E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обеспечения наличными денежными средствами и денежными средствами, предназначенными для осуществления расчетов по операциям, совершаемым с использованием платежных карт, участников системы казначейских платежей</w:t>
      </w:r>
      <w:r w:rsidRPr="002F28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утвержденными приказом Федерального казначейства от 15 мая 2020 года № 22н.  </w:t>
      </w:r>
    </w:p>
    <w:p w:rsidR="002F28E7" w:rsidRPr="002F28E7" w:rsidRDefault="002F28E7" w:rsidP="002F28E7">
      <w:pPr>
        <w:tabs>
          <w:tab w:val="num" w:pos="13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13. </w:t>
      </w:r>
      <w:r w:rsidRPr="002F28E7">
        <w:rPr>
          <w:rFonts w:ascii="Times New Roman" w:eastAsia="Times New Roman" w:hAnsi="Times New Roman" w:cs="Times New Roman"/>
          <w:sz w:val="24"/>
          <w:szCs w:val="24"/>
          <w:lang w:eastAsia="ru-RU"/>
        </w:rPr>
        <w:t>Учреждение в пределах выделенной субсидии осуществляет выплату заработной платы и перечисление в</w:t>
      </w:r>
      <w:r w:rsidRPr="002F28E7">
        <w:rPr>
          <w:rFonts w:ascii="Times New Roman" w:eastAsia="Times New Roman" w:hAnsi="Times New Roman" w:cs="Times New Roman"/>
          <w:color w:val="22272F"/>
          <w:sz w:val="24"/>
          <w:szCs w:val="24"/>
          <w:shd w:val="clear" w:color="auto" w:fill="FFFFFF"/>
          <w:lang w:eastAsia="ru-RU"/>
        </w:rPr>
        <w:t>зносов по обязательному социальному страхованию на выплаты по оплате труда работников и иные выплаты работникам учреждений</w:t>
      </w:r>
      <w:r w:rsidRPr="002F28E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F28E7" w:rsidRPr="002F28E7" w:rsidRDefault="002F28E7" w:rsidP="002F28E7">
      <w:pPr>
        <w:tabs>
          <w:tab w:val="num" w:pos="13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14. </w:t>
      </w:r>
      <w:r w:rsidRPr="002F28E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нарушении Учреждением целей и других условий предоставления субсидии, предусмотренных настоящим Порядком, соответствующий объем субсидии подлежит возврату в районный бюджет.</w:t>
      </w:r>
    </w:p>
    <w:p w:rsidR="002F28E7" w:rsidRPr="002F28E7" w:rsidRDefault="002F28E7" w:rsidP="002F28E7">
      <w:pPr>
        <w:tabs>
          <w:tab w:val="left" w:pos="1080"/>
          <w:tab w:val="num" w:pos="13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15. </w:t>
      </w:r>
      <w:r w:rsidRPr="002F28E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наличии остатков субсидии, неиспользованных в текущем финансовом году, и отсутствии решения о наличии потребности в средствах субсидии, не использованных в отчетном финансовом году, Учреждение осуществляет возврат средств субсидии в соответствии с Порядком взыскания неиспользованных остатков субсидий, предоставленных из бюджета МО «Коношский муниципальный район» бюджетным учреждениям в текущем финансовом году, утвержденным приказом финансового управления от 21 декабря 2015 года № 38-у.</w:t>
      </w:r>
    </w:p>
    <w:p w:rsidR="002F28E7" w:rsidRPr="002F28E7" w:rsidRDefault="002F28E7" w:rsidP="002F28E7">
      <w:pPr>
        <w:tabs>
          <w:tab w:val="left" w:pos="1080"/>
          <w:tab w:val="num" w:pos="13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16. </w:t>
      </w:r>
      <w:r w:rsidRPr="002F28E7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Ответственность за нецелевое использование средств субсидии возлагается на руководителя Учреждения.</w:t>
      </w:r>
    </w:p>
    <w:p w:rsidR="002F28E7" w:rsidRPr="002F28E7" w:rsidRDefault="002F28E7" w:rsidP="002F28E7">
      <w:pPr>
        <w:tabs>
          <w:tab w:val="left" w:pos="1080"/>
          <w:tab w:val="num" w:pos="13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17. </w:t>
      </w:r>
      <w:r w:rsidRPr="002F28E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 целевым использованием субсидии осуществляется в порядке, установленном бюджетным законодательством Российской Федерации.</w:t>
      </w:r>
    </w:p>
    <w:p w:rsidR="00B5260A" w:rsidRPr="002F28E7" w:rsidRDefault="002F28E7" w:rsidP="002F28E7">
      <w:pPr>
        <w:tabs>
          <w:tab w:val="left" w:pos="1080"/>
          <w:tab w:val="num" w:pos="13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18. </w:t>
      </w:r>
      <w:r w:rsidRPr="002F28E7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Бюджетные меры принуждения к получателям субсидий, совершившим бюджетные нарушения, применяются в порядке и по основаниям, установленным бюджетным законод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ательством Российской Федерации.</w:t>
      </w:r>
    </w:p>
    <w:sectPr w:rsidR="00B5260A" w:rsidRPr="002F28E7" w:rsidSect="002F28E7">
      <w:headerReference w:type="default" r:id="rId7"/>
      <w:pgSz w:w="11906" w:h="16838" w:code="9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4F17" w:rsidRDefault="009C4F17" w:rsidP="002F28E7">
      <w:pPr>
        <w:spacing w:after="0" w:line="240" w:lineRule="auto"/>
      </w:pPr>
      <w:r>
        <w:separator/>
      </w:r>
    </w:p>
  </w:endnote>
  <w:endnote w:type="continuationSeparator" w:id="0">
    <w:p w:rsidR="009C4F17" w:rsidRDefault="009C4F17" w:rsidP="002F28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4F17" w:rsidRDefault="009C4F17" w:rsidP="002F28E7">
      <w:pPr>
        <w:spacing w:after="0" w:line="240" w:lineRule="auto"/>
      </w:pPr>
      <w:r>
        <w:separator/>
      </w:r>
    </w:p>
  </w:footnote>
  <w:footnote w:type="continuationSeparator" w:id="0">
    <w:p w:rsidR="009C4F17" w:rsidRDefault="009C4F17" w:rsidP="002F28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5814936"/>
      <w:docPartObj>
        <w:docPartGallery w:val="Page Numbers (Top of Page)"/>
        <w:docPartUnique/>
      </w:docPartObj>
    </w:sdtPr>
    <w:sdtContent>
      <w:p w:rsidR="002F28E7" w:rsidRPr="002F28E7" w:rsidRDefault="002F28E7" w:rsidP="002F28E7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2F28E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F28E7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F28E7"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2F28E7">
          <w:rPr>
            <w:rFonts w:ascii="Times New Roman" w:hAnsi="Times New Roman" w:cs="Times New Roman"/>
            <w:sz w:val="24"/>
            <w:szCs w:val="24"/>
          </w:rPr>
          <w:fldChar w:fldCharType="end"/>
        </w:r>
      </w:p>
      <w:p w:rsidR="002F28E7" w:rsidRDefault="002F28E7" w:rsidP="002F28E7">
        <w:pPr>
          <w:pStyle w:val="a3"/>
          <w:jc w:val="center"/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16226C4"/>
    <w:multiLevelType w:val="hybridMultilevel"/>
    <w:tmpl w:val="17FC7E04"/>
    <w:lvl w:ilvl="0" w:tplc="E50A413A">
      <w:start w:val="1"/>
      <w:numFmt w:val="decimal"/>
      <w:lvlText w:val="%1."/>
      <w:lvlJc w:val="left"/>
      <w:pPr>
        <w:tabs>
          <w:tab w:val="num" w:pos="1334"/>
        </w:tabs>
        <w:ind w:left="1334" w:hanging="105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28E7"/>
    <w:rsid w:val="002F28E7"/>
    <w:rsid w:val="009C4F17"/>
    <w:rsid w:val="00B52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1E78FF-E292-4EF8-9694-10D6087A6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F28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F28E7"/>
  </w:style>
  <w:style w:type="paragraph" w:styleId="a5">
    <w:name w:val="footer"/>
    <w:basedOn w:val="a"/>
    <w:link w:val="a6"/>
    <w:uiPriority w:val="99"/>
    <w:unhideWhenUsed/>
    <w:rsid w:val="002F28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F28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1031</Words>
  <Characters>5878</Characters>
  <Application>Microsoft Office Word</Application>
  <DocSecurity>0</DocSecurity>
  <Lines>48</Lines>
  <Paragraphs>13</Paragraphs>
  <ScaleCrop>false</ScaleCrop>
  <Company/>
  <LinksUpToDate>false</LinksUpToDate>
  <CharactersWithSpaces>6896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2022-10-18T08:47:00Z</dcterms:created>
  <dcterms:modified xsi:type="dcterms:W3CDTF">2022-10-18T09:01:00Z</dcterms:modified>
</cp:coreProperties>
</file>