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613" w:rsidRDefault="000F0613" w:rsidP="000F0613">
      <w:pPr>
        <w:ind w:left="5103"/>
        <w:jc w:val="center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>УТВЕРЖДЕН</w:t>
      </w:r>
    </w:p>
    <w:p w:rsidR="000F0613" w:rsidRDefault="000F0613" w:rsidP="000F0613">
      <w:pPr>
        <w:ind w:left="5103"/>
        <w:jc w:val="center"/>
        <w:rPr>
          <w:rStyle w:val="FontStyle15"/>
          <w:sz w:val="26"/>
          <w:szCs w:val="26"/>
        </w:rPr>
      </w:pPr>
      <w:proofErr w:type="gramStart"/>
      <w:r>
        <w:rPr>
          <w:rStyle w:val="FontStyle15"/>
          <w:sz w:val="26"/>
          <w:szCs w:val="26"/>
        </w:rPr>
        <w:t>постановлением</w:t>
      </w:r>
      <w:proofErr w:type="gramEnd"/>
      <w:r>
        <w:rPr>
          <w:rStyle w:val="FontStyle15"/>
          <w:sz w:val="26"/>
          <w:szCs w:val="26"/>
        </w:rPr>
        <w:t xml:space="preserve"> администрации муниципального образования «Коношский муниципальный район»</w:t>
      </w:r>
    </w:p>
    <w:p w:rsidR="000F0613" w:rsidRDefault="000F0613" w:rsidP="000F0613">
      <w:pPr>
        <w:ind w:left="5103"/>
        <w:jc w:val="center"/>
        <w:rPr>
          <w:rStyle w:val="FontStyle18"/>
          <w:sz w:val="26"/>
          <w:szCs w:val="26"/>
        </w:rPr>
      </w:pPr>
      <w:proofErr w:type="gramStart"/>
      <w:r>
        <w:rPr>
          <w:rStyle w:val="FontStyle18"/>
          <w:sz w:val="26"/>
          <w:szCs w:val="26"/>
        </w:rPr>
        <w:t>от</w:t>
      </w:r>
      <w:proofErr w:type="gramEnd"/>
      <w:r>
        <w:rPr>
          <w:rStyle w:val="FontStyle18"/>
          <w:sz w:val="26"/>
          <w:szCs w:val="26"/>
        </w:rPr>
        <w:t xml:space="preserve"> </w:t>
      </w:r>
      <w:r>
        <w:rPr>
          <w:rStyle w:val="FontStyle18"/>
          <w:sz w:val="26"/>
          <w:szCs w:val="26"/>
        </w:rPr>
        <w:t xml:space="preserve">08 июня </w:t>
      </w:r>
      <w:r>
        <w:rPr>
          <w:rStyle w:val="FontStyle18"/>
          <w:sz w:val="26"/>
          <w:szCs w:val="26"/>
        </w:rPr>
        <w:t xml:space="preserve">2021 г. № </w:t>
      </w:r>
      <w:r>
        <w:rPr>
          <w:rStyle w:val="FontStyle18"/>
          <w:sz w:val="26"/>
          <w:szCs w:val="26"/>
        </w:rPr>
        <w:t>263</w:t>
      </w:r>
    </w:p>
    <w:p w:rsidR="000F0613" w:rsidRDefault="000F0613" w:rsidP="000F0613">
      <w:pPr>
        <w:pStyle w:val="Style2"/>
        <w:widowControl/>
        <w:spacing w:line="240" w:lineRule="auto"/>
      </w:pPr>
    </w:p>
    <w:p w:rsidR="000F0613" w:rsidRDefault="000F0613" w:rsidP="000F0613">
      <w:pPr>
        <w:pStyle w:val="Style2"/>
        <w:widowControl/>
        <w:spacing w:line="240" w:lineRule="auto"/>
        <w:rPr>
          <w:sz w:val="26"/>
          <w:szCs w:val="26"/>
        </w:rPr>
      </w:pPr>
    </w:p>
    <w:p w:rsidR="000F0613" w:rsidRDefault="000F0613" w:rsidP="000F0613">
      <w:pPr>
        <w:pStyle w:val="Style2"/>
        <w:widowControl/>
        <w:spacing w:line="240" w:lineRule="auto"/>
        <w:rPr>
          <w:sz w:val="26"/>
          <w:szCs w:val="26"/>
        </w:rPr>
      </w:pPr>
    </w:p>
    <w:p w:rsidR="000F0613" w:rsidRDefault="000F0613" w:rsidP="000F0613">
      <w:pPr>
        <w:pStyle w:val="Style2"/>
        <w:widowControl/>
        <w:spacing w:line="240" w:lineRule="auto"/>
        <w:rPr>
          <w:rStyle w:val="FontStyle17"/>
          <w:spacing w:val="60"/>
          <w:sz w:val="26"/>
          <w:szCs w:val="26"/>
        </w:rPr>
      </w:pPr>
      <w:r>
        <w:rPr>
          <w:rStyle w:val="FontStyle17"/>
          <w:spacing w:val="60"/>
          <w:sz w:val="26"/>
          <w:szCs w:val="26"/>
        </w:rPr>
        <w:t xml:space="preserve">ПОРЯДОК </w:t>
      </w:r>
    </w:p>
    <w:p w:rsidR="000F0613" w:rsidRDefault="000F0613" w:rsidP="000F0613">
      <w:pPr>
        <w:pStyle w:val="Style5"/>
        <w:widowControl/>
        <w:spacing w:line="240" w:lineRule="auto"/>
        <w:ind w:right="66" w:firstLine="0"/>
        <w:jc w:val="center"/>
        <w:rPr>
          <w:rStyle w:val="FontStyle14"/>
          <w:sz w:val="26"/>
          <w:szCs w:val="26"/>
        </w:rPr>
      </w:pPr>
      <w:proofErr w:type="gramStart"/>
      <w:r>
        <w:rPr>
          <w:rStyle w:val="FontStyle14"/>
          <w:sz w:val="26"/>
          <w:szCs w:val="26"/>
        </w:rPr>
        <w:t>предоставления</w:t>
      </w:r>
      <w:proofErr w:type="gramEnd"/>
      <w:r>
        <w:rPr>
          <w:rStyle w:val="FontStyle14"/>
          <w:sz w:val="26"/>
          <w:szCs w:val="26"/>
        </w:rPr>
        <w:t xml:space="preserve"> и расходования иного межбюджетного трансферта </w:t>
      </w:r>
    </w:p>
    <w:p w:rsidR="000F0613" w:rsidRDefault="000F0613" w:rsidP="000F0613">
      <w:pPr>
        <w:pStyle w:val="Style5"/>
        <w:widowControl/>
        <w:spacing w:line="240" w:lineRule="auto"/>
        <w:ind w:right="66" w:firstLine="0"/>
        <w:jc w:val="center"/>
        <w:rPr>
          <w:b/>
          <w:sz w:val="26"/>
          <w:szCs w:val="26"/>
        </w:rPr>
      </w:pPr>
      <w:proofErr w:type="gramStart"/>
      <w:r>
        <w:rPr>
          <w:rStyle w:val="FontStyle14"/>
          <w:sz w:val="26"/>
          <w:szCs w:val="26"/>
        </w:rPr>
        <w:t>из</w:t>
      </w:r>
      <w:proofErr w:type="gramEnd"/>
      <w:r>
        <w:rPr>
          <w:rStyle w:val="FontStyle14"/>
          <w:sz w:val="26"/>
          <w:szCs w:val="26"/>
        </w:rPr>
        <w:t xml:space="preserve"> областного бюджета </w:t>
      </w:r>
      <w:r>
        <w:rPr>
          <w:b/>
          <w:sz w:val="26"/>
          <w:szCs w:val="26"/>
        </w:rPr>
        <w:t xml:space="preserve">на реализацию мероприятий, связанных </w:t>
      </w:r>
    </w:p>
    <w:p w:rsidR="000F0613" w:rsidRDefault="000F0613" w:rsidP="000F0613">
      <w:pPr>
        <w:pStyle w:val="Style5"/>
        <w:widowControl/>
        <w:spacing w:line="240" w:lineRule="auto"/>
        <w:ind w:right="66" w:firstLine="0"/>
        <w:jc w:val="center"/>
        <w:rPr>
          <w:rStyle w:val="FontStyle14"/>
          <w:sz w:val="26"/>
          <w:szCs w:val="26"/>
        </w:rPr>
      </w:pPr>
      <w:proofErr w:type="gramStart"/>
      <w:r>
        <w:rPr>
          <w:b/>
          <w:sz w:val="26"/>
          <w:szCs w:val="26"/>
        </w:rPr>
        <w:t>с</w:t>
      </w:r>
      <w:proofErr w:type="gramEnd"/>
      <w:r>
        <w:rPr>
          <w:b/>
          <w:sz w:val="26"/>
          <w:szCs w:val="26"/>
        </w:rPr>
        <w:t xml:space="preserve"> подготовкой</w:t>
      </w:r>
      <w:r>
        <w:rPr>
          <w:rStyle w:val="FontStyle14"/>
          <w:sz w:val="26"/>
          <w:szCs w:val="26"/>
        </w:rPr>
        <w:t xml:space="preserve"> объектов теплоснабжения (котельных, тепловых сетей), находящихся в оперативном управлении муниципальных образовательных организаций муниципальных районов, муниципальных округов и городских округов Архангельской области, к новому отопительному периоду, </w:t>
      </w:r>
    </w:p>
    <w:p w:rsidR="000F0613" w:rsidRDefault="000F0613" w:rsidP="000F0613">
      <w:pPr>
        <w:pStyle w:val="Style5"/>
        <w:widowControl/>
        <w:spacing w:line="240" w:lineRule="auto"/>
        <w:ind w:right="66" w:firstLine="0"/>
        <w:jc w:val="center"/>
        <w:rPr>
          <w:rStyle w:val="FontStyle14"/>
          <w:sz w:val="26"/>
          <w:szCs w:val="26"/>
        </w:rPr>
      </w:pPr>
      <w:proofErr w:type="gramStart"/>
      <w:r>
        <w:rPr>
          <w:rStyle w:val="FontStyle14"/>
          <w:sz w:val="26"/>
          <w:szCs w:val="26"/>
        </w:rPr>
        <w:t>в</w:t>
      </w:r>
      <w:proofErr w:type="gramEnd"/>
      <w:r>
        <w:rPr>
          <w:rStyle w:val="FontStyle14"/>
          <w:sz w:val="26"/>
          <w:szCs w:val="26"/>
        </w:rPr>
        <w:t xml:space="preserve"> 2021 году</w:t>
      </w:r>
    </w:p>
    <w:p w:rsidR="000F0613" w:rsidRDefault="000F0613" w:rsidP="000F0613">
      <w:pPr>
        <w:pStyle w:val="Style5"/>
        <w:widowControl/>
        <w:spacing w:line="240" w:lineRule="auto"/>
        <w:ind w:right="66" w:firstLine="0"/>
        <w:jc w:val="center"/>
        <w:rPr>
          <w:rStyle w:val="FontStyle17"/>
          <w:sz w:val="26"/>
          <w:szCs w:val="26"/>
        </w:rPr>
      </w:pPr>
    </w:p>
    <w:p w:rsidR="000F0613" w:rsidRDefault="000F0613" w:rsidP="000F0613">
      <w:pPr>
        <w:pStyle w:val="Style5"/>
        <w:widowControl/>
        <w:spacing w:line="240" w:lineRule="auto"/>
        <w:ind w:right="66" w:firstLine="0"/>
        <w:jc w:val="center"/>
        <w:rPr>
          <w:rStyle w:val="FontStyle17"/>
          <w:sz w:val="26"/>
          <w:szCs w:val="26"/>
        </w:rPr>
      </w:pPr>
    </w:p>
    <w:p w:rsidR="000F0613" w:rsidRDefault="000F0613" w:rsidP="000F0613">
      <w:pPr>
        <w:pStyle w:val="Style2"/>
        <w:widowControl/>
        <w:spacing w:line="240" w:lineRule="auto"/>
        <w:ind w:firstLine="720"/>
        <w:jc w:val="both"/>
        <w:rPr>
          <w:rStyle w:val="FontStyle17"/>
          <w:b w:val="0"/>
          <w:sz w:val="26"/>
          <w:szCs w:val="26"/>
        </w:rPr>
      </w:pPr>
      <w:r>
        <w:rPr>
          <w:rStyle w:val="FontStyle18"/>
          <w:sz w:val="26"/>
          <w:szCs w:val="26"/>
        </w:rPr>
        <w:t xml:space="preserve">1. Настоящий Порядок разработан </w:t>
      </w:r>
      <w:r>
        <w:rPr>
          <w:sz w:val="26"/>
          <w:szCs w:val="26"/>
        </w:rPr>
        <w:t xml:space="preserve">в целях реализации муниципальной программы </w:t>
      </w:r>
      <w:r>
        <w:rPr>
          <w:rStyle w:val="FontStyle14"/>
          <w:b w:val="0"/>
          <w:sz w:val="26"/>
          <w:szCs w:val="26"/>
        </w:rPr>
        <w:t>«Развитие образования в муниципальном образовании «Коношский муниципальный район» на 2021</w:t>
      </w:r>
      <w:r>
        <w:rPr>
          <w:rStyle w:val="FontStyle14"/>
          <w:b w:val="0"/>
          <w:sz w:val="26"/>
          <w:szCs w:val="26"/>
        </w:rPr>
        <w:t xml:space="preserve"> – </w:t>
      </w:r>
      <w:r>
        <w:rPr>
          <w:rStyle w:val="FontStyle14"/>
          <w:b w:val="0"/>
          <w:sz w:val="26"/>
          <w:szCs w:val="26"/>
        </w:rPr>
        <w:t>2023 годы», утвержденной постановлением администрации муниципального образования «Коношский муниципальный район» от 30 сентября 2020 года № 543</w:t>
      </w:r>
      <w:r>
        <w:rPr>
          <w:sz w:val="26"/>
          <w:szCs w:val="26"/>
        </w:rPr>
        <w:t xml:space="preserve"> и </w:t>
      </w:r>
      <w:r>
        <w:rPr>
          <w:rStyle w:val="FontStyle18"/>
          <w:sz w:val="26"/>
          <w:szCs w:val="26"/>
        </w:rPr>
        <w:t xml:space="preserve">определяет Порядок предоставления и расходования </w:t>
      </w:r>
      <w:r>
        <w:rPr>
          <w:rStyle w:val="FontStyle14"/>
          <w:b w:val="0"/>
          <w:sz w:val="26"/>
          <w:szCs w:val="26"/>
        </w:rPr>
        <w:t xml:space="preserve">иного межбюджетного трансферта из областного бюджета </w:t>
      </w:r>
      <w:r>
        <w:rPr>
          <w:sz w:val="26"/>
          <w:szCs w:val="26"/>
        </w:rPr>
        <w:t>на реализацию мероприятий, связанных с подготовкой</w:t>
      </w:r>
      <w:r>
        <w:rPr>
          <w:rStyle w:val="FontStyle14"/>
          <w:b w:val="0"/>
          <w:sz w:val="26"/>
          <w:szCs w:val="26"/>
        </w:rPr>
        <w:t xml:space="preserve"> объектов теплоснабжения (котельных, тепловых сетей), находящихся в оперативном управлении муниципальных образовательных организаций муниципальных районов, муниципальных округов и городских округов Архангельской области, к новому отопительному периоду, в 2021 году</w:t>
      </w:r>
      <w:r>
        <w:rPr>
          <w:rStyle w:val="FontStyle17"/>
          <w:b w:val="0"/>
          <w:sz w:val="26"/>
          <w:szCs w:val="26"/>
        </w:rPr>
        <w:t xml:space="preserve"> (далее – </w:t>
      </w:r>
      <w:r>
        <w:rPr>
          <w:rStyle w:val="FontStyle14"/>
          <w:b w:val="0"/>
          <w:sz w:val="26"/>
          <w:szCs w:val="26"/>
        </w:rPr>
        <w:t>иной межбюджетный трансферт</w:t>
      </w:r>
      <w:r>
        <w:rPr>
          <w:rStyle w:val="FontStyle17"/>
          <w:b w:val="0"/>
          <w:sz w:val="26"/>
          <w:szCs w:val="26"/>
        </w:rPr>
        <w:t>).</w:t>
      </w:r>
    </w:p>
    <w:p w:rsidR="000F0613" w:rsidRDefault="000F0613" w:rsidP="000F0613">
      <w:pPr>
        <w:ind w:firstLine="709"/>
        <w:jc w:val="both"/>
      </w:pPr>
      <w:r>
        <w:rPr>
          <w:sz w:val="26"/>
          <w:szCs w:val="26"/>
        </w:rPr>
        <w:t xml:space="preserve">2. Главным распорядителем средств бюджета </w:t>
      </w:r>
      <w:r>
        <w:rPr>
          <w:rStyle w:val="FontStyle15"/>
          <w:sz w:val="26"/>
          <w:szCs w:val="26"/>
        </w:rPr>
        <w:t xml:space="preserve">муниципального образования «Коношский муниципальный район» (далее – </w:t>
      </w:r>
      <w:r>
        <w:rPr>
          <w:sz w:val="26"/>
          <w:szCs w:val="26"/>
        </w:rPr>
        <w:t xml:space="preserve">районный бюджет), предусмотренных на предоставление </w:t>
      </w:r>
      <w:r>
        <w:rPr>
          <w:rStyle w:val="FontStyle14"/>
          <w:b w:val="0"/>
          <w:sz w:val="26"/>
          <w:szCs w:val="26"/>
        </w:rPr>
        <w:t>иного межбюджетного трансферта</w:t>
      </w:r>
      <w:r>
        <w:rPr>
          <w:sz w:val="26"/>
          <w:szCs w:val="26"/>
        </w:rPr>
        <w:t>, является управление образования администрации муниципального образования «Коношский муниципальный район» (далее – управление образования).</w:t>
      </w:r>
    </w:p>
    <w:p w:rsidR="000F0613" w:rsidRDefault="000F0613" w:rsidP="000F0613">
      <w:pPr>
        <w:pStyle w:val="Style2"/>
        <w:widowControl/>
        <w:spacing w:line="240" w:lineRule="auto"/>
        <w:ind w:firstLine="720"/>
        <w:jc w:val="both"/>
        <w:rPr>
          <w:rStyle w:val="FontStyle17"/>
          <w:b w:val="0"/>
          <w:sz w:val="26"/>
          <w:szCs w:val="26"/>
        </w:rPr>
      </w:pPr>
      <w:r>
        <w:rPr>
          <w:rStyle w:val="FontStyle17"/>
          <w:b w:val="0"/>
          <w:sz w:val="26"/>
          <w:szCs w:val="26"/>
        </w:rPr>
        <w:t xml:space="preserve">3. Средства областного бюджета, предоставленные в форме </w:t>
      </w:r>
      <w:r>
        <w:rPr>
          <w:rStyle w:val="FontStyle14"/>
          <w:b w:val="0"/>
          <w:sz w:val="26"/>
          <w:szCs w:val="26"/>
        </w:rPr>
        <w:t>иного межбюджетного трансферта</w:t>
      </w:r>
      <w:r>
        <w:rPr>
          <w:rStyle w:val="FontStyle17"/>
          <w:b w:val="0"/>
          <w:sz w:val="26"/>
          <w:szCs w:val="26"/>
        </w:rPr>
        <w:t xml:space="preserve">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и отражаются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0F0613" w:rsidRDefault="000F0613" w:rsidP="000F0613">
      <w:pPr>
        <w:ind w:firstLine="709"/>
        <w:jc w:val="both"/>
      </w:pPr>
      <w:r>
        <w:rPr>
          <w:sz w:val="26"/>
          <w:szCs w:val="26"/>
        </w:rPr>
        <w:t>4. Финансовое управление администрации муниципального образования «Коношский муниципальный район» (далее – финансовое управление) доводит расходными расписаниями до управления образования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 в пределах сумм, необходимых для оплаты денежных обязательств.</w:t>
      </w:r>
    </w:p>
    <w:p w:rsidR="000F0613" w:rsidRDefault="000F0613" w:rsidP="000F061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Кассовые расходы, осуществляются в соответствии с кодами бюджетной классификации, утвержденной законодательством </w:t>
      </w:r>
      <w:r>
        <w:rPr>
          <w:rStyle w:val="FontStyle17"/>
          <w:b w:val="0"/>
          <w:sz w:val="26"/>
          <w:szCs w:val="26"/>
        </w:rPr>
        <w:t>Российской Федерации</w:t>
      </w:r>
      <w:r>
        <w:rPr>
          <w:sz w:val="26"/>
          <w:szCs w:val="26"/>
        </w:rPr>
        <w:t xml:space="preserve">, и </w:t>
      </w:r>
      <w:r>
        <w:rPr>
          <w:sz w:val="26"/>
          <w:szCs w:val="26"/>
        </w:rPr>
        <w:lastRenderedPageBreak/>
        <w:t>нормативными правовыми актами, регулирующими бюджетные правоотношения.</w:t>
      </w:r>
    </w:p>
    <w:p w:rsidR="000F0613" w:rsidRDefault="000F0613" w:rsidP="000F061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 Операции с указанными средствами осуществляются в установленном органом местного самоуправления порядке кассового обслуживания исполнения местного бюджета.</w:t>
      </w:r>
    </w:p>
    <w:p w:rsidR="000F0613" w:rsidRDefault="000F0613" w:rsidP="000F061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 Средства </w:t>
      </w:r>
      <w:r>
        <w:rPr>
          <w:rStyle w:val="FontStyle14"/>
          <w:b w:val="0"/>
          <w:sz w:val="26"/>
          <w:szCs w:val="26"/>
        </w:rPr>
        <w:t>иного межбюджетного трансферта</w:t>
      </w:r>
      <w:r>
        <w:rPr>
          <w:sz w:val="26"/>
          <w:szCs w:val="26"/>
        </w:rPr>
        <w:t xml:space="preserve"> предоставляются </w:t>
      </w:r>
      <w:r>
        <w:rPr>
          <w:rStyle w:val="FontStyle17"/>
          <w:b w:val="0"/>
          <w:sz w:val="26"/>
          <w:szCs w:val="26"/>
        </w:rPr>
        <w:t>муниципальным бюджетным учреждениям в виде субсидии на иные цели (далее – субсидии).</w:t>
      </w:r>
    </w:p>
    <w:p w:rsidR="000F0613" w:rsidRDefault="000F0613" w:rsidP="000F061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 Получателями средств </w:t>
      </w:r>
      <w:r>
        <w:rPr>
          <w:rStyle w:val="FontStyle17"/>
          <w:b w:val="0"/>
          <w:sz w:val="26"/>
          <w:szCs w:val="26"/>
        </w:rPr>
        <w:t>субсидии</w:t>
      </w:r>
      <w:r>
        <w:rPr>
          <w:sz w:val="26"/>
          <w:szCs w:val="26"/>
        </w:rPr>
        <w:t xml:space="preserve"> являются муниципальные бюджетные</w:t>
      </w:r>
      <w:r>
        <w:rPr>
          <w:sz w:val="26"/>
          <w:szCs w:val="26"/>
        </w:rPr>
        <w:t xml:space="preserve"> общеобразовательные учреждения</w:t>
      </w:r>
      <w:r>
        <w:rPr>
          <w:rStyle w:val="FontStyle17"/>
          <w:b w:val="0"/>
          <w:sz w:val="26"/>
          <w:szCs w:val="26"/>
        </w:rPr>
        <w:t xml:space="preserve"> (далее – учреждения).</w:t>
      </w:r>
    </w:p>
    <w:p w:rsidR="000F0613" w:rsidRDefault="000F0613" w:rsidP="000F061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9. Предоставление субсидии осуществляется в соответствии с настоящим Порядком на основании соглашения, заключенного между управлением образования и учреждением.</w:t>
      </w:r>
    </w:p>
    <w:p w:rsidR="000F0613" w:rsidRDefault="000F0613" w:rsidP="000F061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10. Управление образования перечисляет субсидию учреждению в установленном порядке на счет, открытый в Управлении Федерального казначейства по Архангельской области и Ненецкому автономному округу.</w:t>
      </w:r>
    </w:p>
    <w:p w:rsidR="000F0613" w:rsidRDefault="000F0613" w:rsidP="000F0613">
      <w:pPr>
        <w:ind w:firstLine="709"/>
        <w:jc w:val="both"/>
        <w:rPr>
          <w:rStyle w:val="FontStyle18"/>
          <w:sz w:val="26"/>
          <w:szCs w:val="26"/>
        </w:rPr>
      </w:pPr>
      <w:r>
        <w:rPr>
          <w:rStyle w:val="FontStyle18"/>
          <w:sz w:val="26"/>
          <w:szCs w:val="26"/>
        </w:rPr>
        <w:t xml:space="preserve">11. Средства субсидии направляются </w:t>
      </w:r>
      <w:r>
        <w:rPr>
          <w:sz w:val="26"/>
          <w:szCs w:val="26"/>
        </w:rPr>
        <w:t>на реализацию мероприятий, связанных с подготовкой</w:t>
      </w:r>
      <w:r>
        <w:rPr>
          <w:rStyle w:val="FontStyle14"/>
          <w:b w:val="0"/>
          <w:sz w:val="26"/>
          <w:szCs w:val="26"/>
        </w:rPr>
        <w:t xml:space="preserve"> объектов теплоснабжения (котельных, тепловых сетей), находящихся в оперативном управлении муниципальных образовательных учреждений к новому отопительному периоду</w:t>
      </w:r>
      <w:r>
        <w:rPr>
          <w:rStyle w:val="FontStyle18"/>
          <w:sz w:val="26"/>
          <w:szCs w:val="26"/>
        </w:rPr>
        <w:t>.</w:t>
      </w:r>
    </w:p>
    <w:p w:rsidR="000F0613" w:rsidRDefault="000F0613" w:rsidP="000F0613">
      <w:pPr>
        <w:ind w:firstLine="709"/>
        <w:jc w:val="both"/>
      </w:pPr>
      <w:r>
        <w:rPr>
          <w:sz w:val="26"/>
          <w:szCs w:val="26"/>
        </w:rPr>
        <w:t xml:space="preserve">12. 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Архангельской области (далее – министерство финансов) от 23 декабря 2016 года </w:t>
      </w:r>
      <w:r>
        <w:rPr>
          <w:sz w:val="26"/>
          <w:szCs w:val="26"/>
        </w:rPr>
        <w:br/>
      </w:r>
      <w:r>
        <w:rPr>
          <w:sz w:val="26"/>
          <w:szCs w:val="26"/>
        </w:rPr>
        <w:t xml:space="preserve">№ 24-пф. </w:t>
      </w:r>
    </w:p>
    <w:p w:rsidR="000F0613" w:rsidRDefault="000F0613" w:rsidP="000F061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13. Учреждение предоставляет в органы, осуществляющие санкционирование оплаты денежных обязательств, документы в соответствии с требованиями Порядков санкционирования расходов бюджетных и автономных учреждений Коношского муниципального района,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утвержденными приказом финансового управления администрации муниципального образования «Коношский муниципальный район» от 14 декабря 2020 года № 103-у.</w:t>
      </w:r>
    </w:p>
    <w:p w:rsidR="000F0613" w:rsidRDefault="000F0613" w:rsidP="000F061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 обеспечении наличными денежными средствами получатели средств местных бюджетов руководствуются Правилами </w:t>
      </w:r>
      <w:r>
        <w:rPr>
          <w:sz w:val="26"/>
          <w:szCs w:val="26"/>
          <w:shd w:val="clear" w:color="auto" w:fill="FFFFFF"/>
        </w:rPr>
        <w:t>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>
        <w:rPr>
          <w:rStyle w:val="FontStyle18"/>
          <w:sz w:val="26"/>
          <w:szCs w:val="26"/>
        </w:rPr>
        <w:t>, утвержденными приказом Федерального казначейства от 15 мая 2020 года № 22н.</w:t>
      </w:r>
    </w:p>
    <w:p w:rsidR="000F0613" w:rsidRDefault="000F0613" w:rsidP="000F061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14. Учреждения в пределах выделенной Субсидии осуществляют закупку товаров, работ, услуг. </w:t>
      </w:r>
    </w:p>
    <w:p w:rsidR="000F0613" w:rsidRDefault="000F0613" w:rsidP="000F061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15. При нарушении Учреждением целей и других условий предоставления субсидии, предусмотренных настоящим Порядком, соответствующий объем субсидии подлежит возврату в районный бюджет.</w:t>
      </w:r>
    </w:p>
    <w:p w:rsidR="000F0613" w:rsidRDefault="000F0613" w:rsidP="000F0613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16. При наличии остатков </w:t>
      </w:r>
      <w:r>
        <w:rPr>
          <w:rStyle w:val="FontStyle17"/>
          <w:b w:val="0"/>
          <w:sz w:val="26"/>
          <w:szCs w:val="26"/>
        </w:rPr>
        <w:t>субсидии</w:t>
      </w:r>
      <w:r>
        <w:rPr>
          <w:sz w:val="26"/>
          <w:szCs w:val="26"/>
        </w:rPr>
        <w:t xml:space="preserve">, неиспользованных в текущем </w:t>
      </w:r>
      <w:r>
        <w:rPr>
          <w:sz w:val="26"/>
          <w:szCs w:val="26"/>
        </w:rPr>
        <w:lastRenderedPageBreak/>
        <w:t xml:space="preserve">финансовом году, и отсутствии решения о наличии потребности в средствах </w:t>
      </w:r>
      <w:r>
        <w:rPr>
          <w:rStyle w:val="FontStyle17"/>
          <w:b w:val="0"/>
          <w:sz w:val="26"/>
          <w:szCs w:val="26"/>
        </w:rPr>
        <w:t>субсидии</w:t>
      </w:r>
      <w:r>
        <w:rPr>
          <w:sz w:val="26"/>
          <w:szCs w:val="26"/>
        </w:rPr>
        <w:t xml:space="preserve">, не использованных в отчетном финансовом году, учреждение осуществляет возврат средств субсидии в соответствии с Порядком взыскания неиспользованных остатков </w:t>
      </w:r>
      <w:r>
        <w:rPr>
          <w:rStyle w:val="FontStyle17"/>
          <w:b w:val="0"/>
          <w:sz w:val="26"/>
          <w:szCs w:val="26"/>
        </w:rPr>
        <w:t>субсидии</w:t>
      </w:r>
      <w:r>
        <w:rPr>
          <w:sz w:val="26"/>
          <w:szCs w:val="26"/>
        </w:rPr>
        <w:t>, предоставленных из бюджета муниципального образования «Кон</w:t>
      </w:r>
      <w:bookmarkStart w:id="0" w:name="_GoBack"/>
      <w:bookmarkEnd w:id="0"/>
      <w:r>
        <w:rPr>
          <w:sz w:val="26"/>
          <w:szCs w:val="26"/>
        </w:rPr>
        <w:t>ошский муниципальный район» бюджетным учреждениям в текущем финансовом году, утвержденным приказом финансового управления от 21 декабря 2015 года № 38-у.</w:t>
      </w:r>
    </w:p>
    <w:p w:rsidR="000F0613" w:rsidRDefault="000F0613" w:rsidP="000F0613">
      <w:pPr>
        <w:pStyle w:val="Style7"/>
        <w:widowControl/>
        <w:spacing w:line="240" w:lineRule="auto"/>
        <w:ind w:firstLine="720"/>
        <w:rPr>
          <w:rStyle w:val="FontStyle18"/>
          <w:sz w:val="26"/>
          <w:szCs w:val="26"/>
        </w:rPr>
      </w:pPr>
      <w:r>
        <w:rPr>
          <w:rStyle w:val="FontStyle18"/>
          <w:sz w:val="26"/>
          <w:szCs w:val="26"/>
        </w:rPr>
        <w:t xml:space="preserve">17. Ответственность за нецелевое использование средств </w:t>
      </w:r>
      <w:r>
        <w:rPr>
          <w:rStyle w:val="FontStyle17"/>
          <w:b w:val="0"/>
          <w:sz w:val="26"/>
          <w:szCs w:val="26"/>
        </w:rPr>
        <w:t>субсидии</w:t>
      </w:r>
      <w:r>
        <w:rPr>
          <w:rStyle w:val="FontStyle18"/>
          <w:sz w:val="26"/>
          <w:szCs w:val="26"/>
        </w:rPr>
        <w:t xml:space="preserve"> возлагается на руководителя </w:t>
      </w:r>
      <w:r>
        <w:rPr>
          <w:rStyle w:val="FontStyle17"/>
          <w:b w:val="0"/>
          <w:sz w:val="26"/>
          <w:szCs w:val="26"/>
        </w:rPr>
        <w:t>Учреждения</w:t>
      </w:r>
      <w:r>
        <w:rPr>
          <w:rStyle w:val="FontStyle18"/>
          <w:sz w:val="26"/>
          <w:szCs w:val="26"/>
        </w:rPr>
        <w:t>.</w:t>
      </w:r>
    </w:p>
    <w:p w:rsidR="000F0613" w:rsidRDefault="000F0613" w:rsidP="000F0613">
      <w:pPr>
        <w:ind w:firstLine="720"/>
        <w:jc w:val="both"/>
      </w:pPr>
      <w:r>
        <w:rPr>
          <w:sz w:val="26"/>
          <w:szCs w:val="26"/>
        </w:rPr>
        <w:t xml:space="preserve">18. Контроль за целевым использованием </w:t>
      </w:r>
      <w:r>
        <w:rPr>
          <w:rStyle w:val="FontStyle17"/>
          <w:b w:val="0"/>
          <w:sz w:val="26"/>
          <w:szCs w:val="26"/>
        </w:rPr>
        <w:t>субсидии</w:t>
      </w:r>
      <w:r>
        <w:rPr>
          <w:sz w:val="26"/>
          <w:szCs w:val="26"/>
        </w:rPr>
        <w:t>, осуществляется в порядке, установленном бюджетным законодательством Российской Федерации.</w:t>
      </w:r>
    </w:p>
    <w:p w:rsidR="000F0613" w:rsidRDefault="000F0613" w:rsidP="000F0613">
      <w:pPr>
        <w:pStyle w:val="Style7"/>
        <w:widowControl/>
        <w:spacing w:line="240" w:lineRule="auto"/>
        <w:ind w:firstLine="720"/>
        <w:rPr>
          <w:sz w:val="26"/>
          <w:szCs w:val="26"/>
        </w:rPr>
      </w:pPr>
      <w:r>
        <w:rPr>
          <w:sz w:val="26"/>
          <w:szCs w:val="26"/>
        </w:rPr>
        <w:t xml:space="preserve">19. </w:t>
      </w:r>
      <w:r>
        <w:rPr>
          <w:rStyle w:val="FontStyle18"/>
          <w:sz w:val="26"/>
          <w:szCs w:val="26"/>
        </w:rPr>
        <w:t xml:space="preserve">Бюджетные меры принуждения к получателям </w:t>
      </w:r>
      <w:r>
        <w:rPr>
          <w:rStyle w:val="FontStyle17"/>
          <w:b w:val="0"/>
          <w:sz w:val="26"/>
          <w:szCs w:val="26"/>
        </w:rPr>
        <w:t>субсидии</w:t>
      </w:r>
      <w:r>
        <w:rPr>
          <w:rStyle w:val="FontStyle18"/>
          <w:sz w:val="26"/>
          <w:szCs w:val="26"/>
        </w:rPr>
        <w:t>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BF108D" w:rsidRDefault="00BF108D"/>
    <w:p w:rsidR="000F0613" w:rsidRDefault="000F0613" w:rsidP="000F0613">
      <w:pPr>
        <w:jc w:val="center"/>
      </w:pPr>
      <w:r>
        <w:t>______________________</w:t>
      </w:r>
    </w:p>
    <w:sectPr w:rsidR="000F0613" w:rsidSect="000F0613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2B5D" w:rsidRDefault="00132B5D" w:rsidP="000F0613">
      <w:r>
        <w:separator/>
      </w:r>
    </w:p>
  </w:endnote>
  <w:endnote w:type="continuationSeparator" w:id="0">
    <w:p w:rsidR="00132B5D" w:rsidRDefault="00132B5D" w:rsidP="000F0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2B5D" w:rsidRDefault="00132B5D" w:rsidP="000F0613">
      <w:r>
        <w:separator/>
      </w:r>
    </w:p>
  </w:footnote>
  <w:footnote w:type="continuationSeparator" w:id="0">
    <w:p w:rsidR="00132B5D" w:rsidRDefault="00132B5D" w:rsidP="000F06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5223339"/>
      <w:docPartObj>
        <w:docPartGallery w:val="Page Numbers (Top of Page)"/>
        <w:docPartUnique/>
      </w:docPartObj>
    </w:sdtPr>
    <w:sdtContent>
      <w:p w:rsidR="000F0613" w:rsidRDefault="000F061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3B5"/>
    <w:rsid w:val="000F0613"/>
    <w:rsid w:val="001203B5"/>
    <w:rsid w:val="00132B5D"/>
    <w:rsid w:val="00BF1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8F3BD5-68F0-4520-B372-BD28B0CA9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0F0613"/>
    <w:pPr>
      <w:spacing w:line="291" w:lineRule="exact"/>
      <w:jc w:val="center"/>
    </w:pPr>
  </w:style>
  <w:style w:type="paragraph" w:customStyle="1" w:styleId="Style5">
    <w:name w:val="Style5"/>
    <w:basedOn w:val="a"/>
    <w:uiPriority w:val="99"/>
    <w:rsid w:val="000F0613"/>
    <w:pPr>
      <w:spacing w:line="557" w:lineRule="exact"/>
      <w:ind w:firstLine="302"/>
      <w:jc w:val="both"/>
    </w:pPr>
  </w:style>
  <w:style w:type="paragraph" w:customStyle="1" w:styleId="Style7">
    <w:name w:val="Style7"/>
    <w:basedOn w:val="a"/>
    <w:uiPriority w:val="99"/>
    <w:rsid w:val="000F0613"/>
    <w:pPr>
      <w:spacing w:line="276" w:lineRule="exact"/>
      <w:ind w:firstLine="706"/>
      <w:jc w:val="both"/>
    </w:pPr>
  </w:style>
  <w:style w:type="character" w:customStyle="1" w:styleId="FontStyle17">
    <w:name w:val="Font Style17"/>
    <w:basedOn w:val="a0"/>
    <w:uiPriority w:val="99"/>
    <w:rsid w:val="000F061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8">
    <w:name w:val="Font Style18"/>
    <w:basedOn w:val="a0"/>
    <w:rsid w:val="000F0613"/>
    <w:rPr>
      <w:rFonts w:ascii="Times New Roman" w:hAnsi="Times New Roman" w:cs="Times New Roman" w:hint="default"/>
      <w:sz w:val="22"/>
      <w:szCs w:val="22"/>
    </w:rPr>
  </w:style>
  <w:style w:type="character" w:customStyle="1" w:styleId="FontStyle15">
    <w:name w:val="Font Style15"/>
    <w:basedOn w:val="a0"/>
    <w:uiPriority w:val="99"/>
    <w:rsid w:val="000F0613"/>
    <w:rPr>
      <w:rFonts w:ascii="Times New Roman" w:hAnsi="Times New Roman" w:cs="Times New Roman" w:hint="default"/>
      <w:sz w:val="24"/>
      <w:szCs w:val="24"/>
    </w:rPr>
  </w:style>
  <w:style w:type="character" w:customStyle="1" w:styleId="FontStyle14">
    <w:name w:val="Font Style14"/>
    <w:basedOn w:val="a0"/>
    <w:uiPriority w:val="99"/>
    <w:rsid w:val="000F0613"/>
    <w:rPr>
      <w:rFonts w:ascii="Times New Roman" w:hAnsi="Times New Roman" w:cs="Times New Roman" w:hint="default"/>
      <w:b/>
      <w:bCs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0F06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F06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F061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F061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675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957</Words>
  <Characters>5460</Characters>
  <Application>Microsoft Office Word</Application>
  <DocSecurity>0</DocSecurity>
  <Lines>45</Lines>
  <Paragraphs>12</Paragraphs>
  <ScaleCrop>false</ScaleCrop>
  <Company/>
  <LinksUpToDate>false</LinksUpToDate>
  <CharactersWithSpaces>6405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2021-06-08T06:58:00Z</dcterms:created>
  <dcterms:modified xsi:type="dcterms:W3CDTF">2021-06-08T07:01:00Z</dcterms:modified>
</cp:coreProperties>
</file>