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656" w:rsidRDefault="00801656" w:rsidP="00801656">
      <w:pPr>
        <w:pStyle w:val="Style1"/>
        <w:widowControl/>
        <w:tabs>
          <w:tab w:val="left" w:pos="7272"/>
        </w:tabs>
        <w:spacing w:before="62" w:line="298" w:lineRule="exact"/>
        <w:ind w:left="5103" w:hanging="115"/>
        <w:rPr>
          <w:rStyle w:val="FontStyle12"/>
          <w:sz w:val="26"/>
          <w:szCs w:val="26"/>
        </w:rPr>
      </w:pPr>
      <w:r>
        <w:rPr>
          <w:rStyle w:val="FontStyle12"/>
          <w:sz w:val="26"/>
          <w:szCs w:val="26"/>
        </w:rPr>
        <w:t>УТВЕРЖДЕН</w:t>
      </w:r>
      <w:r>
        <w:rPr>
          <w:rStyle w:val="FontStyle12"/>
          <w:sz w:val="26"/>
          <w:szCs w:val="26"/>
        </w:rPr>
        <w:br/>
        <w:t>постановлением администрации</w:t>
      </w:r>
      <w:r>
        <w:rPr>
          <w:rStyle w:val="FontStyle12"/>
          <w:sz w:val="26"/>
          <w:szCs w:val="26"/>
        </w:rPr>
        <w:br/>
        <w:t>муниципального образования</w:t>
      </w:r>
      <w:r>
        <w:rPr>
          <w:rStyle w:val="FontStyle12"/>
          <w:sz w:val="26"/>
          <w:szCs w:val="26"/>
        </w:rPr>
        <w:br/>
        <w:t>«Коношский муниципальны</w:t>
      </w:r>
      <w:r w:rsidR="002949CF">
        <w:rPr>
          <w:rStyle w:val="FontStyle12"/>
          <w:sz w:val="26"/>
          <w:szCs w:val="26"/>
        </w:rPr>
        <w:t>й район»</w:t>
      </w:r>
      <w:r w:rsidR="002949CF">
        <w:rPr>
          <w:rStyle w:val="FontStyle12"/>
          <w:sz w:val="26"/>
          <w:szCs w:val="26"/>
        </w:rPr>
        <w:br/>
        <w:t xml:space="preserve">от 27 мая 2024 г. № </w:t>
      </w:r>
    </w:p>
    <w:p w:rsidR="00801656" w:rsidRDefault="00801656" w:rsidP="00801656">
      <w:pPr>
        <w:pStyle w:val="Style2"/>
        <w:widowControl/>
        <w:spacing w:before="134"/>
        <w:jc w:val="right"/>
        <w:rPr>
          <w:rStyle w:val="FontStyle11"/>
          <w:spacing w:val="70"/>
          <w:sz w:val="28"/>
          <w:szCs w:val="28"/>
        </w:rPr>
      </w:pPr>
    </w:p>
    <w:p w:rsidR="00801656" w:rsidRPr="005C2921" w:rsidRDefault="00801656" w:rsidP="00801656">
      <w:pPr>
        <w:pStyle w:val="Style2"/>
        <w:widowControl/>
        <w:jc w:val="center"/>
        <w:rPr>
          <w:rStyle w:val="FontStyle11"/>
          <w:spacing w:val="70"/>
          <w:sz w:val="26"/>
          <w:szCs w:val="26"/>
        </w:rPr>
      </w:pPr>
      <w:r w:rsidRPr="005C2921">
        <w:rPr>
          <w:rStyle w:val="FontStyle11"/>
          <w:spacing w:val="70"/>
          <w:sz w:val="26"/>
          <w:szCs w:val="26"/>
        </w:rPr>
        <w:t>ПОРЯДОК</w:t>
      </w:r>
    </w:p>
    <w:p w:rsidR="00801656" w:rsidRPr="005C2921" w:rsidRDefault="00801656" w:rsidP="00801656">
      <w:pPr>
        <w:pStyle w:val="Style3"/>
        <w:widowControl/>
        <w:spacing w:line="240" w:lineRule="auto"/>
        <w:rPr>
          <w:rStyle w:val="FontStyle11"/>
          <w:sz w:val="26"/>
          <w:szCs w:val="26"/>
        </w:rPr>
      </w:pPr>
      <w:r w:rsidRPr="005C2921">
        <w:rPr>
          <w:rStyle w:val="FontStyle11"/>
          <w:sz w:val="26"/>
          <w:szCs w:val="26"/>
        </w:rPr>
        <w:t xml:space="preserve">предоставления и расходования субвенции на предоставление жилых помещений детям-сиротам и детям, оставшимся без попечения родителей, </w:t>
      </w:r>
    </w:p>
    <w:p w:rsidR="00801656" w:rsidRPr="005C2921" w:rsidRDefault="00801656" w:rsidP="00801656">
      <w:pPr>
        <w:pStyle w:val="Style3"/>
        <w:widowControl/>
        <w:spacing w:line="240" w:lineRule="auto"/>
        <w:rPr>
          <w:rStyle w:val="FontStyle11"/>
          <w:sz w:val="26"/>
          <w:szCs w:val="26"/>
        </w:rPr>
      </w:pPr>
      <w:r w:rsidRPr="005C2921">
        <w:rPr>
          <w:rStyle w:val="FontStyle11"/>
          <w:sz w:val="26"/>
          <w:szCs w:val="26"/>
        </w:rPr>
        <w:t xml:space="preserve">лицам из их числа по договорам найма специализированных жилых помещений за счет средств областного бюджета </w:t>
      </w:r>
    </w:p>
    <w:p w:rsidR="00801656" w:rsidRPr="005C2921" w:rsidRDefault="00801656" w:rsidP="00801656">
      <w:pPr>
        <w:pStyle w:val="Style3"/>
        <w:widowControl/>
        <w:spacing w:line="240" w:lineRule="auto"/>
        <w:rPr>
          <w:rStyle w:val="FontStyle11"/>
          <w:sz w:val="26"/>
          <w:szCs w:val="26"/>
        </w:rPr>
      </w:pPr>
      <w:r w:rsidRPr="005C2921">
        <w:rPr>
          <w:rStyle w:val="FontStyle11"/>
          <w:sz w:val="26"/>
          <w:szCs w:val="26"/>
        </w:rPr>
        <w:t>в 2024 году</w:t>
      </w:r>
    </w:p>
    <w:p w:rsidR="00801656" w:rsidRDefault="00801656" w:rsidP="00801656">
      <w:pPr>
        <w:pStyle w:val="Style3"/>
        <w:widowControl/>
        <w:spacing w:line="240" w:lineRule="auto"/>
        <w:rPr>
          <w:rStyle w:val="FontStyle11"/>
          <w:sz w:val="26"/>
          <w:szCs w:val="26"/>
        </w:rPr>
      </w:pPr>
    </w:p>
    <w:p w:rsidR="00801656" w:rsidRPr="005C2921" w:rsidRDefault="00801656" w:rsidP="00801656">
      <w:pPr>
        <w:pStyle w:val="Style3"/>
        <w:widowControl/>
        <w:spacing w:line="240" w:lineRule="auto"/>
        <w:rPr>
          <w:rStyle w:val="FontStyle11"/>
          <w:sz w:val="26"/>
          <w:szCs w:val="26"/>
        </w:rPr>
      </w:pPr>
    </w:p>
    <w:p w:rsidR="00801656" w:rsidRPr="005C2921" w:rsidRDefault="00801656" w:rsidP="00801656">
      <w:pPr>
        <w:pStyle w:val="Style4"/>
        <w:widowControl/>
        <w:tabs>
          <w:tab w:val="left" w:pos="1080"/>
        </w:tabs>
        <w:spacing w:line="240" w:lineRule="auto"/>
        <w:ind w:firstLine="709"/>
        <w:rPr>
          <w:sz w:val="26"/>
          <w:szCs w:val="26"/>
        </w:rPr>
      </w:pPr>
      <w:r w:rsidRPr="005C2921">
        <w:rPr>
          <w:rStyle w:val="FontStyle12"/>
          <w:sz w:val="26"/>
          <w:szCs w:val="26"/>
        </w:rPr>
        <w:t xml:space="preserve">1. </w:t>
      </w:r>
      <w:r w:rsidRPr="005C2921">
        <w:rPr>
          <w:sz w:val="26"/>
          <w:szCs w:val="26"/>
        </w:rPr>
        <w:t>Настоящий Порядок, разработанный в соответствии с главой VII областного закона от 20 сентября 2005 года № 84-5-ОЗ «Наделение органов местного самоуправления государственными полномочиями по предоставлению жилых помещений специализированного жилищного фонда детям-сиротам и детям, оставшимся без попечения родителей, лицам из их числа детей-сирот и детей, оставшихся без попечения родителей», в целях реализации муниципальной программы «Социализация детей-сирот и детей, оставшихся без попечения родителей» определяет правила предоставления и расходования 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в 2024 году (далее – субвенции).</w:t>
      </w:r>
    </w:p>
    <w:p w:rsidR="00801656" w:rsidRPr="005C2921" w:rsidRDefault="00801656" w:rsidP="00801656">
      <w:pPr>
        <w:pStyle w:val="Style4"/>
        <w:widowControl/>
        <w:tabs>
          <w:tab w:val="left" w:pos="1080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>2.</w:t>
      </w:r>
      <w:r w:rsidRPr="005C2921">
        <w:rPr>
          <w:sz w:val="26"/>
          <w:szCs w:val="26"/>
        </w:rPr>
        <w:t>Финансовое управление администрации муниципального образования «Коношский муниципальный район» (далее – финансовое управление) доводит предельные объемы финансирования до администрации муниципального образования «Коношский муниципальный район» (далее – Администрация) на основании заявок на финансирование в соответствии со сводной бюджетной росписью бюджета в пределах доведенных лимитов бюджетных обязательств, показателей кассового плана и суммы, необходимой для оплаты денежных обязательств.</w:t>
      </w:r>
    </w:p>
    <w:p w:rsidR="00801656" w:rsidRPr="005C2921" w:rsidRDefault="00801656" w:rsidP="00801656">
      <w:pPr>
        <w:pStyle w:val="Style4"/>
        <w:widowControl/>
        <w:tabs>
          <w:tab w:val="left" w:pos="1080"/>
        </w:tabs>
        <w:spacing w:line="240" w:lineRule="auto"/>
        <w:rPr>
          <w:sz w:val="26"/>
          <w:szCs w:val="26"/>
        </w:rPr>
      </w:pPr>
      <w:r w:rsidRPr="005C2921">
        <w:rPr>
          <w:sz w:val="26"/>
          <w:szCs w:val="26"/>
        </w:rPr>
        <w:t>3. Средства областного бюджета, предоставленные в форме субвенции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суммы субвенций отражаются в доходах бюджета в соответствии с кодами бюджетной классификации, утвержденной законодательством Российской Федерации. Администрация осуществляет кассовые расходы 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:rsidR="00801656" w:rsidRPr="005C2921" w:rsidRDefault="00801656" w:rsidP="00801656">
      <w:pPr>
        <w:pStyle w:val="Style4"/>
        <w:widowControl/>
        <w:tabs>
          <w:tab w:val="left" w:pos="1080"/>
        </w:tabs>
        <w:spacing w:line="240" w:lineRule="auto"/>
        <w:rPr>
          <w:sz w:val="26"/>
          <w:szCs w:val="26"/>
        </w:rPr>
      </w:pPr>
      <w:r w:rsidRPr="005C2921">
        <w:rPr>
          <w:sz w:val="26"/>
          <w:szCs w:val="26"/>
        </w:rPr>
        <w:t>4. Средства субвенции используются:</w:t>
      </w:r>
    </w:p>
    <w:p w:rsidR="00801656" w:rsidRPr="005C2921" w:rsidRDefault="00801656" w:rsidP="00801656">
      <w:pPr>
        <w:pStyle w:val="Style4"/>
        <w:widowControl/>
        <w:tabs>
          <w:tab w:val="left" w:pos="1080"/>
        </w:tabs>
        <w:spacing w:line="240" w:lineRule="auto"/>
        <w:rPr>
          <w:sz w:val="26"/>
          <w:szCs w:val="26"/>
        </w:rPr>
      </w:pPr>
      <w:r w:rsidRPr="005C2921">
        <w:rPr>
          <w:sz w:val="26"/>
          <w:szCs w:val="26"/>
        </w:rPr>
        <w:t>1) на приобретение жилых помещений путем заключения договора купли-продажи жилых помещений на первичном или вторичном рынке жилья;</w:t>
      </w:r>
    </w:p>
    <w:p w:rsidR="00801656" w:rsidRPr="005C2921" w:rsidRDefault="00801656" w:rsidP="00801656">
      <w:pPr>
        <w:pStyle w:val="Style4"/>
        <w:widowControl/>
        <w:tabs>
          <w:tab w:val="left" w:pos="1080"/>
        </w:tabs>
        <w:spacing w:line="240" w:lineRule="auto"/>
        <w:rPr>
          <w:sz w:val="26"/>
          <w:szCs w:val="26"/>
        </w:rPr>
      </w:pPr>
      <w:r w:rsidRPr="005C2921">
        <w:rPr>
          <w:sz w:val="26"/>
          <w:szCs w:val="26"/>
        </w:rPr>
        <w:t xml:space="preserve">2) на приобретение жилых помещений путем заключения договора участия в долевом строительстве многоквартирного дома при условии размещения средств субвенции на счетах </w:t>
      </w:r>
      <w:proofErr w:type="spellStart"/>
      <w:r w:rsidRPr="005C2921">
        <w:rPr>
          <w:sz w:val="26"/>
          <w:szCs w:val="26"/>
        </w:rPr>
        <w:t>эскроу</w:t>
      </w:r>
      <w:proofErr w:type="spellEnd"/>
      <w:r w:rsidRPr="005C2921">
        <w:rPr>
          <w:sz w:val="26"/>
          <w:szCs w:val="26"/>
        </w:rPr>
        <w:t xml:space="preserve"> в порядке, предусмотр</w:t>
      </w:r>
      <w:r>
        <w:rPr>
          <w:sz w:val="26"/>
          <w:szCs w:val="26"/>
        </w:rPr>
        <w:t xml:space="preserve">енном статьей 15.4 </w:t>
      </w:r>
      <w:r>
        <w:rPr>
          <w:sz w:val="26"/>
          <w:szCs w:val="26"/>
        </w:rPr>
        <w:lastRenderedPageBreak/>
        <w:t xml:space="preserve">Федерального </w:t>
      </w:r>
      <w:r w:rsidR="00805E67">
        <w:rPr>
          <w:sz w:val="26"/>
          <w:szCs w:val="26"/>
        </w:rPr>
        <w:t>закона от 30 декабря 2004 года № 214-ФЗ «</w:t>
      </w:r>
      <w:r w:rsidRPr="005C2921">
        <w:rPr>
          <w:sz w:val="26"/>
          <w:szCs w:val="26"/>
        </w:rPr>
        <w:t>Об участии в долевом строительстве многоквартирных домов и иных объектов недвижимости и о внесении изменений в некоторые законодате</w:t>
      </w:r>
      <w:r w:rsidR="00805E67">
        <w:rPr>
          <w:sz w:val="26"/>
          <w:szCs w:val="26"/>
        </w:rPr>
        <w:t>льные акты Российской Федерации»</w:t>
      </w:r>
      <w:r w:rsidRPr="005C2921">
        <w:rPr>
          <w:sz w:val="26"/>
          <w:szCs w:val="26"/>
        </w:rPr>
        <w:t>, и при условии, что ввод в эксплуатацию многоквартирного дома планируется осуществить не позднее истечения двух лет, следующих за текущим финансовым годом;</w:t>
      </w:r>
    </w:p>
    <w:p w:rsidR="00801656" w:rsidRPr="005C2921" w:rsidRDefault="00801656" w:rsidP="00801656">
      <w:pPr>
        <w:pStyle w:val="Style4"/>
        <w:widowControl/>
        <w:tabs>
          <w:tab w:val="left" w:pos="1080"/>
        </w:tabs>
        <w:spacing w:line="240" w:lineRule="auto"/>
        <w:rPr>
          <w:sz w:val="26"/>
          <w:szCs w:val="26"/>
        </w:rPr>
      </w:pPr>
      <w:r w:rsidRPr="005C2921">
        <w:rPr>
          <w:sz w:val="26"/>
          <w:szCs w:val="26"/>
        </w:rPr>
        <w:t>3) на приобретение жилых помещений путем внесения паевого взноса в полном размере либо части паевого взноса в паевой фонд жилищно-строительного (жилищного) кооператива при условии, что ввод в эксплуатацию многоквартирного дома планируется осуществить не позднее истечения двух лет, следующих за текущим финансовым годом;</w:t>
      </w:r>
    </w:p>
    <w:p w:rsidR="00801656" w:rsidRPr="005C2921" w:rsidRDefault="00801656" w:rsidP="00801656">
      <w:pPr>
        <w:pStyle w:val="Style4"/>
        <w:widowControl/>
        <w:tabs>
          <w:tab w:val="left" w:pos="1080"/>
        </w:tabs>
        <w:spacing w:line="240" w:lineRule="auto"/>
        <w:rPr>
          <w:sz w:val="26"/>
          <w:szCs w:val="26"/>
        </w:rPr>
      </w:pPr>
      <w:r w:rsidRPr="005C2921">
        <w:rPr>
          <w:sz w:val="26"/>
          <w:szCs w:val="26"/>
        </w:rPr>
        <w:t>4) на организацию строительства жилых домов при условии, что ввод в эксплуатацию жилого дома планируется осуществить не позднее истечения двух лет, следующих за текущим финансовым годом;</w:t>
      </w:r>
    </w:p>
    <w:p w:rsidR="00801656" w:rsidRPr="005C2921" w:rsidRDefault="00801656" w:rsidP="00801656">
      <w:pPr>
        <w:pStyle w:val="Style4"/>
        <w:widowControl/>
        <w:tabs>
          <w:tab w:val="left" w:pos="1080"/>
        </w:tabs>
        <w:spacing w:line="240" w:lineRule="auto"/>
        <w:rPr>
          <w:sz w:val="26"/>
          <w:szCs w:val="26"/>
        </w:rPr>
      </w:pPr>
      <w:r w:rsidRPr="005C2921">
        <w:rPr>
          <w:sz w:val="26"/>
          <w:szCs w:val="26"/>
        </w:rPr>
        <w:t>5) на приобретение не завершенных строительством жилых помещений и организацию проведения работ по завершению строительства данных жилых помещений при условии, что ввод их в эксплуатацию планируется осуществить не позднее истечения двух лет, следующих за текущим финансовым годом.</w:t>
      </w:r>
    </w:p>
    <w:p w:rsidR="00801656" w:rsidRPr="005C2921" w:rsidRDefault="00801656" w:rsidP="00801656">
      <w:pPr>
        <w:pStyle w:val="Style4"/>
        <w:widowControl/>
        <w:tabs>
          <w:tab w:val="left" w:pos="1080"/>
        </w:tabs>
        <w:spacing w:line="240" w:lineRule="auto"/>
        <w:rPr>
          <w:sz w:val="26"/>
          <w:szCs w:val="26"/>
        </w:rPr>
      </w:pPr>
      <w:r w:rsidRPr="005C2921">
        <w:rPr>
          <w:sz w:val="26"/>
          <w:szCs w:val="26"/>
        </w:rPr>
        <w:t xml:space="preserve">5. Администрация предоставляет в органы, осуществляющие санкционирование оплаты денежных обязательств, документы в соответствии с требованиями Порядка санкционирования оплаты денежных обязательств получателей средств бюджета МО «Коношский муниципальный район» и администраторов источников финансирования дефицита бюджета МО «Коношский муниципальный район», утвержденным приказом финансового управления </w:t>
      </w:r>
      <w:r w:rsidR="00805E67">
        <w:rPr>
          <w:sz w:val="26"/>
          <w:szCs w:val="26"/>
        </w:rPr>
        <w:br/>
      </w:r>
      <w:r w:rsidRPr="005C2921">
        <w:rPr>
          <w:sz w:val="26"/>
          <w:szCs w:val="26"/>
        </w:rPr>
        <w:t>от 30 декабря 2021 года № 80-у.</w:t>
      </w:r>
    </w:p>
    <w:p w:rsidR="00801656" w:rsidRPr="005C2921" w:rsidRDefault="00801656" w:rsidP="00801656">
      <w:pPr>
        <w:pStyle w:val="Style4"/>
        <w:widowControl/>
        <w:tabs>
          <w:tab w:val="left" w:pos="1080"/>
        </w:tabs>
        <w:spacing w:line="240" w:lineRule="auto"/>
        <w:rPr>
          <w:sz w:val="26"/>
          <w:szCs w:val="26"/>
        </w:rPr>
      </w:pPr>
      <w:r w:rsidRPr="005C2921">
        <w:rPr>
          <w:sz w:val="26"/>
          <w:szCs w:val="26"/>
        </w:rPr>
        <w:t>При обеспечении наличными денежными средствами получатели средств местных бюджетов руководствуются Правилами 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платежей, утвержденными приказом Федерального казначейства от 15 мая 2020 года № 22н.</w:t>
      </w:r>
    </w:p>
    <w:p w:rsidR="00801656" w:rsidRPr="005C2921" w:rsidRDefault="00801656" w:rsidP="00801656">
      <w:pPr>
        <w:pStyle w:val="Style5"/>
        <w:widowControl/>
        <w:tabs>
          <w:tab w:val="left" w:pos="851"/>
        </w:tabs>
        <w:spacing w:line="240" w:lineRule="auto"/>
        <w:ind w:right="34" w:firstLine="709"/>
        <w:rPr>
          <w:sz w:val="26"/>
          <w:szCs w:val="26"/>
        </w:rPr>
      </w:pPr>
      <w:r w:rsidRPr="005C2921">
        <w:rPr>
          <w:sz w:val="26"/>
          <w:szCs w:val="26"/>
        </w:rPr>
        <w:t>6. Отдел опеки и попечи</w:t>
      </w:r>
      <w:r w:rsidR="00805E67">
        <w:rPr>
          <w:sz w:val="26"/>
          <w:szCs w:val="26"/>
        </w:rPr>
        <w:t xml:space="preserve">тельства Администрации (далее – </w:t>
      </w:r>
      <w:r w:rsidRPr="005C2921">
        <w:rPr>
          <w:sz w:val="26"/>
          <w:szCs w:val="26"/>
        </w:rPr>
        <w:t>Отдел) ежемесячно, не позднее 5-го числа месяца, следующего за отчетным:</w:t>
      </w:r>
    </w:p>
    <w:p w:rsidR="00801656" w:rsidRPr="005C2921" w:rsidRDefault="00801656" w:rsidP="00801656">
      <w:pPr>
        <w:pStyle w:val="Style4"/>
        <w:widowControl/>
        <w:tabs>
          <w:tab w:val="left" w:pos="851"/>
          <w:tab w:val="left" w:pos="1440"/>
        </w:tabs>
        <w:spacing w:line="240" w:lineRule="auto"/>
        <w:rPr>
          <w:sz w:val="26"/>
          <w:szCs w:val="26"/>
        </w:rPr>
      </w:pPr>
      <w:r w:rsidRPr="005C2921">
        <w:rPr>
          <w:sz w:val="26"/>
          <w:szCs w:val="26"/>
        </w:rPr>
        <w:t>представляет:</w:t>
      </w:r>
    </w:p>
    <w:p w:rsidR="00801656" w:rsidRPr="005C2921" w:rsidRDefault="00801656" w:rsidP="00801656">
      <w:pPr>
        <w:pStyle w:val="Style5"/>
        <w:widowControl/>
        <w:tabs>
          <w:tab w:val="left" w:pos="851"/>
        </w:tabs>
        <w:spacing w:line="240" w:lineRule="auto"/>
        <w:rPr>
          <w:sz w:val="26"/>
          <w:szCs w:val="26"/>
        </w:rPr>
      </w:pPr>
      <w:r w:rsidRPr="005C2921">
        <w:rPr>
          <w:sz w:val="26"/>
          <w:szCs w:val="26"/>
        </w:rPr>
        <w:t>в финансовое управление отчет о расходовании субвенций;</w:t>
      </w:r>
    </w:p>
    <w:p w:rsidR="00801656" w:rsidRPr="005C2921" w:rsidRDefault="00801656" w:rsidP="00801656">
      <w:pPr>
        <w:pStyle w:val="Style5"/>
        <w:widowControl/>
        <w:tabs>
          <w:tab w:val="left" w:pos="851"/>
        </w:tabs>
        <w:spacing w:line="240" w:lineRule="auto"/>
        <w:rPr>
          <w:sz w:val="26"/>
          <w:szCs w:val="26"/>
        </w:rPr>
      </w:pPr>
      <w:r w:rsidRPr="005C2921">
        <w:rPr>
          <w:sz w:val="26"/>
          <w:szCs w:val="26"/>
        </w:rPr>
        <w:t>в министерство труда, занятости и социального развития Архангельской области отчет о расходовании субвенций с приложением копий документов, подтверждающих расходование средств.</w:t>
      </w:r>
    </w:p>
    <w:p w:rsidR="00801656" w:rsidRPr="005C2921" w:rsidRDefault="00801656" w:rsidP="00801656">
      <w:pPr>
        <w:pStyle w:val="Style5"/>
        <w:widowControl/>
        <w:tabs>
          <w:tab w:val="left" w:pos="851"/>
        </w:tabs>
        <w:spacing w:line="240" w:lineRule="auto"/>
        <w:rPr>
          <w:sz w:val="26"/>
          <w:szCs w:val="26"/>
        </w:rPr>
      </w:pPr>
      <w:r w:rsidRPr="005C2921">
        <w:rPr>
          <w:sz w:val="26"/>
          <w:szCs w:val="26"/>
        </w:rPr>
        <w:t xml:space="preserve">Форма отчета и перечень документов утверждены постановлением Правительства Архангельской области от 14 января 2014 года № 1-пп </w:t>
      </w:r>
      <w:r w:rsidRPr="005C2921">
        <w:rPr>
          <w:sz w:val="26"/>
          <w:szCs w:val="26"/>
        </w:rPr>
        <w:br/>
        <w:t>«Об утверждении порядка предоставления и расходования субвенций из областного бюджета бюджетам муниципальных образований Архангельской области на осуществление государственных полномочий по предоставлению жилых помещений специализированного жилищного фонда детям-сиротам и детям, оставшимся без попечения родителей, лицам из числа детей-сирот и детей, оставшихся без попечения родителей, не обеспеченным жилыми помещениями».</w:t>
      </w:r>
    </w:p>
    <w:p w:rsidR="00801656" w:rsidRPr="005C2921" w:rsidRDefault="00801656" w:rsidP="00801656">
      <w:pPr>
        <w:pStyle w:val="Style5"/>
        <w:widowControl/>
        <w:tabs>
          <w:tab w:val="left" w:pos="851"/>
        </w:tabs>
        <w:spacing w:line="240" w:lineRule="auto"/>
        <w:rPr>
          <w:sz w:val="26"/>
          <w:szCs w:val="26"/>
        </w:rPr>
      </w:pPr>
      <w:r w:rsidRPr="005C2921">
        <w:rPr>
          <w:sz w:val="26"/>
          <w:szCs w:val="26"/>
        </w:rPr>
        <w:t>Копии документов заверяются в установленном федеральным законом порядке;</w:t>
      </w:r>
    </w:p>
    <w:p w:rsidR="00801656" w:rsidRPr="005C2921" w:rsidRDefault="00805E67" w:rsidP="00801656">
      <w:pPr>
        <w:pStyle w:val="Style4"/>
        <w:widowControl/>
        <w:tabs>
          <w:tab w:val="left" w:pos="851"/>
          <w:tab w:val="left" w:pos="1526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lastRenderedPageBreak/>
        <w:t>6.</w:t>
      </w:r>
      <w:r w:rsidR="00801656" w:rsidRPr="005C2921">
        <w:rPr>
          <w:sz w:val="26"/>
          <w:szCs w:val="26"/>
        </w:rPr>
        <w:t> размещает отчет о расходовании субвенций в электронной форме на официальном сайте государственной информационной системы Архангельской области «Комплексная информационно-аналитическая система Архангельской области» в информационно-телекоммуникационной сети «Интернет».</w:t>
      </w:r>
    </w:p>
    <w:p w:rsidR="00801656" w:rsidRPr="005C2921" w:rsidRDefault="00801656" w:rsidP="00801656">
      <w:pPr>
        <w:pStyle w:val="Style4"/>
        <w:widowControl/>
        <w:tabs>
          <w:tab w:val="left" w:pos="851"/>
          <w:tab w:val="left" w:pos="1637"/>
        </w:tabs>
        <w:spacing w:line="240" w:lineRule="auto"/>
        <w:rPr>
          <w:sz w:val="26"/>
          <w:szCs w:val="26"/>
        </w:rPr>
      </w:pPr>
      <w:r w:rsidRPr="005C2921">
        <w:rPr>
          <w:sz w:val="26"/>
          <w:szCs w:val="26"/>
        </w:rPr>
        <w:t>7. Ответственность за нецелевое исполь</w:t>
      </w:r>
      <w:r w:rsidR="00805E67">
        <w:rPr>
          <w:sz w:val="26"/>
          <w:szCs w:val="26"/>
        </w:rPr>
        <w:t>зование средств возлагается на А</w:t>
      </w:r>
      <w:r w:rsidRPr="005C2921">
        <w:rPr>
          <w:sz w:val="26"/>
          <w:szCs w:val="26"/>
        </w:rPr>
        <w:t xml:space="preserve">дминистрацию </w:t>
      </w:r>
      <w:bookmarkStart w:id="0" w:name="_GoBack"/>
      <w:bookmarkEnd w:id="0"/>
    </w:p>
    <w:p w:rsidR="00801656" w:rsidRPr="005C2921" w:rsidRDefault="00801656" w:rsidP="00801656">
      <w:pPr>
        <w:pStyle w:val="Style4"/>
        <w:widowControl/>
        <w:tabs>
          <w:tab w:val="left" w:pos="851"/>
          <w:tab w:val="left" w:pos="1450"/>
        </w:tabs>
        <w:spacing w:line="240" w:lineRule="auto"/>
        <w:ind w:firstLine="709"/>
        <w:rPr>
          <w:sz w:val="26"/>
          <w:szCs w:val="26"/>
        </w:rPr>
      </w:pPr>
      <w:r w:rsidRPr="005C2921">
        <w:rPr>
          <w:sz w:val="26"/>
          <w:szCs w:val="26"/>
        </w:rPr>
        <w:t>8. Контроль за целевым использованием средств субвенций осуществляется в порядке, установленном бюджетным законодательством Российской Федерации.</w:t>
      </w:r>
    </w:p>
    <w:p w:rsidR="00801656" w:rsidRPr="005C2921" w:rsidRDefault="00801656" w:rsidP="00801656">
      <w:pPr>
        <w:pStyle w:val="Style4"/>
        <w:widowControl/>
        <w:tabs>
          <w:tab w:val="left" w:pos="851"/>
          <w:tab w:val="left" w:pos="1450"/>
        </w:tabs>
        <w:spacing w:line="240" w:lineRule="auto"/>
        <w:rPr>
          <w:sz w:val="26"/>
          <w:szCs w:val="26"/>
        </w:rPr>
      </w:pPr>
      <w:r w:rsidRPr="005C2921">
        <w:rPr>
          <w:sz w:val="26"/>
          <w:szCs w:val="26"/>
        </w:rPr>
        <w:t>9. Бюджетные меры принуждения к получателям субвенций,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801656" w:rsidRDefault="00801656" w:rsidP="00801656">
      <w:pPr>
        <w:rPr>
          <w:szCs w:val="28"/>
        </w:rPr>
      </w:pPr>
    </w:p>
    <w:p w:rsidR="00801656" w:rsidRPr="00C67287" w:rsidRDefault="00801656" w:rsidP="00801656">
      <w:pPr>
        <w:ind w:firstLine="2977"/>
        <w:rPr>
          <w:szCs w:val="28"/>
        </w:rPr>
      </w:pPr>
      <w:r>
        <w:rPr>
          <w:szCs w:val="28"/>
        </w:rPr>
        <w:t>_____________________</w:t>
      </w:r>
    </w:p>
    <w:p w:rsidR="00795C4F" w:rsidRDefault="00795C4F"/>
    <w:sectPr w:rsidR="00795C4F" w:rsidSect="00801656">
      <w:headerReference w:type="even" r:id="rId6"/>
      <w:headerReference w:type="default" r:id="rId7"/>
      <w:pgSz w:w="11906" w:h="16838"/>
      <w:pgMar w:top="964" w:right="851" w:bottom="96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40EC" w:rsidRDefault="00E140EC" w:rsidP="00801656">
      <w:r>
        <w:separator/>
      </w:r>
    </w:p>
  </w:endnote>
  <w:endnote w:type="continuationSeparator" w:id="1">
    <w:p w:rsidR="00E140EC" w:rsidRDefault="00E140EC" w:rsidP="00801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40EC" w:rsidRDefault="00E140EC" w:rsidP="00801656">
      <w:r>
        <w:separator/>
      </w:r>
    </w:p>
  </w:footnote>
  <w:footnote w:type="continuationSeparator" w:id="1">
    <w:p w:rsidR="00E140EC" w:rsidRDefault="00E140EC" w:rsidP="00801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921" w:rsidRDefault="002949CF">
    <w:pPr>
      <w:pStyle w:val="a3"/>
      <w:jc w:val="center"/>
    </w:pPr>
  </w:p>
  <w:p w:rsidR="005C2921" w:rsidRDefault="002949C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8182456"/>
      <w:docPartObj>
        <w:docPartGallery w:val="Page Numbers (Top of Page)"/>
        <w:docPartUnique/>
      </w:docPartObj>
    </w:sdtPr>
    <w:sdtContent>
      <w:p w:rsidR="00801656" w:rsidRDefault="00C04480">
        <w:pPr>
          <w:pStyle w:val="a3"/>
          <w:jc w:val="center"/>
        </w:pPr>
        <w:r>
          <w:fldChar w:fldCharType="begin"/>
        </w:r>
        <w:r w:rsidR="00801656">
          <w:instrText>PAGE   \* MERGEFORMAT</w:instrText>
        </w:r>
        <w:r>
          <w:fldChar w:fldCharType="separate"/>
        </w:r>
        <w:r w:rsidR="002949CF">
          <w:rPr>
            <w:noProof/>
          </w:rPr>
          <w:t>3</w:t>
        </w:r>
        <w:r>
          <w:fldChar w:fldCharType="end"/>
        </w:r>
      </w:p>
    </w:sdtContent>
  </w:sdt>
  <w:p w:rsidR="00801656" w:rsidRDefault="0080165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1656"/>
    <w:rsid w:val="002949CF"/>
    <w:rsid w:val="00795C4F"/>
    <w:rsid w:val="00801656"/>
    <w:rsid w:val="00805E67"/>
    <w:rsid w:val="00C04480"/>
    <w:rsid w:val="00DF34BA"/>
    <w:rsid w:val="00E140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6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semiHidden/>
    <w:rsid w:val="0080165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">
    <w:name w:val="Style3"/>
    <w:basedOn w:val="a"/>
    <w:uiPriority w:val="99"/>
    <w:semiHidden/>
    <w:rsid w:val="00801656"/>
    <w:pPr>
      <w:widowControl w:val="0"/>
      <w:autoSpaceDE w:val="0"/>
      <w:autoSpaceDN w:val="0"/>
      <w:adjustRightInd w:val="0"/>
      <w:spacing w:line="307" w:lineRule="exact"/>
      <w:jc w:val="center"/>
    </w:pPr>
    <w:rPr>
      <w:sz w:val="24"/>
      <w:szCs w:val="24"/>
    </w:rPr>
  </w:style>
  <w:style w:type="paragraph" w:customStyle="1" w:styleId="Style4">
    <w:name w:val="Style4"/>
    <w:basedOn w:val="a"/>
    <w:uiPriority w:val="99"/>
    <w:semiHidden/>
    <w:rsid w:val="00801656"/>
    <w:pPr>
      <w:widowControl w:val="0"/>
      <w:autoSpaceDE w:val="0"/>
      <w:autoSpaceDN w:val="0"/>
      <w:adjustRightInd w:val="0"/>
      <w:spacing w:line="297" w:lineRule="exact"/>
      <w:ind w:firstLine="706"/>
      <w:jc w:val="both"/>
    </w:pPr>
    <w:rPr>
      <w:sz w:val="24"/>
      <w:szCs w:val="24"/>
    </w:rPr>
  </w:style>
  <w:style w:type="paragraph" w:customStyle="1" w:styleId="Style5">
    <w:name w:val="Style5"/>
    <w:basedOn w:val="a"/>
    <w:uiPriority w:val="99"/>
    <w:semiHidden/>
    <w:rsid w:val="00801656"/>
    <w:pPr>
      <w:widowControl w:val="0"/>
      <w:autoSpaceDE w:val="0"/>
      <w:autoSpaceDN w:val="0"/>
      <w:adjustRightInd w:val="0"/>
      <w:spacing w:line="298" w:lineRule="exact"/>
      <w:ind w:firstLine="696"/>
      <w:jc w:val="both"/>
    </w:pPr>
    <w:rPr>
      <w:sz w:val="24"/>
      <w:szCs w:val="24"/>
    </w:rPr>
  </w:style>
  <w:style w:type="paragraph" w:customStyle="1" w:styleId="Style1">
    <w:name w:val="Style1"/>
    <w:basedOn w:val="a"/>
    <w:uiPriority w:val="99"/>
    <w:semiHidden/>
    <w:rsid w:val="00801656"/>
    <w:pPr>
      <w:widowControl w:val="0"/>
      <w:autoSpaceDE w:val="0"/>
      <w:autoSpaceDN w:val="0"/>
      <w:adjustRightInd w:val="0"/>
      <w:spacing w:line="300" w:lineRule="exact"/>
      <w:jc w:val="center"/>
    </w:pPr>
    <w:rPr>
      <w:sz w:val="24"/>
      <w:szCs w:val="24"/>
    </w:rPr>
  </w:style>
  <w:style w:type="character" w:customStyle="1" w:styleId="FontStyle11">
    <w:name w:val="Font Style11"/>
    <w:uiPriority w:val="99"/>
    <w:rsid w:val="00801656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2">
    <w:name w:val="Font Style12"/>
    <w:uiPriority w:val="99"/>
    <w:rsid w:val="00801656"/>
    <w:rPr>
      <w:rFonts w:ascii="Times New Roman" w:hAnsi="Times New Roman" w:cs="Times New Roman" w:hint="default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016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16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016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165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3</cp:revision>
  <dcterms:created xsi:type="dcterms:W3CDTF">2024-05-28T08:16:00Z</dcterms:created>
  <dcterms:modified xsi:type="dcterms:W3CDTF">2024-07-26T07:24:00Z</dcterms:modified>
</cp:coreProperties>
</file>