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5D" w:rsidRPr="00B3655D" w:rsidRDefault="007A5D47" w:rsidP="007A5D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граждан по признанию помещений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При наличии у Вас достаточных оснований полагать, что жилое помещение и (или) многоквартирный дом, в котором Вы проживаете, не соответствует установленным нормам и требованиям и находится в аварийном состоянии, Вам необходимо обратиться с заявлением в межведомственную комиссию пр</w:t>
      </w:r>
      <w:r w:rsidR="007A5D47">
        <w:rPr>
          <w:rFonts w:ascii="Times New Roman" w:hAnsi="Times New Roman" w:cs="Times New Roman"/>
          <w:sz w:val="28"/>
          <w:szCs w:val="28"/>
        </w:rPr>
        <w:t>и администрации муниципального образования «Коношский муниципальный район» (далее – Комиссия), если жилое помещение расположено на территории сельский поселений Коношского района.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Порядок работы Комиссии регламентируется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Для рассмотрения Комиссией вопроса о пригодности (непригодности)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документы: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в) заключение специализированной организации, проводившей обследование многоквартирного дома - в случае постановки вопроса о признании многоквартирного дома аварийным и подлежащим сносу или реконструкции;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г)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настоящего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д) заявления, письма, жалобы граждан на неудовлетворительные условия проживания - по усмотрению заявителя.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Также по своей инициативе заявитель предоставляет в Комиссию следующие документы: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- технический паспорт жилого помещения, а для нежилых помещений - технический план;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lastRenderedPageBreak/>
        <w:t>-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Положения, утвержденного постановлением Правительства Российской Федерации от 28.01.2006 № 47, признано необходимым для принятия решения о признании жилого помещения соответствующим (не соответствующим) установленным в Положении требованиям.</w:t>
      </w:r>
    </w:p>
    <w:p w:rsidR="007A5D47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Прием заявлений в Коми</w:t>
      </w:r>
      <w:r>
        <w:rPr>
          <w:rFonts w:ascii="Times New Roman" w:hAnsi="Times New Roman" w:cs="Times New Roman"/>
          <w:sz w:val="28"/>
          <w:szCs w:val="28"/>
        </w:rPr>
        <w:t xml:space="preserve">ссию осуществляется по адресу: п. Коноша, ул. Советская, д. 76, 2 этаж,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19</w:t>
      </w:r>
      <w:r w:rsidRPr="00B3655D">
        <w:rPr>
          <w:rFonts w:ascii="Times New Roman" w:hAnsi="Times New Roman" w:cs="Times New Roman"/>
          <w:sz w:val="28"/>
          <w:szCs w:val="28"/>
        </w:rPr>
        <w:t xml:space="preserve">, тел. 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консультации 2-25-48</w:t>
      </w:r>
      <w:r w:rsidR="007A5D47">
        <w:rPr>
          <w:rFonts w:ascii="Times New Roman" w:hAnsi="Times New Roman" w:cs="Times New Roman"/>
          <w:sz w:val="28"/>
          <w:szCs w:val="28"/>
        </w:rPr>
        <w:t xml:space="preserve"> (отдел архитектуры, строительства, ТЭК, ЖКХ </w:t>
      </w:r>
      <w:proofErr w:type="spellStart"/>
      <w:r w:rsidR="007A5D4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A5D47">
        <w:rPr>
          <w:rFonts w:ascii="Times New Roman" w:hAnsi="Times New Roman" w:cs="Times New Roman"/>
          <w:sz w:val="28"/>
          <w:szCs w:val="28"/>
        </w:rPr>
        <w:t>. 13)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 Согласно пункту 42</w:t>
      </w:r>
      <w:r w:rsidRPr="00B3655D">
        <w:rPr>
          <w:rFonts w:ascii="Times New Roman" w:hAnsi="Times New Roman" w:cs="Times New Roman"/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утвержденного постановлением Правительства Российской Федерации от 28.01.2006 № 47 (далее –Положение) решение межведомственной комиссии в части выявления оснований для признания многоквартирного дома аварийным и подлежащим сносу или реконструкции может основываться только на результатах, изложенных в заключении специализированной организации, проводившей обследование данного многоквартирного дома (далее – Заключение).</w:t>
      </w:r>
    </w:p>
    <w:p w:rsidR="00B3655D" w:rsidRPr="00B3655D" w:rsidRDefault="00B3655D" w:rsidP="00B3655D">
      <w:pPr>
        <w:jc w:val="both"/>
        <w:rPr>
          <w:rFonts w:ascii="Times New Roman" w:hAnsi="Times New Roman" w:cs="Times New Roman"/>
          <w:sz w:val="28"/>
          <w:szCs w:val="28"/>
        </w:rPr>
      </w:pPr>
      <w:r w:rsidRPr="00B3655D">
        <w:rPr>
          <w:rFonts w:ascii="Times New Roman" w:hAnsi="Times New Roman" w:cs="Times New Roman"/>
          <w:sz w:val="28"/>
          <w:szCs w:val="28"/>
        </w:rPr>
        <w:t>Проводить оценку степени и категории технического состояния строительных конструкций многоквартирного дома имеет право специализированная организация, имеющая допуск саморегулируемой организации на выдачу заключений о техническом состоянии основных ко</w:t>
      </w:r>
      <w:r>
        <w:rPr>
          <w:rFonts w:ascii="Times New Roman" w:hAnsi="Times New Roman" w:cs="Times New Roman"/>
          <w:sz w:val="28"/>
          <w:szCs w:val="28"/>
        </w:rPr>
        <w:t>нструкций здания (ГОСТ 31937-2011 «Здания и сооружения. Правила обследования и мониторинга технического состояния»</w:t>
      </w:r>
      <w:r w:rsidRPr="00B3655D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3655D">
        <w:rPr>
          <w:rFonts w:ascii="Times New Roman" w:hAnsi="Times New Roman" w:cs="Times New Roman"/>
          <w:sz w:val="28"/>
          <w:szCs w:val="28"/>
        </w:rPr>
        <w:t>Согласно пункту 45 Положения обязанность по предоставлению Заключения в межведомственную комиссию возложена на заявителей.</w:t>
      </w:r>
    </w:p>
    <w:p w:rsidR="004E2AEF" w:rsidRPr="00B3655D" w:rsidRDefault="004E2AEF" w:rsidP="00B3655D"/>
    <w:sectPr w:rsidR="004E2AEF" w:rsidRPr="00B3655D" w:rsidSect="00B365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5B"/>
    <w:rsid w:val="004E2AEF"/>
    <w:rsid w:val="007A5D47"/>
    <w:rsid w:val="0085595B"/>
    <w:rsid w:val="00B3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568D"/>
  <w15:chartTrackingRefBased/>
  <w15:docId w15:val="{EB5A9600-0D73-4FD5-840D-DB85F08F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65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65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3655D"/>
    <w:rPr>
      <w:b/>
      <w:bCs/>
    </w:rPr>
  </w:style>
  <w:style w:type="paragraph" w:styleId="a4">
    <w:name w:val="Normal (Web)"/>
    <w:basedOn w:val="a"/>
    <w:uiPriority w:val="99"/>
    <w:semiHidden/>
    <w:unhideWhenUsed/>
    <w:rsid w:val="00B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B36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6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6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cp:lastPrinted>2022-09-15T10:24:00Z</cp:lastPrinted>
  <dcterms:created xsi:type="dcterms:W3CDTF">2022-09-14T10:11:00Z</dcterms:created>
  <dcterms:modified xsi:type="dcterms:W3CDTF">2022-09-15T10:26:00Z</dcterms:modified>
</cp:coreProperties>
</file>