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3F" w:rsidRPr="0027123F" w:rsidRDefault="0027123F" w:rsidP="0027123F">
      <w:pPr>
        <w:widowControl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/>
        </w:rPr>
      </w:pPr>
      <w:r w:rsidRPr="0027123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/>
        </w:rPr>
        <w:t>ПРИЛОЖЕНИЕ</w:t>
      </w:r>
    </w:p>
    <w:p w:rsidR="0027123F" w:rsidRDefault="0027123F" w:rsidP="0027123F">
      <w:pPr>
        <w:widowControl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/>
        </w:rPr>
      </w:pPr>
      <w:r w:rsidRPr="0027123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/>
        </w:rPr>
        <w:t xml:space="preserve">к Порядку формирования перечня налоговых расходов </w:t>
      </w:r>
    </w:p>
    <w:p w:rsidR="0027123F" w:rsidRPr="0027123F" w:rsidRDefault="0027123F" w:rsidP="0027123F">
      <w:pPr>
        <w:widowControl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/>
        </w:rPr>
      </w:pPr>
      <w:r w:rsidRPr="0027123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/>
        </w:rPr>
        <w:t xml:space="preserve">муниципального образования </w:t>
      </w:r>
      <w:r w:rsidRPr="0027123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/>
        </w:rPr>
        <w:t>«</w:t>
      </w:r>
      <w:r w:rsidRPr="0027123F">
        <w:rPr>
          <w:rFonts w:ascii="Times New Roman" w:eastAsia="Times New Roman" w:hAnsi="Times New Roman" w:cs="Times New Roman"/>
          <w:sz w:val="26"/>
          <w:szCs w:val="26"/>
          <w:lang/>
        </w:rPr>
        <w:t>Коношский муниципальный район</w:t>
      </w:r>
      <w:r w:rsidRPr="0027123F">
        <w:rPr>
          <w:rFonts w:ascii="Times New Roman" w:eastAsia="Times New Roman" w:hAnsi="Times New Roman" w:cs="Times New Roman"/>
          <w:sz w:val="26"/>
          <w:szCs w:val="26"/>
          <w:lang/>
        </w:rPr>
        <w:t>»</w:t>
      </w:r>
    </w:p>
    <w:p w:rsidR="0027123F" w:rsidRPr="0027123F" w:rsidRDefault="0027123F" w:rsidP="0027123F">
      <w:pPr>
        <w:widowControl w:val="0"/>
        <w:spacing w:after="0" w:line="226" w:lineRule="exact"/>
        <w:ind w:left="5520" w:right="6640" w:firstLine="1640"/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shd w:val="clear" w:color="auto" w:fill="FFFFFF"/>
          <w:lang/>
        </w:rPr>
      </w:pPr>
    </w:p>
    <w:p w:rsidR="0027123F" w:rsidRPr="0027123F" w:rsidRDefault="0027123F" w:rsidP="0027123F">
      <w:pPr>
        <w:widowControl w:val="0"/>
        <w:spacing w:after="0" w:line="226" w:lineRule="exact"/>
        <w:ind w:left="5520" w:right="6640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</w:pPr>
    </w:p>
    <w:p w:rsidR="0027123F" w:rsidRPr="0027123F" w:rsidRDefault="0027123F" w:rsidP="0027123F">
      <w:pPr>
        <w:widowControl w:val="0"/>
        <w:spacing w:after="0" w:line="226" w:lineRule="exact"/>
        <w:ind w:right="-31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</w:pP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П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Е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Р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Е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Ч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Е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Н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 xml:space="preserve">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Ь</w:t>
      </w:r>
    </w:p>
    <w:p w:rsidR="0027123F" w:rsidRPr="0027123F" w:rsidRDefault="0027123F" w:rsidP="0027123F">
      <w:pPr>
        <w:widowControl w:val="0"/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spacing w:val="-3"/>
          <w:sz w:val="26"/>
          <w:szCs w:val="26"/>
          <w:lang/>
        </w:rPr>
      </w:pP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hd w:val="clear" w:color="auto" w:fill="FFFFFF"/>
          <w:lang/>
        </w:rPr>
        <w:t xml:space="preserve">налоговых расходов муниципального образования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zCs w:val="26"/>
          <w:shd w:val="clear" w:color="auto" w:fill="FFFFFF"/>
          <w:lang/>
        </w:rPr>
        <w:t>«</w:t>
      </w:r>
      <w:r w:rsidRPr="0027123F">
        <w:rPr>
          <w:rFonts w:ascii="Times New Roman" w:eastAsia="Times New Roman" w:hAnsi="Times New Roman" w:cs="Times New Roman"/>
          <w:b/>
          <w:spacing w:val="-3"/>
          <w:sz w:val="26"/>
          <w:szCs w:val="26"/>
          <w:lang/>
        </w:rPr>
        <w:t>Коношский муниципальный район</w:t>
      </w:r>
      <w:r w:rsidRPr="0027123F">
        <w:rPr>
          <w:rFonts w:ascii="Times New Roman" w:eastAsia="Times New Roman" w:hAnsi="Times New Roman" w:cs="Times New Roman"/>
          <w:b/>
          <w:spacing w:val="-3"/>
          <w:sz w:val="18"/>
          <w:szCs w:val="18"/>
          <w:lang/>
        </w:rPr>
        <w:t xml:space="preserve">» 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hd w:val="clear" w:color="auto" w:fill="FFFFFF"/>
          <w:lang/>
        </w:rPr>
        <w:t>на</w:t>
      </w:r>
      <w:r w:rsidRPr="0027123F">
        <w:rPr>
          <w:rFonts w:ascii="Times New Roman" w:eastAsia="Times New Roman" w:hAnsi="Times New Roman" w:cs="Times New Roman"/>
          <w:b/>
          <w:color w:val="000000"/>
          <w:spacing w:val="-3"/>
          <w:sz w:val="26"/>
          <w:shd w:val="clear" w:color="auto" w:fill="FFFFFF"/>
          <w:lang/>
        </w:rPr>
        <w:t xml:space="preserve"> _______  год</w:t>
      </w:r>
    </w:p>
    <w:p w:rsidR="0027123F" w:rsidRPr="0027123F" w:rsidRDefault="0027123F" w:rsidP="0027123F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7123F" w:rsidRPr="0027123F" w:rsidRDefault="0027123F" w:rsidP="00271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1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"/>
        <w:gridCol w:w="2089"/>
        <w:gridCol w:w="2096"/>
        <w:gridCol w:w="2085"/>
        <w:gridCol w:w="2214"/>
        <w:gridCol w:w="2734"/>
        <w:gridCol w:w="2472"/>
      </w:tblGrid>
      <w:tr w:rsidR="0027123F" w:rsidRPr="0027123F" w:rsidTr="0027123F">
        <w:trPr>
          <w:trHeight w:val="262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28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7123F" w:rsidRPr="0027123F" w:rsidRDefault="0027123F" w:rsidP="0027123F">
            <w:pPr>
              <w:spacing w:before="280"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налогового расхода (налога, по которому предусматривается налоговая льгота, освобождение и иная преференция)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положение (статья, часть, пункт, подпункт, абзац) НПА, </w:t>
            </w:r>
            <w:proofErr w:type="gramStart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устанавливающего</w:t>
            </w:r>
            <w:proofErr w:type="gramEnd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налоговую льготу, освобождение и иную преференцию по налогу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предоставления налоговой льготы, освобождения и иной преференции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 ее структурного элемента, </w:t>
            </w:r>
            <w:proofErr w:type="spellStart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деятельности, в </w:t>
            </w:r>
            <w:proofErr w:type="gramStart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right="59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куратора  налогового расхода </w:t>
            </w:r>
          </w:p>
        </w:tc>
      </w:tr>
      <w:tr w:rsidR="0027123F" w:rsidRPr="0027123F" w:rsidTr="0027123F">
        <w:trPr>
          <w:trHeight w:val="11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2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123F" w:rsidRPr="0027123F" w:rsidTr="0027123F">
        <w:trPr>
          <w:trHeight w:hRule="exact" w:val="2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23F" w:rsidRPr="0027123F" w:rsidRDefault="0027123F" w:rsidP="0027123F">
            <w:pPr>
              <w:spacing w:beforeAutospacing="1" w:after="0" w:afterAutospacing="1" w:line="240" w:lineRule="auto"/>
              <w:ind w:right="835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123F" w:rsidRDefault="0027123F" w:rsidP="00271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7123F" w:rsidRPr="0027123F" w:rsidRDefault="0027123F" w:rsidP="00271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___________________________</w:t>
      </w:r>
    </w:p>
    <w:sectPr w:rsidR="0027123F" w:rsidRPr="0027123F" w:rsidSect="0027123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27123F"/>
    <w:rsid w:val="0027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2020-03-19T11:15:00Z</dcterms:created>
  <dcterms:modified xsi:type="dcterms:W3CDTF">2020-03-19T11:21:00Z</dcterms:modified>
</cp:coreProperties>
</file>