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48" w:rsidRPr="00425B48" w:rsidRDefault="00425B48" w:rsidP="00425B4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25B48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 w:rsidR="0073275F"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Pr="00425B48">
        <w:rPr>
          <w:rFonts w:ascii="Times New Roman" w:eastAsia="Calibri" w:hAnsi="Times New Roman" w:cs="Times New Roman"/>
          <w:sz w:val="26"/>
          <w:szCs w:val="26"/>
        </w:rPr>
        <w:t>2</w:t>
      </w:r>
    </w:p>
    <w:p w:rsidR="00425B48" w:rsidRPr="00425B48" w:rsidRDefault="00425B48" w:rsidP="00425B4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25B48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</w:t>
      </w:r>
    </w:p>
    <w:p w:rsidR="00425B48" w:rsidRPr="00425B48" w:rsidRDefault="00425B48" w:rsidP="00425B4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25B48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25B48" w:rsidRPr="00425B48" w:rsidRDefault="00425B48" w:rsidP="00425B4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25B48"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425B48" w:rsidRPr="00425B48" w:rsidRDefault="00425B48" w:rsidP="00425B4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25B48">
        <w:rPr>
          <w:rFonts w:ascii="Times New Roman" w:eastAsia="Calibri" w:hAnsi="Times New Roman" w:cs="Times New Roman"/>
          <w:sz w:val="26"/>
          <w:szCs w:val="26"/>
        </w:rPr>
        <w:t>от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04AE3">
        <w:rPr>
          <w:rFonts w:ascii="Times New Roman" w:eastAsia="Calibri" w:hAnsi="Times New Roman" w:cs="Times New Roman"/>
          <w:sz w:val="26"/>
          <w:szCs w:val="26"/>
        </w:rPr>
        <w:t>19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марта 2020 г. </w:t>
      </w:r>
      <w:r w:rsidRPr="00425B48">
        <w:rPr>
          <w:rFonts w:ascii="Times New Roman" w:eastAsia="Calibri" w:hAnsi="Times New Roman" w:cs="Times New Roman"/>
          <w:sz w:val="26"/>
          <w:szCs w:val="26"/>
        </w:rPr>
        <w:t>№</w:t>
      </w:r>
      <w:r w:rsidR="00B04AE3">
        <w:rPr>
          <w:rFonts w:ascii="Times New Roman" w:eastAsia="Calibri" w:hAnsi="Times New Roman" w:cs="Times New Roman"/>
          <w:sz w:val="26"/>
          <w:szCs w:val="26"/>
        </w:rPr>
        <w:t xml:space="preserve"> 133</w:t>
      </w:r>
    </w:p>
    <w:p w:rsidR="00425B48" w:rsidRPr="00425B48" w:rsidRDefault="00425B48" w:rsidP="00425B48">
      <w:pPr>
        <w:spacing w:after="0" w:line="240" w:lineRule="auto"/>
        <w:jc w:val="both"/>
        <w:rPr>
          <w:rFonts w:ascii="Calibri" w:eastAsia="Times New Roman" w:hAnsi="Calibri" w:cs="Times New Roman"/>
          <w:lang w:eastAsia="en-US"/>
        </w:rPr>
      </w:pPr>
    </w:p>
    <w:p w:rsidR="00425B48" w:rsidRPr="00425B48" w:rsidRDefault="00425B48" w:rsidP="00425B48">
      <w:pPr>
        <w:spacing w:after="0" w:line="240" w:lineRule="auto"/>
        <w:jc w:val="both"/>
        <w:rPr>
          <w:rFonts w:ascii="Calibri" w:eastAsia="Times New Roman" w:hAnsi="Calibri" w:cs="Times New Roman"/>
          <w:lang w:eastAsia="en-US"/>
        </w:rPr>
      </w:pPr>
    </w:p>
    <w:p w:rsidR="00425B48" w:rsidRPr="00425B48" w:rsidRDefault="00425B48" w:rsidP="00425B48">
      <w:pPr>
        <w:spacing w:after="0" w:line="240" w:lineRule="auto"/>
        <w:jc w:val="both"/>
        <w:rPr>
          <w:rFonts w:ascii="Calibri" w:eastAsia="Times New Roman" w:hAnsi="Calibri" w:cs="Times New Roman"/>
          <w:sz w:val="26"/>
          <w:szCs w:val="26"/>
          <w:lang w:eastAsia="en-US"/>
        </w:rPr>
      </w:pPr>
    </w:p>
    <w:p w:rsidR="00425B48" w:rsidRPr="00425B48" w:rsidRDefault="00425B48" w:rsidP="00B04AE3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П О Р Я Д О К</w:t>
      </w:r>
    </w:p>
    <w:p w:rsidR="00425B48" w:rsidRPr="00425B48" w:rsidRDefault="00425B48" w:rsidP="00B04AE3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оценки налоговых расходов муниципального образования</w:t>
      </w:r>
    </w:p>
    <w:p w:rsidR="00425B48" w:rsidRPr="00425B48" w:rsidRDefault="00425B48" w:rsidP="00B04AE3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25B4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Pr="00425B48">
        <w:rPr>
          <w:rFonts w:ascii="Times New Roman" w:eastAsia="Times New Roman" w:hAnsi="Times New Roman" w:cs="Times New Roman"/>
          <w:b/>
          <w:sz w:val="26"/>
          <w:szCs w:val="26"/>
        </w:rPr>
        <w:t>Коношский муниципальный район»</w:t>
      </w:r>
    </w:p>
    <w:p w:rsidR="00425B48" w:rsidRPr="00425B48" w:rsidRDefault="00425B48" w:rsidP="00B04AE3">
      <w:pPr>
        <w:widowControl w:val="0"/>
        <w:spacing w:after="0" w:line="240" w:lineRule="auto"/>
        <w:ind w:left="60" w:right="20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425B48" w:rsidRDefault="00425B48" w:rsidP="00B04AE3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1. </w:t>
      </w:r>
      <w:r w:rsidRPr="00425B4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Общие положения</w:t>
      </w:r>
    </w:p>
    <w:p w:rsidR="00425B48" w:rsidRPr="00425B48" w:rsidRDefault="00425B48" w:rsidP="00425B48">
      <w:pPr>
        <w:widowControl w:val="0"/>
        <w:spacing w:after="0" w:line="326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Настоящий Порядок определяет правила проведения оценки налоговых расходов, установленных нормативными правовыми актами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район»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пределах полномочий, отнесенных законодательством Российской Федерации о налогах и сборах к ведению муниципальных образований </w:t>
      </w:r>
      <w:r w:rsidRPr="00425B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Российской Федерации (далее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«оценка налоговых расходов»).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Понятия, используемые в настоящем Порядке, означают следующее: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«оценка налоговых расходов»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комплекс мероприятий по оценке объемов налоговых расходов, обусловленных льготами, предоставленными плательщикам, а также по оценке эффективности налоговых расходов;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«оценка объемов налоговых расходов»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определение объемов выпадающих доходов бюджета, обусловленных льготами, предоставленными плательщикам;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«оценка эффективности налоговых расходов»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«социальные налоговые расходы» - целевая категория налоговых расходов, обусловленных необходимостью обеспечения социальной защиты (поддержки) населения;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«стимулирующие налоговые расходы»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«технические налоговые расходы»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«нормативные характеристики налоговых расходов»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сведения о положениях нормативных правовых актов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которыми предусматриваются налоговые льготы, освобождения и иные преференции по налогам (далее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«льготы»),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«фискальные характеристики налоговых расходов»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сведения об объеме льгот, предоставленных плательщикам, о численности получателей льгот и об объеме налогов, задекларированных ими для уплаты в бюджет;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«целевые характеристики налоговых расходов»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сведения о целях предоставления, показателях (индикаторах) достижения целей предоставления льготы, а также иные характеристики, предусмотренные нормативными правовыми актами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Формирование информации о нормативных, целевых и фискальных характеристиках налоговых расходов осуществляется уполномоченным органом на основании информации, представленной кураторами налоговых расходов и 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Межрайонной ИФНС России №5 по Архангельской области и НАО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Кураторы налоговых расходов представляют указанную информацию по форме согласно приложению к настоящему Порядку.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Оценка налоговых расходов осуществляется кураторами налоговых расходов в соответствии с настоящим Порядком с соблюдением общих требований, установленных постановлением Правительства Российской Федерации от 22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июня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2019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года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25B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25B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796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«Об общих требованиях к оценке налоговых расходов субъектов Российской Федерации и муниципальных образований» (далее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«постановление Правительства Российской Федерации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от 22.06.2019 № 796»),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Обобщение результатов оценки эффективности налоговых расходов осуществляет уполномоченный орган на основании сведений, представленных кураторами налоговых расходов.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целях оценки налоговых расходов 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Межрайонная ИФНС России 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5 по Архангельской области и НАО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ежегодно в соответствии с постановлением Правительства Российской Федерации от 22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июня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2019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года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25B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425B48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796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представляет в уполномоченный орган информацию о фискальных характеристиках налоговых расходов по муниципальным образованиям 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 xml:space="preserve">Коношского муниципального района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 отчетный финансовый год, а также информацию о стимулирующих налоговых расходах муниципальных образований 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Коношского муниципального района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 6 лет, предшествующих отчетному финансовому году согласно перечня налоговых расходов, направленного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0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 февраля уполномоченным органом.</w:t>
      </w:r>
    </w:p>
    <w:p w:rsidR="00425B48" w:rsidRPr="00425B48" w:rsidRDefault="00425B48" w:rsidP="00425B48">
      <w:pPr>
        <w:widowControl w:val="0"/>
        <w:spacing w:after="0" w:line="326" w:lineRule="exact"/>
        <w:ind w:left="6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425B48" w:rsidRPr="00425B48" w:rsidRDefault="00425B48" w:rsidP="00425B48">
      <w:pPr>
        <w:widowControl w:val="0"/>
        <w:spacing w:after="0" w:line="326" w:lineRule="exact"/>
        <w:ind w:left="60" w:right="20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2. Порядок оценки эффективности налоговых расходов </w:t>
      </w:r>
    </w:p>
    <w:p w:rsidR="00425B48" w:rsidRDefault="00425B48" w:rsidP="00425B48">
      <w:pPr>
        <w:widowControl w:val="0"/>
        <w:spacing w:after="0" w:line="326" w:lineRule="exact"/>
        <w:ind w:left="60" w:right="20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(налоговых льгот)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425B48" w:rsidRPr="00425B48" w:rsidRDefault="00425B48" w:rsidP="00425B48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Оценка эффективности налоговых расходов по предоставленным налоговым льготам проводится ежегодно. </w:t>
      </w:r>
    </w:p>
    <w:p w:rsidR="00425B48" w:rsidRPr="00425B48" w:rsidRDefault="00425B48" w:rsidP="00425B48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Оценка эффективности налоговых расходов по налоговым льготам, предлагаемым к введению, проводится на стадии разработки проекта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нормативного правового акта муниципального образования, устанавливающего налоговую льготу (налоговый расход). 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Оценка эффективности налоговых расходов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район»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осуществляется кураторами налоговых расходов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район»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и включает: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а)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оценку целесообразности налоговых расходов;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б)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оценку результативности налоговых расходов.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Критериями целесообразности налоговых расходов являются: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соответствие налоговых расходов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целям муниципальных программ, структурным элементам муниципальных программ и (или) целям социально-экономической политики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не относящимся к муниципальным программам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Под общей численностью плательщиков понимается количество плательщиков, потенциально имеющих право на получение данной льготы. Общее количество определяется куратором налогового расхода на основании информации налоговых органов, статистических данных, информации, находящейся в распоряжении кураторов, иных сведений.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Льгота считается востребованной, если можно определить ее количественную и (или) качественную оценку.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Пороговым значением, при котором льгота считается востребованной, является наличие фактического количества плательщиков, воспользовавшихся налоговой льготой.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случае, если пороговое значение равно нулю, но наличие льготы необходимо для выполнения определенных муниципальных программ или направлено на достижение целей социально-экономического развития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куратор налогового расхода может применить иной дополнительный показатель востребо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ванн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ости, который он должен отразить при формировании выводов по результатам оценки эффективности налогового расхода.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случае несоответствия налоговых расходов хотя бы одному из критериев, указанных в пункте 2.3 настоящего Порядка, куратору налогового расхода надлежит представить в уполномоченный орган предложения о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ab/>
        <w:t>сохранении (уточнении, отмене) льгот для плательщиков.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политики муниципального 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не относящихся к муниципальным программам, либо иной показатель (индикатор), на значение которого оказывают влияние налоговые расходы.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2.6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муниципального 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Оценка результативности налоговых расходов включает оценку бюджетной эффективности налоговых расходов.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2.8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политики, не относящихся к муниципальным программам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а также оценка совокупного бюджетного эффекта (самоокупаемости) стимулирующих налоговых расходов.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Сравнительный анализ включает сравнение объемов расходов бюджета муниципального образования  в случае применения альтернативных механизмов достижения целей муниципальной программы и (или) целей социально-экономической политики муниципального района, не относящихся к муниципальным программам,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программам, на 1 рубль налоговых расходов муниципального образования и на 1 рубль расходов районного бюджета для достижения того же показателя (индикатора) в случае применения альтернативных механизмов).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качестве альтернативных механизмов достижения целей муниципальной программы и (или) целей социально-экономической политики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не относящихся к муниципальным программам, могут учитываться в том числе:</w:t>
      </w:r>
    </w:p>
    <w:p w:rsidR="00425B48" w:rsidRPr="00425B48" w:rsidRDefault="00425B48" w:rsidP="00425B48">
      <w:pPr>
        <w:widowControl w:val="0"/>
        <w:tabs>
          <w:tab w:val="left" w:pos="1134"/>
        </w:tabs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а)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ab/>
        <w:t>субсидии или иные формы непосредственной финансовой поддержки плательщиков, имеющих право на льготы, за счет средств бюджета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425B48" w:rsidRPr="00425B48" w:rsidRDefault="00425B48" w:rsidP="00425B48">
      <w:pPr>
        <w:widowControl w:val="0"/>
        <w:tabs>
          <w:tab w:val="left" w:pos="1134"/>
        </w:tabs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б)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ab/>
        <w:t>предоставление муниципальных гарантий по обязательствам плательщиков, имеющих право на льготы;</w:t>
      </w:r>
    </w:p>
    <w:p w:rsidR="00425B48" w:rsidRPr="00425B48" w:rsidRDefault="00425B48" w:rsidP="00425B48">
      <w:pPr>
        <w:widowControl w:val="0"/>
        <w:tabs>
          <w:tab w:val="left" w:pos="1134"/>
        </w:tabs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в)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ab/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2.10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 итогам оценки эффективности налогового расхода куратор налогового расхода формулирует выводы о достижении целевых характеристик налогового расхода, вкладе налогового расхода в достижение целей муниципального образования и (или) целей социально-экономической политики, не относящихся к муниципальным программам, а также о наличии или об отсутствии более результативных (менее затратных для бюджета муниципального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образования альтернативных механизмов достижения целей муниципальной  программы и (или) целей социально-экономической политики муниципального образования, не относящихся к муниципальным программам) муниципального образования.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Выводы должны отражать, является ли налоговый расход эффективным или неэффективным. По итогам оценки эффективности куратор формирует вывод о необходимости сохранения, уточнения или отмене налоговых льгот, обусловливающих налоговые расходы.</w:t>
      </w:r>
    </w:p>
    <w:p w:rsidR="00425B48" w:rsidRPr="00425B48" w:rsidRDefault="00425B48" w:rsidP="00425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25B48">
        <w:rPr>
          <w:rFonts w:ascii="Times New Roman" w:eastAsia="Times New Roman" w:hAnsi="Times New Roman" w:cs="Times New Roman"/>
          <w:sz w:val="26"/>
          <w:szCs w:val="26"/>
        </w:rPr>
        <w:t>2.11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 xml:space="preserve"> По результатам оценки эффективности налогового расхода куратор налогового расхода формирует заключение в отношении каждого налогового расхода, содержащее следующие выводы и предложения:</w:t>
      </w:r>
    </w:p>
    <w:p w:rsidR="00425B48" w:rsidRPr="00425B48" w:rsidRDefault="00425B48" w:rsidP="00425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25B48">
        <w:rPr>
          <w:rFonts w:ascii="Times New Roman" w:eastAsia="Times New Roman" w:hAnsi="Times New Roman" w:cs="Times New Roman"/>
          <w:sz w:val="26"/>
          <w:szCs w:val="26"/>
        </w:rPr>
        <w:t>а)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муниципального района, не относящихся к муниципальной программе;</w:t>
      </w:r>
    </w:p>
    <w:p w:rsidR="00425B48" w:rsidRPr="00425B48" w:rsidRDefault="00425B48" w:rsidP="00425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25B48">
        <w:rPr>
          <w:rFonts w:ascii="Times New Roman" w:eastAsia="Times New Roman" w:hAnsi="Times New Roman" w:cs="Times New Roman"/>
          <w:sz w:val="26"/>
          <w:szCs w:val="26"/>
        </w:rPr>
        <w:t>б) о наличии или об отсутствии более результативных (менее затратных для районного бюджета) альтернативных механизмов достижения целей муниципальной программы и (или) целей социально-экономической политики муниципального района, не относящихся к муниципальным программам;</w:t>
      </w:r>
    </w:p>
    <w:p w:rsidR="00425B48" w:rsidRPr="00425B48" w:rsidRDefault="00425B48" w:rsidP="00425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25B48">
        <w:rPr>
          <w:rFonts w:ascii="Times New Roman" w:eastAsia="Times New Roman" w:hAnsi="Times New Roman" w:cs="Times New Roman"/>
          <w:sz w:val="26"/>
          <w:szCs w:val="26"/>
        </w:rPr>
        <w:t>в) об эффективности (неэффективности) налоговых расходов;</w:t>
      </w:r>
    </w:p>
    <w:p w:rsidR="00425B48" w:rsidRPr="00425B48" w:rsidRDefault="00425B48" w:rsidP="00425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25B48">
        <w:rPr>
          <w:rFonts w:ascii="Times New Roman" w:eastAsia="Times New Roman" w:hAnsi="Times New Roman" w:cs="Times New Roman"/>
          <w:sz w:val="26"/>
          <w:szCs w:val="26"/>
        </w:rPr>
        <w:t>г) о сохранении (уточнении, отмене) налоговых льгот.</w:t>
      </w:r>
    </w:p>
    <w:p w:rsidR="00425B48" w:rsidRPr="00425B48" w:rsidRDefault="00425B48" w:rsidP="00425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sz w:val="26"/>
          <w:szCs w:val="26"/>
        </w:rPr>
        <w:t>2.12. Информацию о характеристиках, заключения по результатам оценки эффективности налоговых расходов с приложением расчетов оценки эффективности налоговых расходов и пояснительной записки (далее – отчет куратора налогового расхода) направляются кураторами налоговых расходов в финансовое управление ежегодно до 1 мая, уточненные данные – до 20 июня.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Уполномоченный орган формирует итоговую оценку эффективности налоговых расходов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район» 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на основе данных, представленных кураторами налоговых расходов.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По результатам итоговой оценки эффективности налоговых расходов уполномоченный орган готовит отчет об оценке налоговых расходов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Уполномоченный орган ежегодно до 20 июля представляет в Министерство финансов Архангельской области результаты оценки налоговых расходов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а также при необходимости уточненную информацию</w:t>
      </w:r>
    </w:p>
    <w:p w:rsidR="00425B48" w:rsidRP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425B48" w:rsidRDefault="00425B48" w:rsidP="00425B48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Результаты оценки налоговых расходов учитываются при формировании основных направлений бюджетной и налоговой политики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а также при проведении оценки эффективности реализации муниципальных программ муниципального образования «</w:t>
      </w:r>
      <w:r w:rsidRPr="00425B48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425B4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425B48" w:rsidRDefault="00425B48" w:rsidP="00425B48">
      <w:pPr>
        <w:widowControl w:val="0"/>
        <w:spacing w:after="0" w:line="32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425B48" w:rsidRPr="00425B48" w:rsidRDefault="00425B48" w:rsidP="00425B48">
      <w:pPr>
        <w:widowControl w:val="0"/>
        <w:spacing w:after="0" w:line="326" w:lineRule="exact"/>
        <w:ind w:right="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__________________________</w:t>
      </w:r>
    </w:p>
    <w:sectPr w:rsidR="00425B48" w:rsidRPr="00425B48" w:rsidSect="00B04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491" w:rsidRDefault="00C44491" w:rsidP="00B04AE3">
      <w:pPr>
        <w:spacing w:after="0" w:line="240" w:lineRule="auto"/>
      </w:pPr>
      <w:r>
        <w:separator/>
      </w:r>
    </w:p>
  </w:endnote>
  <w:endnote w:type="continuationSeparator" w:id="1">
    <w:p w:rsidR="00C44491" w:rsidRDefault="00C44491" w:rsidP="00B0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491" w:rsidRDefault="00C44491" w:rsidP="00B04AE3">
      <w:pPr>
        <w:spacing w:after="0" w:line="240" w:lineRule="auto"/>
      </w:pPr>
      <w:r>
        <w:separator/>
      </w:r>
    </w:p>
  </w:footnote>
  <w:footnote w:type="continuationSeparator" w:id="1">
    <w:p w:rsidR="00C44491" w:rsidRDefault="00C44491" w:rsidP="00B0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2797"/>
      <w:docPartObj>
        <w:docPartGallery w:val="Page Numbers (Top of Page)"/>
        <w:docPartUnique/>
      </w:docPartObj>
    </w:sdtPr>
    <w:sdtContent>
      <w:p w:rsidR="00B04AE3" w:rsidRDefault="008548E1">
        <w:pPr>
          <w:pStyle w:val="a3"/>
          <w:jc w:val="center"/>
        </w:pPr>
        <w:r w:rsidRPr="00B04AE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B04AE3" w:rsidRPr="00B04AE3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04AE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3275F">
          <w:rPr>
            <w:rFonts w:ascii="Times New Roman" w:hAnsi="Times New Roman" w:cs="Times New Roman"/>
            <w:noProof/>
            <w:sz w:val="26"/>
            <w:szCs w:val="26"/>
          </w:rPr>
          <w:t>5</w:t>
        </w:r>
        <w:r w:rsidRPr="00B04AE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92885"/>
    <w:multiLevelType w:val="hybridMultilevel"/>
    <w:tmpl w:val="FCDE5F7E"/>
    <w:lvl w:ilvl="0" w:tplc="695A1E5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5B48"/>
    <w:rsid w:val="00425B48"/>
    <w:rsid w:val="00522A51"/>
    <w:rsid w:val="00691C31"/>
    <w:rsid w:val="0073275F"/>
    <w:rsid w:val="008548E1"/>
    <w:rsid w:val="00B04AE3"/>
    <w:rsid w:val="00C44491"/>
    <w:rsid w:val="00DB2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4AE3"/>
  </w:style>
  <w:style w:type="paragraph" w:styleId="a5">
    <w:name w:val="footer"/>
    <w:basedOn w:val="a"/>
    <w:link w:val="a6"/>
    <w:uiPriority w:val="99"/>
    <w:semiHidden/>
    <w:unhideWhenUsed/>
    <w:rsid w:val="00B04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4A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1946</Words>
  <Characters>11098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2020-03-20T06:31:00Z</cp:lastPrinted>
  <dcterms:created xsi:type="dcterms:W3CDTF">2020-03-19T11:22:00Z</dcterms:created>
  <dcterms:modified xsi:type="dcterms:W3CDTF">2020-03-20T06:37:00Z</dcterms:modified>
</cp:coreProperties>
</file>