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A7" w:rsidRPr="00B46FA7" w:rsidRDefault="00B46FA7" w:rsidP="00B46FA7">
      <w:pPr>
        <w:tabs>
          <w:tab w:val="left" w:pos="-5400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УТВЕРЖДЕНО</w:t>
      </w:r>
    </w:p>
    <w:p w:rsidR="00B46FA7" w:rsidRPr="00B46FA7" w:rsidRDefault="00B46FA7" w:rsidP="00B46FA7">
      <w:pPr>
        <w:tabs>
          <w:tab w:val="left" w:pos="-5400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B46FA7" w:rsidRPr="00B46FA7" w:rsidRDefault="00B46FA7" w:rsidP="00B46FA7">
      <w:pPr>
        <w:tabs>
          <w:tab w:val="left" w:pos="-5400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B46FA7" w:rsidRPr="00B46FA7" w:rsidRDefault="00B46FA7" w:rsidP="00B46FA7">
      <w:pPr>
        <w:tabs>
          <w:tab w:val="left" w:pos="-5400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B46FA7" w:rsidRPr="00B46FA7" w:rsidRDefault="00B46FA7" w:rsidP="00B46FA7">
      <w:pPr>
        <w:tabs>
          <w:tab w:val="left" w:pos="-5400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от 28 апреля 2020 г. № 210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>П О Л О Ж Е Н И Е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о целевой подготовке специалистов  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>для нужд муниципальных образовательных организаций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образования «Коношский муниципальный район»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>1. Общие положения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1.1. Настоящее Положение разработано в соответствии с Федеральным законом от 29 декабря 2012 год № 273-ФЗ «Об образовании в Российской Федерации»,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21 марта 2019 года №  302 «О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года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br/>
        <w:t xml:space="preserve">№ 1076». 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1.2. Положение определяет порядок реализации комплекса мероприятий по целевой подготовке специалистов для нужд муниципальных образовательных организаций муниципального образования «Коношский муниципальный район», подведомственных управлению образования администрации муниципального образования «Коношский муниципальный район» (далее – муниципальные образовательные организации).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1.3. Целевая подготовка специалистов осуществляется через целевое обучение по  образовательным программам среднего профессионального и высшего образования (далее соответственно – образовательная программа, целевое обучение).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1.4. Целевое обучение осуществляется на основании договора о целевом обучении, заключенного между гражданином, поступающим на обучение по образовательной программе либо обучающимся по образовательной программе, и управлением образования администрации муниципального образования «Коношский муниципальный район» (далее – управление образования), юридическим лицом.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1.5. Основной задачей целевой подготовки специалистов является системное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решение проблем обеспечения  </w:t>
      </w: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муниципальных образовательных организаций  педагогическими кадрами.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1.6. Мероприятия по целевой подготовке специалистов, реализуемые управлением образования и муниципальными образовательными организациями: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планирование перспективной потребности в педагогических кадрах; 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отбор кандидатов на целевое обучение;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- взаимодействие с организациями, осуществляющими образовательную деятельность по  программам среднего профессионального и высшего образования (далее – организация, осуществляющая образовательную деятельность), по вопросам целевого обучения;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- предоставление гражданину, заключившему договор о целевом обучении, в период обучения мер материального стимулирования;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- трудоустройство гражданина, заключившего договор о целевом обучении, не позднее срока, установленного договором о целевом обучении.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2. Планирование количества лиц, обучающихся 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по договорам о целевом обучении 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2.1 Управление образования ежегодно осуществляет перспективное планирование необходимого количества педагогических кадров для муниципальных образовательных организаций, исходя из потребностей муниципальных образовательных организаций.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2.2. Муниципальные образовательные организации до 1 января текущего года направляют в  управление образования следующую информацию: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- о текущей и перспективной потребности в кадрах;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- о кандидатах на целевое обучение.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2.3 Управление образования на основании полученной информации от  муниципальных образовательных организаций: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- формирует сводную потребность в подготовке кадров по специальностям, направлениям подготовки для муниципальных образовательных организаций;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- направляет в министерство образования и науки Архангельской области </w:t>
      </w: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предложение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по установлению к</w:t>
      </w:r>
      <w:r>
        <w:rPr>
          <w:rFonts w:ascii="Times New Roman" w:eastAsia="Times New Roman" w:hAnsi="Times New Roman" w:cs="Times New Roman"/>
          <w:sz w:val="26"/>
          <w:szCs w:val="26"/>
        </w:rPr>
        <w:t>воты приема на целевое обучение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по образовательным программам высшего образования;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- осуществляет планирование денежных средств по предоставлению мер </w:t>
      </w:r>
      <w:r w:rsidRPr="00B46FA7">
        <w:rPr>
          <w:rFonts w:ascii="Times New Roman" w:eastAsia="Calibri" w:hAnsi="Times New Roman" w:cs="Times New Roman"/>
          <w:sz w:val="26"/>
          <w:szCs w:val="26"/>
          <w:lang w:eastAsia="en-US"/>
        </w:rPr>
        <w:t>материального стимулирования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гражданам, заключившим договор о целевом обучении.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2.4. Отбор кандидатов, претендующих на заключение договора о целевом обучении, осуществляется в соответствии с разделом 3 настоящего Положения.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>3. Отбор кандидатов на целевое обучение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3.1 Первичный отбор кандидатов на целевое обучение производится управлением образования посредством поступления от граждан заявлений о заключении договора о целевом обучении (далее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заявление) и характеристик, заверенных подписью руководителей образовательных организаций (далее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характеристика) до 1 апреля текущего года. 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3.2. Управление образования представляет заявления и характеристики для  рассмотрения и утверждения кандидатов на целевое обучение на Совете управления образования администрации муниципального образования «Коношский муниципальный район» (далее – Совет управления образования).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3.3. Управление образования на основании решения Совета управления формирует итоговый список отобранных ка</w:t>
      </w:r>
      <w:r>
        <w:rPr>
          <w:rFonts w:ascii="Times New Roman" w:eastAsia="Times New Roman" w:hAnsi="Times New Roman" w:cs="Times New Roman"/>
          <w:sz w:val="26"/>
          <w:szCs w:val="26"/>
        </w:rPr>
        <w:t>ндидатов на целевое обучение.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3.4. Кандидатами на целевое обучение являются  граждане Российской Федерации.</w:t>
      </w:r>
    </w:p>
    <w:p w:rsid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4. Договор о целевом обучении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4.1. Договор о целевом обучении заключается в простой письменной форме в соответствии с </w:t>
      </w:r>
      <w:hyperlink r:id="rId6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типовой формой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утвержденной </w:t>
      </w:r>
      <w:hyperlink r:id="rId7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постановлением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Правительства Российской Федерации от 21 марта 2019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</w:rPr>
        <w:t> 302 «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</w:t>
      </w:r>
      <w:r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№ 1076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, в количестве экземпляров по числу сторон договора о целевом обучении и не ранее 1 июня текущего года.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4.2. Несовершеннолетний гражданин заключает </w:t>
      </w:r>
      <w:hyperlink r:id="rId8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договор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о целевом обучении с согласия его законного представителя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родителя, усыновителя или попечителя, оформленного в письменной форме. Указанное согласие является неотъемлемой частью договора о целевом обучении.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Согласие законного представителя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родителя, усыновителя или попечителя, оформленное в письменной форме, не требуется в случаях, когда гражданин приобрел дееспособность в полном объеме в соответствии с законодательством Российской Федерации.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4.3. Существенными условиями договора о целевом обучении являются: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а) обязательства управления образования, юридического лица (далее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заказчик):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по предоставлению гражданину, заключившему договор о целевом обучении, в период обучения мер материального стимулирования;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по трудоустройству гражданина, заключившего договор о целевом обучении, не позднее срока, установленного договором о целевом обучении, с указанием места осуществления трудовой деятельности в соответствии с квалификацией, полученной в результате освоения образовательной программы;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б) обязательства гражданина, заключившего договор о целевом обучении: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по освоению образовательной программы, указанной в договоре о целевом обучении (с возможностью изменения образовательной программы и (или) формы обучения по согласованию с заказчиком);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по осуществлению трудовой деятельности в течение не менее 3 лет в соответствии с полученной квалификацией с учетом трудоустройства в срок, установленный договором о целевом обучении.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4.4. Гражданин, поступающий на обучение по образовательной программе, не позднее одного месяца после поступления на обучение информирует в письменной форме управление образования  о поступлении на обучение, за исключением случая, предусмотренного пунктом 4.5. настоящего Положения.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Управление образования в месячный срок информирует в письменной форме организацию, осуществляющую образовательную деятельность (если она не является стороной договора о целевом обучении), о наличии договора о целевом обучении, в том числе если договор о целевом обучении заключен с гражданином, обучающимся по образовательной программе, за исключением случая, предусмотренного  пунктом 4.5.  настоящего Положения.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4.5. </w:t>
      </w:r>
      <w:hyperlink r:id="rId9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Договор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о целевом обучении с гражданином, поступающим на обучение по образовательной программе в пределах квоты приема на целевое обучение, должен предусматривать условие поступления гражданина на целевое обучение в пределах квоты приема на целевое обучение.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случае заключения </w:t>
      </w:r>
      <w:hyperlink r:id="rId10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договора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о целевом обучении, предусматривающего поступление гражданина на целевое обучение в пределах квоты приема на целевое обучение: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гражданин при подаче заявления о приеме на целевое обучение в организацию, осуществляющую образовательную деятельность, представляет копию </w:t>
      </w:r>
      <w:hyperlink r:id="rId11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договора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о целевом обучении, заверенную заказчиком, или незаверенную копию договора о целевом обучении с предъявлением его оригинала;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организация, осуществляющая образовательную деятельность, в месячный срок после зачисления гражданина на целевое обучение в пределах квоты приема на целевое обучение направляет заказчику уведомление в письменной форме о приеме гражданина на целевое обучение.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4.6. В случае если </w:t>
      </w:r>
      <w:hyperlink r:id="rId12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договор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не предусматривает поступления на целевое обучение в пределах квоты приема на целевое обучение, такой договор может быть расторгнут по соглашению сторон. В случае если договор предусматривает поступление на целевое обучение в пределах квоты приема на целевое обучение, такой договор не может быть расторгнут по соглашению сторон.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4.7. Внесение изменений в договор о целевом обучении, приостановление исполнения обязательств сторон договора о целевом обучении, расторжение договора о целевом обучении, освобождение сторон договора о целевом обучении от исполнения обязательств по договору о целевом обучении и от ответственности за их неисполнение производится с учетом требований раздела III Положения о целевом обучении по образовательным программам среднего профессионального и высшего образования, утвержденного </w:t>
      </w:r>
      <w:hyperlink r:id="rId13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постановлением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Правительства Российской Федер</w:t>
      </w:r>
      <w:r>
        <w:rPr>
          <w:rFonts w:ascii="Times New Roman" w:eastAsia="Times New Roman" w:hAnsi="Times New Roman" w:cs="Times New Roman"/>
          <w:sz w:val="26"/>
          <w:szCs w:val="26"/>
        </w:rPr>
        <w:t>ации от 21 марта 2019 года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№ 302 «О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от 27 ноября 2013 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ода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№ 1076».</w:t>
      </w:r>
    </w:p>
    <w:p w:rsidR="00B46FA7" w:rsidRPr="00B46FA7" w:rsidRDefault="00B46FA7" w:rsidP="00B46F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>5. Порядок и условия предоставления мер материального стимулирования гражданину, заключившему договор о целевом обучении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5.1. Гражданину, заключившему договор о целевом обучении, управление образования предоставляет в период обучения меры материального стимулирования в виде единовременной денежной выплаты.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5.2. Меры материального стимулирования предоставляются один раз в год из средств бюджета муниципального образования «Коношский муниципальный район».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5.3. Меры материального стимулирования предоставляются управлением образования в соответствии с договором о целевом обучении  в пределах утвержденных смет и определяются исходя из объемов бюджетных ассигнований на соответствующий финансовый год.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5.4. Назначение и предоставление мер материального стимулирования</w:t>
      </w: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производится при соблюдении следующих условий:</w:t>
      </w:r>
    </w:p>
    <w:p w:rsidR="00B46FA7" w:rsidRPr="00B46FA7" w:rsidRDefault="00B46FA7" w:rsidP="00B46F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-наличия договора о целевом обучении;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-наличия образовательных отношений между гражданином и организацией, осуществляющей образовательную деятельность, которая указана в договоре о целевом обучении;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lastRenderedPageBreak/>
        <w:t>-заявления гражданина в свободной форме о предоставлении мер материального стимулирования.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5.5.Основанием для назначения мер материального стимулирования являются следующие документы: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5.5.1. заявление в свободной форме о предоставлении мер материального стимулирования с указанием сведений о счете в кредитной организации, на который перечисляется единовременная денежная выплата;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5.5.2. заявление о согласии на обработку персональных данных (Ф.И.О.; паспортные данные; адрес постоянной регистрации; информация об образовательной организации, номер контактного телефона или адрес электронной почты, страховой номер индивидуального лицевого счета гражданина в системе обязательного пенсионного страхования Российской Федерации (СНИЛС), идентификационный номер налогоплательщика (ИНН);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5.5.3. паспорт гражданина Российской Федерации и его копия (страницы с указанием персональных данных и места постоянной регистрации);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5.5.4. договор о целевом обучении;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5.5.5. удостоверение пенсионного страхования Российской Федерации (СНИЛС) и его копия;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5.5.6. идентификационный номер налогоплательщика;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5.5.7. справка из организации, осуществляющей образовательную деятельность, о статусе студента.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5.6. Документы, указанные в пунктах 5.5.2, 5.5.3, 5.5.4, 5.5.5, 5.5.6,  настоящего Положения, предоставляются получателем мер материального стимулирования в управление образования единожды.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5.7. В случае получения нового документа, указанного в пункте 5.5.3, получатель мер социальной поддержки представляет в управление образования в течение тридцати  календарных дней со дня выдачи документа подлинник и его копию.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5.8.  Заявление гражданина, указанное в п. 5.5.1, и документ, указанный в пункте 5.5.7 настоящего Положения, представляются раз в год при условии отсутствия академической задолженности по всем предметам за истекший курс.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5.9.</w:t>
      </w: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Порядок назначения либо отказа в назначении мер материального стимулирования: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5.9.1. Назначение мер материального стимулирования производится ежегодно на основании приказа управления образования, а также</w:t>
      </w: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 д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окументов, указанных в пункте 4.5. настоящего Положения.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5.9.2. Причиной отказа в назначении мер материального стимулирования является невыполнение хотя бы одного из условий, указанных в разделе 5.4 настоящего Положения и (или) представление документов, указанных в разделе 5.5 настоящего Положения, не в полном объёме.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5.9.3. Гражданин при получении отказа в назначении и выплате мер материального стимулирования вправе после устранения всех замечаний повторно подать документы, </w:t>
      </w:r>
      <w:hyperlink r:id="rId14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 xml:space="preserve">в соответствии с пунктами 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>5.5.настоящего Положения.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5.10.</w:t>
      </w: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Прекращение предоставления мер материального стимулирования наступает в случае одного из следующих условий: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5.10.1. информация, содержащаяся в документах, представленных в управление образования, является недостоверной;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5.10.2. предоставление гражданину академического отпуска;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lastRenderedPageBreak/>
        <w:t>5.10.3. отчисление обучающегося из организации, осуществляющей образовательную деятельность;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5.10.4. смерть обучающегося либо объявление его умершим, признание безвестно отсутствующим в соответствии с действующим законодательством Российской Федерации.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5.11. Обязательства гражданина по возврату выплаченных мер материального стимулирования: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5.11.1. В случае излишне выплаченных средств мер материального стимулирования, необоснованно полученные им средства добровольно возвращаются в бюджет муниципального образования «Коношский муниципальный район» в течение тридцати календарных дней со дня письменного уведомления управления образования по платежным реквизитам, указанным в уведомлении о возврате денежных средств.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5.11.2. В случае неисполнения предусмотренных договором о целевом обучении обязательств по обучению и (или) осуществлению трудовой деятельности гражданин  обязан возместить в полном объеме расходы, связанные с предоставлением ему мер материального стимулирования.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5.11.3. Гражданин в срок не более 3 (трех) месяцев с даты расторжения договора о целевом обучении возмещает расходы, связанные с предоставлением мер материального стимулирования посредством перечисления денежных средств на лицевой счет управления образования, реквизиты которого указаны в договоре о целевом обучении.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5.11.4. В случае отказа обучающегося от добровольного возвращения в бюджет муниципального образования «Коношский муниципальный район» необоснованно полученных им средств, все вопросы решаются в </w:t>
      </w:r>
      <w:r w:rsidRPr="00B46FA7">
        <w:rPr>
          <w:rFonts w:ascii="Times New Roman" w:eastAsia="Times New Roman" w:hAnsi="Times New Roman" w:cs="Times New Roman"/>
          <w:bCs/>
          <w:sz w:val="26"/>
          <w:szCs w:val="26"/>
        </w:rPr>
        <w:t>порядке, предусмотренном законодательством Российской Федерации.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Cs/>
          <w:sz w:val="26"/>
          <w:szCs w:val="26"/>
        </w:rPr>
        <w:t xml:space="preserve">5.12. Решения, действия (бездействия) управления образования или должностных лиц по назначению и выплате, отказу в назначении и выплате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единовременной денежной выплаты</w:t>
      </w:r>
      <w:r w:rsidRPr="00B46FA7">
        <w:rPr>
          <w:rFonts w:ascii="Times New Roman" w:eastAsia="Times New Roman" w:hAnsi="Times New Roman" w:cs="Times New Roman"/>
          <w:bCs/>
          <w:sz w:val="26"/>
          <w:szCs w:val="26"/>
        </w:rPr>
        <w:t xml:space="preserve"> могут быть обжалованы в порядке, предусмотренном законодательством Российской Федерации.</w:t>
      </w:r>
    </w:p>
    <w:p w:rsidR="00B46FA7" w:rsidRPr="00B46FA7" w:rsidRDefault="00B46FA7" w:rsidP="00B46F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6. Выплата компенсации гражданину в случае неисполнения 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 xml:space="preserve">управлением образования предусмотренных договором 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b/>
          <w:sz w:val="26"/>
          <w:szCs w:val="26"/>
        </w:rPr>
        <w:t>о целевом обучении обязательств по трудоустройству гражданина</w:t>
      </w:r>
    </w:p>
    <w:p w:rsidR="00B46FA7" w:rsidRPr="00B46FA7" w:rsidRDefault="00B46FA7" w:rsidP="00B46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6.1. Управление образования в случае неисполнения предусмотренных </w:t>
      </w:r>
      <w:hyperlink r:id="rId15" w:anchor="block_3000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договором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о целевом обучении обязательств по трудоустройству гражданина единовременно выплачивает гражданину в течение установленного договором о целевом обучении срока компенсацию в сумме, равной 3-кратной величине среднемесячной начисленной заработной платы в субъекте Российской Федерации, на территории которого гражданин в соответствии с договором о целевом обучении осуществлял трудовую деятельность или должен был быть трудоустроен (далее - компенсация).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6.2. Компенсация рассчитывается на дату отчисления гражданина из организации, осуществляющей образовательную деятельность, в связи с получением образования (завершением обучения).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6.3. Для расчета компенсации управление образования  использует официальную статистическую информацию о среднемесячной начисленной 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заработной плате наемных работников в организациях, у индивидуальных предпринимателей и физических лиц (среднемесячном доходе от трудовой деятельности), формирование которой обеспечивается Федеральной службой государственной статистики в соответствии с </w:t>
      </w:r>
      <w:hyperlink r:id="rId16" w:anchor="block_149" w:history="1">
        <w:r w:rsidRPr="00B46FA7">
          <w:rPr>
            <w:rFonts w:ascii="Times New Roman" w:eastAsia="Times New Roman" w:hAnsi="Times New Roman" w:cs="Times New Roman"/>
            <w:sz w:val="26"/>
            <w:szCs w:val="26"/>
          </w:rPr>
          <w:t>пунктом 3</w:t>
        </w:r>
      </w:hyperlink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Правительства Российской Федерации от 11 июля 2015 </w:t>
      </w:r>
      <w:r w:rsidR="006104DF">
        <w:rPr>
          <w:rFonts w:ascii="Times New Roman" w:eastAsia="Times New Roman" w:hAnsi="Times New Roman" w:cs="Times New Roman"/>
          <w:sz w:val="26"/>
          <w:szCs w:val="26"/>
        </w:rPr>
        <w:t>года №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 xml:space="preserve"> 698 </w:t>
      </w:r>
      <w:r w:rsidR="006104DF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</w:t>
      </w:r>
      <w:r w:rsidR="006104D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46FA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46FA7" w:rsidRPr="00B46FA7" w:rsidRDefault="00B46FA7" w:rsidP="00B46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6FA7">
        <w:rPr>
          <w:rFonts w:ascii="Times New Roman" w:eastAsia="Times New Roman" w:hAnsi="Times New Roman" w:cs="Times New Roman"/>
          <w:sz w:val="26"/>
          <w:szCs w:val="26"/>
        </w:rPr>
        <w:t>6.4. Компенсация выплачивается управлением образования посредством перечисления денежных средств на счет гражданина в кредитной организации. </w:t>
      </w:r>
    </w:p>
    <w:p w:rsidR="00000000" w:rsidRDefault="009D2137"/>
    <w:p w:rsidR="00B46FA7" w:rsidRDefault="00B46FA7" w:rsidP="00B46FA7">
      <w:pPr>
        <w:jc w:val="center"/>
      </w:pPr>
      <w:r>
        <w:t>____________________________</w:t>
      </w:r>
    </w:p>
    <w:sectPr w:rsidR="00B46FA7" w:rsidSect="00B46FA7">
      <w:headerReference w:type="defaul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137" w:rsidRDefault="009D2137" w:rsidP="00B46FA7">
      <w:pPr>
        <w:spacing w:after="0" w:line="240" w:lineRule="auto"/>
      </w:pPr>
      <w:r>
        <w:separator/>
      </w:r>
    </w:p>
  </w:endnote>
  <w:endnote w:type="continuationSeparator" w:id="1">
    <w:p w:rsidR="009D2137" w:rsidRDefault="009D2137" w:rsidP="00B4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137" w:rsidRDefault="009D2137" w:rsidP="00B46FA7">
      <w:pPr>
        <w:spacing w:after="0" w:line="240" w:lineRule="auto"/>
      </w:pPr>
      <w:r>
        <w:separator/>
      </w:r>
    </w:p>
  </w:footnote>
  <w:footnote w:type="continuationSeparator" w:id="1">
    <w:p w:rsidR="009D2137" w:rsidRDefault="009D2137" w:rsidP="00B46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6"/>
        <w:szCs w:val="26"/>
      </w:rPr>
      <w:id w:val="12695563"/>
      <w:docPartObj>
        <w:docPartGallery w:val="Page Numbers (Top of Page)"/>
        <w:docPartUnique/>
      </w:docPartObj>
    </w:sdtPr>
    <w:sdtContent>
      <w:p w:rsidR="00B46FA7" w:rsidRPr="00B46FA7" w:rsidRDefault="00B46FA7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46F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B46F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46F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104DF">
          <w:rPr>
            <w:rFonts w:ascii="Times New Roman" w:hAnsi="Times New Roman" w:cs="Times New Roman"/>
            <w:noProof/>
            <w:sz w:val="26"/>
            <w:szCs w:val="26"/>
          </w:rPr>
          <w:t>7</w:t>
        </w:r>
        <w:r w:rsidRPr="00B46F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FA7"/>
    <w:rsid w:val="006104DF"/>
    <w:rsid w:val="009D2137"/>
    <w:rsid w:val="00B4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FA7"/>
  </w:style>
  <w:style w:type="paragraph" w:styleId="a5">
    <w:name w:val="footer"/>
    <w:basedOn w:val="a"/>
    <w:link w:val="a6"/>
    <w:uiPriority w:val="99"/>
    <w:semiHidden/>
    <w:unhideWhenUsed/>
    <w:rsid w:val="00B46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6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2203006/0b08bed44a0e6c2a32e1f8d6be064ad8/" TargetMode="External"/><Relationship Id="rId13" Type="http://schemas.openxmlformats.org/officeDocument/2006/relationships/hyperlink" Target="http://base.garant.ru/72203006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2203006/" TargetMode="External"/><Relationship Id="rId12" Type="http://schemas.openxmlformats.org/officeDocument/2006/relationships/hyperlink" Target="http://base.garant.ru/72203006/0b08bed44a0e6c2a32e1f8d6be064ad8/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base.garant.ru/71136488/88881f74b5b4cbab9fa6cfee09694da5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2203006/0b08bed44a0e6c2a32e1f8d6be064ad8/" TargetMode="External"/><Relationship Id="rId11" Type="http://schemas.openxmlformats.org/officeDocument/2006/relationships/hyperlink" Target="http://base.garant.ru/72203006/0b08bed44a0e6c2a32e1f8d6be064ad8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base.garant.ru/72203006/0b08bed44a0e6c2a32e1f8d6be064ad8/" TargetMode="External"/><Relationship Id="rId10" Type="http://schemas.openxmlformats.org/officeDocument/2006/relationships/hyperlink" Target="http://base.garant.ru/72203006/0b08bed44a0e6c2a32e1f8d6be064ad8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base.garant.ru/72203006/0b08bed44a0e6c2a32e1f8d6be064ad8/" TargetMode="External"/><Relationship Id="rId14" Type="http://schemas.openxmlformats.org/officeDocument/2006/relationships/hyperlink" Target="consultantplus://offline/ref=D9522E138B0EB96BE5B740D97709DB9BC42C48D6B74AACDBA3BB67CEC8FCFD88A10DB76FF2D146D6AF2565T1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2020-04-24T08:33:00Z</cp:lastPrinted>
  <dcterms:created xsi:type="dcterms:W3CDTF">2020-04-24T08:22:00Z</dcterms:created>
  <dcterms:modified xsi:type="dcterms:W3CDTF">2020-04-24T08:34:00Z</dcterms:modified>
</cp:coreProperties>
</file>