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B1" w:rsidRPr="003655B1" w:rsidRDefault="003655B1" w:rsidP="003655B1">
      <w:pPr>
        <w:tabs>
          <w:tab w:val="left" w:pos="-8222"/>
        </w:tabs>
        <w:ind w:left="5103"/>
        <w:jc w:val="center"/>
        <w:rPr>
          <w:rFonts w:eastAsia="Gabriola"/>
          <w:sz w:val="26"/>
          <w:szCs w:val="26"/>
        </w:rPr>
      </w:pPr>
      <w:r w:rsidRPr="003655B1">
        <w:rPr>
          <w:rFonts w:eastAsia="Gabriola"/>
          <w:sz w:val="26"/>
          <w:szCs w:val="26"/>
        </w:rPr>
        <w:t>УТВЕРЖДЕНО</w:t>
      </w:r>
    </w:p>
    <w:p w:rsidR="003655B1" w:rsidRPr="003655B1" w:rsidRDefault="003655B1" w:rsidP="003655B1">
      <w:pPr>
        <w:tabs>
          <w:tab w:val="left" w:pos="-8222"/>
        </w:tabs>
        <w:ind w:left="5103"/>
        <w:jc w:val="center"/>
        <w:rPr>
          <w:rFonts w:eastAsia="Gabriola"/>
          <w:sz w:val="26"/>
          <w:szCs w:val="26"/>
        </w:rPr>
      </w:pPr>
      <w:r w:rsidRPr="003655B1">
        <w:rPr>
          <w:rFonts w:eastAsia="Gabriola"/>
          <w:sz w:val="26"/>
          <w:szCs w:val="26"/>
        </w:rPr>
        <w:t>постановлением администрации</w:t>
      </w:r>
    </w:p>
    <w:p w:rsidR="003655B1" w:rsidRPr="003655B1" w:rsidRDefault="003655B1" w:rsidP="003655B1">
      <w:pPr>
        <w:tabs>
          <w:tab w:val="left" w:pos="-8222"/>
        </w:tabs>
        <w:ind w:left="5103"/>
        <w:jc w:val="center"/>
        <w:rPr>
          <w:rFonts w:eastAsia="Gabriola"/>
          <w:sz w:val="26"/>
          <w:szCs w:val="26"/>
        </w:rPr>
      </w:pPr>
      <w:r w:rsidRPr="003655B1">
        <w:rPr>
          <w:rFonts w:eastAsia="Gabriola"/>
          <w:sz w:val="26"/>
          <w:szCs w:val="26"/>
        </w:rPr>
        <w:t>муниципального образования</w:t>
      </w:r>
    </w:p>
    <w:p w:rsidR="003655B1" w:rsidRPr="003655B1" w:rsidRDefault="003655B1" w:rsidP="003655B1">
      <w:pPr>
        <w:tabs>
          <w:tab w:val="left" w:pos="-8222"/>
        </w:tabs>
        <w:ind w:left="5103"/>
        <w:jc w:val="center"/>
        <w:rPr>
          <w:rFonts w:eastAsia="Gabriola"/>
          <w:sz w:val="26"/>
          <w:szCs w:val="26"/>
        </w:rPr>
      </w:pPr>
      <w:r w:rsidRPr="003655B1">
        <w:rPr>
          <w:rFonts w:eastAsia="Gabriola"/>
          <w:sz w:val="26"/>
          <w:szCs w:val="26"/>
        </w:rPr>
        <w:t xml:space="preserve">«Коношский муниципальный район» </w:t>
      </w:r>
    </w:p>
    <w:p w:rsidR="00666256" w:rsidRPr="003655B1" w:rsidRDefault="003655B1" w:rsidP="003655B1">
      <w:pPr>
        <w:tabs>
          <w:tab w:val="left" w:pos="-8222"/>
        </w:tabs>
        <w:ind w:left="5103"/>
        <w:jc w:val="center"/>
        <w:rPr>
          <w:rFonts w:eastAsia="Gabriola"/>
          <w:b/>
          <w:sz w:val="26"/>
          <w:szCs w:val="26"/>
        </w:rPr>
      </w:pPr>
      <w:r w:rsidRPr="003655B1">
        <w:rPr>
          <w:rFonts w:eastAsia="Gabriola"/>
          <w:sz w:val="26"/>
          <w:szCs w:val="26"/>
        </w:rPr>
        <w:t>от 04 августа</w:t>
      </w:r>
      <w:r>
        <w:rPr>
          <w:rFonts w:eastAsia="Gabriola"/>
          <w:sz w:val="26"/>
          <w:szCs w:val="26"/>
        </w:rPr>
        <w:t xml:space="preserve"> 2020 г. № 395</w:t>
      </w:r>
    </w:p>
    <w:p w:rsidR="00666256" w:rsidRDefault="00666256" w:rsidP="003655B1">
      <w:pPr>
        <w:tabs>
          <w:tab w:val="left" w:pos="-8222"/>
        </w:tabs>
        <w:jc w:val="center"/>
        <w:rPr>
          <w:rFonts w:eastAsia="Gabriola"/>
          <w:b/>
          <w:sz w:val="26"/>
          <w:szCs w:val="26"/>
        </w:rPr>
      </w:pPr>
    </w:p>
    <w:p w:rsidR="003655B1" w:rsidRPr="003655B1" w:rsidRDefault="003655B1" w:rsidP="003655B1">
      <w:pPr>
        <w:tabs>
          <w:tab w:val="left" w:pos="-8222"/>
        </w:tabs>
        <w:jc w:val="center"/>
        <w:rPr>
          <w:rFonts w:eastAsia="Gabriola"/>
          <w:b/>
          <w:sz w:val="26"/>
          <w:szCs w:val="26"/>
        </w:rPr>
      </w:pPr>
    </w:p>
    <w:p w:rsidR="00666256" w:rsidRPr="003655B1" w:rsidRDefault="00666256" w:rsidP="003655B1">
      <w:pPr>
        <w:tabs>
          <w:tab w:val="left" w:pos="-8222"/>
        </w:tabs>
        <w:jc w:val="center"/>
        <w:rPr>
          <w:rFonts w:eastAsia="Gabriola"/>
          <w:b/>
          <w:sz w:val="26"/>
          <w:szCs w:val="26"/>
        </w:rPr>
      </w:pPr>
      <w:proofErr w:type="gramStart"/>
      <w:r w:rsidRPr="003655B1">
        <w:rPr>
          <w:rFonts w:eastAsia="Gabriola"/>
          <w:b/>
          <w:sz w:val="26"/>
          <w:szCs w:val="26"/>
        </w:rPr>
        <w:t>П</w:t>
      </w:r>
      <w:proofErr w:type="gramEnd"/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О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Л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О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Ж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Е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Н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И</w:t>
      </w:r>
      <w:r w:rsidR="006431CC" w:rsidRPr="003655B1">
        <w:rPr>
          <w:rFonts w:eastAsia="Gabriola"/>
          <w:b/>
          <w:sz w:val="26"/>
          <w:szCs w:val="26"/>
        </w:rPr>
        <w:t xml:space="preserve"> </w:t>
      </w:r>
      <w:r w:rsidRPr="003655B1">
        <w:rPr>
          <w:rFonts w:eastAsia="Gabriola"/>
          <w:b/>
          <w:sz w:val="26"/>
          <w:szCs w:val="26"/>
        </w:rPr>
        <w:t>Е</w:t>
      </w:r>
    </w:p>
    <w:p w:rsidR="005A2540" w:rsidRPr="003655B1" w:rsidRDefault="005A2540" w:rsidP="003655B1">
      <w:pPr>
        <w:pStyle w:val="1"/>
        <w:tabs>
          <w:tab w:val="left" w:pos="-8222"/>
        </w:tabs>
        <w:rPr>
          <w:b/>
          <w:sz w:val="26"/>
          <w:szCs w:val="26"/>
        </w:rPr>
      </w:pPr>
      <w:r w:rsidRPr="003655B1">
        <w:rPr>
          <w:b/>
          <w:sz w:val="26"/>
          <w:szCs w:val="26"/>
        </w:rPr>
        <w:t>о конкурсе проектов среди НКО, направленных на обеспечение доступности социально-культурных услу</w:t>
      </w:r>
      <w:r w:rsidR="00D237C4">
        <w:rPr>
          <w:b/>
          <w:sz w:val="26"/>
          <w:szCs w:val="26"/>
        </w:rPr>
        <w:t>г для различных групп населения</w:t>
      </w:r>
    </w:p>
    <w:p w:rsidR="00666256" w:rsidRPr="003655B1" w:rsidRDefault="00666256" w:rsidP="003655B1">
      <w:pPr>
        <w:tabs>
          <w:tab w:val="left" w:pos="-8222"/>
        </w:tabs>
        <w:jc w:val="center"/>
        <w:rPr>
          <w:rFonts w:eastAsia="Gabriola"/>
          <w:b/>
          <w:sz w:val="26"/>
          <w:szCs w:val="26"/>
        </w:rPr>
      </w:pPr>
    </w:p>
    <w:p w:rsidR="00666256" w:rsidRPr="003655B1" w:rsidRDefault="003655B1" w:rsidP="003655B1">
      <w:pPr>
        <w:tabs>
          <w:tab w:val="left" w:pos="-8222"/>
        </w:tabs>
        <w:jc w:val="center"/>
        <w:rPr>
          <w:rFonts w:eastAsia="Gabriola"/>
          <w:b/>
          <w:sz w:val="26"/>
          <w:szCs w:val="26"/>
        </w:rPr>
      </w:pPr>
      <w:r>
        <w:rPr>
          <w:rFonts w:eastAsia="Gabriola"/>
          <w:b/>
          <w:sz w:val="26"/>
          <w:szCs w:val="26"/>
        </w:rPr>
        <w:t xml:space="preserve">1. </w:t>
      </w:r>
      <w:r w:rsidR="00666256" w:rsidRPr="003655B1">
        <w:rPr>
          <w:rFonts w:eastAsia="Gabriola"/>
          <w:b/>
          <w:sz w:val="26"/>
          <w:szCs w:val="26"/>
        </w:rPr>
        <w:t>Общие положения</w:t>
      </w:r>
    </w:p>
    <w:p w:rsidR="008E311D" w:rsidRPr="003655B1" w:rsidRDefault="008E311D" w:rsidP="003655B1">
      <w:pPr>
        <w:pStyle w:val="a4"/>
        <w:tabs>
          <w:tab w:val="left" w:pos="-8222"/>
        </w:tabs>
        <w:ind w:left="0"/>
        <w:jc w:val="center"/>
        <w:rPr>
          <w:rFonts w:eastAsia="Times"/>
          <w:b/>
          <w:bCs/>
          <w:sz w:val="26"/>
          <w:szCs w:val="26"/>
        </w:rPr>
      </w:pPr>
    </w:p>
    <w:p w:rsidR="00357CE8" w:rsidRPr="003655B1" w:rsidRDefault="006431CC" w:rsidP="00D237C4">
      <w:pPr>
        <w:pStyle w:val="1"/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>1.1</w:t>
      </w:r>
      <w:r w:rsidR="00D237C4">
        <w:rPr>
          <w:sz w:val="26"/>
          <w:szCs w:val="26"/>
        </w:rPr>
        <w:t>.</w:t>
      </w:r>
      <w:r w:rsidRPr="003655B1">
        <w:rPr>
          <w:sz w:val="26"/>
          <w:szCs w:val="26"/>
        </w:rPr>
        <w:t xml:space="preserve"> Положение </w:t>
      </w:r>
      <w:r w:rsidR="005A2540" w:rsidRPr="003655B1">
        <w:rPr>
          <w:sz w:val="26"/>
          <w:szCs w:val="26"/>
        </w:rPr>
        <w:t xml:space="preserve">о конкурсе проектов среди НКО, направленных на обеспечение доступности социально-культурных услуг для различных групп населения </w:t>
      </w:r>
      <w:r w:rsidR="00CC72C9" w:rsidRPr="003655B1">
        <w:rPr>
          <w:sz w:val="26"/>
          <w:szCs w:val="26"/>
        </w:rPr>
        <w:t xml:space="preserve">(далее – Конкурс) </w:t>
      </w:r>
      <w:r w:rsidR="001D50E3" w:rsidRPr="003655B1">
        <w:rPr>
          <w:sz w:val="26"/>
          <w:szCs w:val="26"/>
        </w:rPr>
        <w:t xml:space="preserve">определяет </w:t>
      </w:r>
      <w:r w:rsidR="0091733E" w:rsidRPr="003655B1">
        <w:rPr>
          <w:sz w:val="26"/>
          <w:szCs w:val="26"/>
        </w:rPr>
        <w:t xml:space="preserve">порядок проведения конкурса, критерии </w:t>
      </w:r>
      <w:r w:rsidR="00717160" w:rsidRPr="003655B1">
        <w:rPr>
          <w:sz w:val="26"/>
          <w:szCs w:val="26"/>
        </w:rPr>
        <w:t>оценок и условия финансирования проектных з</w:t>
      </w:r>
      <w:r w:rsidR="00F92BC4" w:rsidRPr="003655B1">
        <w:rPr>
          <w:sz w:val="26"/>
          <w:szCs w:val="26"/>
        </w:rPr>
        <w:t>аявок представленных на конкурс.</w:t>
      </w:r>
    </w:p>
    <w:p w:rsidR="00D141BE" w:rsidRPr="003655B1" w:rsidRDefault="0091733E" w:rsidP="00D237C4">
      <w:pPr>
        <w:tabs>
          <w:tab w:val="left" w:pos="-8222"/>
        </w:tabs>
        <w:ind w:firstLine="709"/>
        <w:jc w:val="both"/>
        <w:rPr>
          <w:rFonts w:eastAsia="Gabriola"/>
          <w:sz w:val="26"/>
          <w:szCs w:val="26"/>
        </w:rPr>
      </w:pPr>
      <w:r w:rsidRPr="003655B1">
        <w:rPr>
          <w:sz w:val="26"/>
          <w:szCs w:val="26"/>
        </w:rPr>
        <w:t>1.2</w:t>
      </w:r>
      <w:r w:rsidR="00D237C4">
        <w:rPr>
          <w:sz w:val="26"/>
          <w:szCs w:val="26"/>
        </w:rPr>
        <w:t>.</w:t>
      </w:r>
      <w:r w:rsidRPr="003655B1">
        <w:rPr>
          <w:sz w:val="26"/>
          <w:szCs w:val="26"/>
        </w:rPr>
        <w:t xml:space="preserve"> </w:t>
      </w:r>
      <w:proofErr w:type="gramStart"/>
      <w:r w:rsidR="00CC72C9" w:rsidRPr="003655B1">
        <w:rPr>
          <w:sz w:val="26"/>
          <w:szCs w:val="26"/>
        </w:rPr>
        <w:t>К</w:t>
      </w:r>
      <w:r w:rsidRPr="003655B1">
        <w:rPr>
          <w:sz w:val="26"/>
          <w:szCs w:val="26"/>
        </w:rPr>
        <w:t>онкурс проводится Отделом культуры администрации муниципального образования «Коношский муниципальный район» (далее – Отдел культуры)</w:t>
      </w:r>
      <w:r w:rsidR="00D141BE" w:rsidRPr="003655B1">
        <w:rPr>
          <w:sz w:val="26"/>
          <w:szCs w:val="26"/>
        </w:rPr>
        <w:t xml:space="preserve"> </w:t>
      </w:r>
      <w:r w:rsidRPr="003655B1">
        <w:rPr>
          <w:sz w:val="26"/>
          <w:szCs w:val="26"/>
        </w:rPr>
        <w:t>в рамках муниципальной программы</w:t>
      </w:r>
      <w:r w:rsidR="00D141BE" w:rsidRPr="003655B1">
        <w:rPr>
          <w:sz w:val="26"/>
          <w:szCs w:val="26"/>
        </w:rPr>
        <w:t xml:space="preserve"> </w:t>
      </w:r>
      <w:r w:rsidR="00F92BC4" w:rsidRPr="003655B1">
        <w:rPr>
          <w:bCs/>
          <w:sz w:val="26"/>
          <w:szCs w:val="26"/>
        </w:rPr>
        <w:t>«П</w:t>
      </w:r>
      <w:r w:rsidR="00F92BC4" w:rsidRPr="003655B1">
        <w:rPr>
          <w:sz w:val="26"/>
          <w:szCs w:val="26"/>
        </w:rPr>
        <w:t>овышение эффективности сферы культуры в муниципальном образовании «Коношский муниципальный район» в 2020 году», утвержденной постановлением администрации муниципального образования «Коношский муниципальный район» от 22 октября 2019</w:t>
      </w:r>
      <w:r w:rsidR="00D237C4">
        <w:rPr>
          <w:sz w:val="26"/>
          <w:szCs w:val="26"/>
        </w:rPr>
        <w:t xml:space="preserve"> </w:t>
      </w:r>
      <w:r w:rsidR="00F92BC4" w:rsidRPr="003655B1">
        <w:rPr>
          <w:sz w:val="26"/>
          <w:szCs w:val="26"/>
        </w:rPr>
        <w:t>года</w:t>
      </w:r>
      <w:r w:rsidR="00D237C4">
        <w:rPr>
          <w:sz w:val="26"/>
          <w:szCs w:val="26"/>
        </w:rPr>
        <w:t xml:space="preserve"> </w:t>
      </w:r>
      <w:r w:rsidR="00D237C4" w:rsidRPr="003655B1">
        <w:rPr>
          <w:sz w:val="26"/>
          <w:szCs w:val="26"/>
        </w:rPr>
        <w:t>№ 645</w:t>
      </w:r>
      <w:r w:rsidR="00F92BC4" w:rsidRPr="003655B1">
        <w:rPr>
          <w:sz w:val="26"/>
          <w:szCs w:val="26"/>
        </w:rPr>
        <w:t xml:space="preserve">, </w:t>
      </w:r>
      <w:r w:rsidR="00CC72C9" w:rsidRPr="003655B1">
        <w:rPr>
          <w:sz w:val="26"/>
          <w:szCs w:val="26"/>
        </w:rPr>
        <w:t xml:space="preserve">с целью </w:t>
      </w:r>
      <w:r w:rsidR="005A2540" w:rsidRPr="003655B1">
        <w:rPr>
          <w:sz w:val="26"/>
          <w:szCs w:val="26"/>
        </w:rPr>
        <w:t>обеспечения доступности социально-культурных услуг для различных групп населения.</w:t>
      </w:r>
      <w:proofErr w:type="gramEnd"/>
    </w:p>
    <w:p w:rsidR="00D141BE" w:rsidRPr="003655B1" w:rsidRDefault="00CC72C9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>1.3</w:t>
      </w:r>
      <w:r w:rsidR="00D237C4">
        <w:rPr>
          <w:sz w:val="26"/>
          <w:szCs w:val="26"/>
        </w:rPr>
        <w:t>.</w:t>
      </w:r>
      <w:r w:rsidRPr="003655B1">
        <w:rPr>
          <w:sz w:val="26"/>
          <w:szCs w:val="26"/>
        </w:rPr>
        <w:t xml:space="preserve"> </w:t>
      </w:r>
      <w:r w:rsidR="008E311D" w:rsidRPr="003655B1">
        <w:rPr>
          <w:sz w:val="26"/>
          <w:szCs w:val="26"/>
        </w:rPr>
        <w:t>Основные понятия, используемые в Положении:</w:t>
      </w:r>
    </w:p>
    <w:p w:rsidR="008E311D" w:rsidRPr="003655B1" w:rsidRDefault="008E311D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b/>
          <w:bCs/>
          <w:sz w:val="26"/>
          <w:szCs w:val="26"/>
        </w:rPr>
        <w:t>Грант</w:t>
      </w:r>
      <w:r w:rsidRPr="003655B1">
        <w:rPr>
          <w:sz w:val="26"/>
          <w:szCs w:val="26"/>
        </w:rPr>
        <w:t xml:space="preserve"> – средства бюджета муниципального образования «Коношский муниципальный район», предоставляемые </w:t>
      </w:r>
      <w:r w:rsidR="00563C39" w:rsidRPr="003655B1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563C39" w:rsidRPr="003655B1">
        <w:rPr>
          <w:rFonts w:eastAsia="Gabriola"/>
          <w:sz w:val="26"/>
          <w:szCs w:val="26"/>
        </w:rPr>
        <w:t xml:space="preserve">, </w:t>
      </w:r>
      <w:r w:rsidR="00F92BC4" w:rsidRPr="003655B1">
        <w:rPr>
          <w:rFonts w:eastAsia="Gabriola"/>
          <w:sz w:val="26"/>
          <w:szCs w:val="26"/>
        </w:rPr>
        <w:t>победителю Конкурса</w:t>
      </w:r>
      <w:r w:rsidR="00563C39" w:rsidRPr="003655B1">
        <w:rPr>
          <w:rFonts w:eastAsia="Gabriola"/>
          <w:sz w:val="26"/>
          <w:szCs w:val="26"/>
        </w:rPr>
        <w:t>,</w:t>
      </w:r>
      <w:r w:rsidR="00CC72C9" w:rsidRPr="003655B1">
        <w:rPr>
          <w:sz w:val="26"/>
          <w:szCs w:val="26"/>
        </w:rPr>
        <w:t xml:space="preserve"> в форме субсидии</w:t>
      </w:r>
      <w:r w:rsidR="00F92BC4" w:rsidRPr="003655B1">
        <w:rPr>
          <w:sz w:val="26"/>
          <w:szCs w:val="26"/>
        </w:rPr>
        <w:t xml:space="preserve"> на реализацию проектной заявки</w:t>
      </w:r>
      <w:r w:rsidR="00717160" w:rsidRPr="003655B1">
        <w:rPr>
          <w:sz w:val="26"/>
          <w:szCs w:val="26"/>
        </w:rPr>
        <w:t>.</w:t>
      </w:r>
    </w:p>
    <w:p w:rsidR="008E311D" w:rsidRPr="003655B1" w:rsidRDefault="008E311D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b/>
          <w:bCs/>
          <w:sz w:val="26"/>
          <w:szCs w:val="26"/>
        </w:rPr>
        <w:t>Проектная заявка</w:t>
      </w:r>
      <w:r w:rsidRPr="003655B1">
        <w:rPr>
          <w:sz w:val="26"/>
          <w:szCs w:val="26"/>
        </w:rPr>
        <w:t xml:space="preserve"> – должным образом и в соответствии с требованиями оформленное письменное обращение </w:t>
      </w:r>
      <w:r w:rsidR="00563C39" w:rsidRPr="003655B1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563C39" w:rsidRPr="003655B1">
        <w:rPr>
          <w:sz w:val="26"/>
          <w:szCs w:val="26"/>
        </w:rPr>
        <w:t xml:space="preserve"> </w:t>
      </w:r>
      <w:r w:rsidRPr="003655B1">
        <w:rPr>
          <w:sz w:val="26"/>
          <w:szCs w:val="26"/>
        </w:rPr>
        <w:t xml:space="preserve">о выделении гранта, в котором подробным образом описывается разработанный комплекс </w:t>
      </w:r>
      <w:r w:rsidR="00DC30EE" w:rsidRPr="003655B1">
        <w:rPr>
          <w:sz w:val="26"/>
          <w:szCs w:val="26"/>
        </w:rPr>
        <w:t>мероприятий, направленных на достижение цели Кон</w:t>
      </w:r>
      <w:r w:rsidR="00CC72C9" w:rsidRPr="003655B1">
        <w:rPr>
          <w:sz w:val="26"/>
          <w:szCs w:val="26"/>
        </w:rPr>
        <w:t>курса.</w:t>
      </w:r>
    </w:p>
    <w:p w:rsidR="00F43234" w:rsidRPr="003655B1" w:rsidRDefault="008E311D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Общий </w:t>
      </w:r>
      <w:proofErr w:type="spellStart"/>
      <w:r w:rsidRPr="003655B1">
        <w:rPr>
          <w:sz w:val="26"/>
          <w:szCs w:val="26"/>
        </w:rPr>
        <w:t>грантовый</w:t>
      </w:r>
      <w:proofErr w:type="spellEnd"/>
      <w:r w:rsidRPr="003655B1">
        <w:rPr>
          <w:sz w:val="26"/>
          <w:szCs w:val="26"/>
        </w:rPr>
        <w:t xml:space="preserve"> фонд Конкурса </w:t>
      </w:r>
      <w:r w:rsidR="005A2540" w:rsidRPr="003655B1">
        <w:rPr>
          <w:sz w:val="26"/>
          <w:szCs w:val="26"/>
        </w:rPr>
        <w:t>168</w:t>
      </w:r>
      <w:r w:rsidR="000E1052" w:rsidRPr="003655B1">
        <w:rPr>
          <w:sz w:val="26"/>
          <w:szCs w:val="26"/>
        </w:rPr>
        <w:t xml:space="preserve">01,7 </w:t>
      </w:r>
      <w:r w:rsidRPr="003655B1">
        <w:rPr>
          <w:sz w:val="26"/>
          <w:szCs w:val="26"/>
        </w:rPr>
        <w:t xml:space="preserve">рублей. </w:t>
      </w:r>
      <w:r w:rsidR="00F43234" w:rsidRPr="003655B1">
        <w:rPr>
          <w:sz w:val="26"/>
          <w:szCs w:val="26"/>
        </w:rPr>
        <w:t>Окончательный срок реализации проектной заявки не позднее 20 декабря 2020 года.</w:t>
      </w:r>
    </w:p>
    <w:p w:rsidR="008E311D" w:rsidRPr="003655B1" w:rsidRDefault="008E311D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В рамках Конкурса может быть поддержано не более </w:t>
      </w:r>
      <w:r w:rsidR="00311BD8" w:rsidRPr="003655B1">
        <w:rPr>
          <w:sz w:val="26"/>
          <w:szCs w:val="26"/>
        </w:rPr>
        <w:t>одной проектной заявки.</w:t>
      </w:r>
    </w:p>
    <w:p w:rsidR="00DE38E2" w:rsidRPr="003655B1" w:rsidRDefault="00311BD8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>1.</w:t>
      </w:r>
      <w:r w:rsidR="007341BD" w:rsidRPr="003655B1">
        <w:rPr>
          <w:sz w:val="26"/>
          <w:szCs w:val="26"/>
        </w:rPr>
        <w:t>4</w:t>
      </w:r>
      <w:r w:rsidR="00150A91">
        <w:rPr>
          <w:sz w:val="26"/>
          <w:szCs w:val="26"/>
        </w:rPr>
        <w:t>.</w:t>
      </w:r>
      <w:r w:rsidRPr="003655B1">
        <w:rPr>
          <w:sz w:val="26"/>
          <w:szCs w:val="26"/>
        </w:rPr>
        <w:t xml:space="preserve"> Подведение итогов Конкурса осуществляет </w:t>
      </w:r>
      <w:proofErr w:type="spellStart"/>
      <w:r w:rsidRPr="003655B1">
        <w:rPr>
          <w:sz w:val="26"/>
          <w:szCs w:val="26"/>
        </w:rPr>
        <w:t>грантовая</w:t>
      </w:r>
      <w:proofErr w:type="spellEnd"/>
      <w:r w:rsidRPr="003655B1">
        <w:rPr>
          <w:sz w:val="26"/>
          <w:szCs w:val="26"/>
        </w:rPr>
        <w:t xml:space="preserve"> комиссия в </w:t>
      </w:r>
      <w:r w:rsidR="00DE38E2" w:rsidRPr="003655B1">
        <w:rPr>
          <w:sz w:val="26"/>
          <w:szCs w:val="26"/>
        </w:rPr>
        <w:t>составе:</w:t>
      </w:r>
    </w:p>
    <w:p w:rsidR="000E1052" w:rsidRPr="003655B1" w:rsidRDefault="000E1052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Захаров С.А., заместитель Главы администрации муниципального образования «Коношский муниципальный район» по социальным вопросам, </w:t>
      </w:r>
      <w:r w:rsidR="00C36A9E">
        <w:rPr>
          <w:sz w:val="26"/>
          <w:szCs w:val="26"/>
        </w:rPr>
        <w:t xml:space="preserve">председатель </w:t>
      </w:r>
      <w:proofErr w:type="spellStart"/>
      <w:r w:rsidR="00C36A9E">
        <w:rPr>
          <w:sz w:val="26"/>
          <w:szCs w:val="26"/>
        </w:rPr>
        <w:t>грантовой</w:t>
      </w:r>
      <w:proofErr w:type="spellEnd"/>
      <w:r w:rsidR="00C36A9E">
        <w:rPr>
          <w:sz w:val="26"/>
          <w:szCs w:val="26"/>
        </w:rPr>
        <w:t xml:space="preserve"> комиссии;</w:t>
      </w:r>
    </w:p>
    <w:p w:rsidR="000E1052" w:rsidRPr="003655B1" w:rsidRDefault="00150A91" w:rsidP="00D237C4">
      <w:pPr>
        <w:tabs>
          <w:tab w:val="left" w:pos="-822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Степаненко Г.В., заместитель</w:t>
      </w:r>
      <w:r w:rsidR="000E1052" w:rsidRPr="003655B1">
        <w:rPr>
          <w:sz w:val="26"/>
          <w:szCs w:val="26"/>
        </w:rPr>
        <w:t xml:space="preserve"> заведующего Отделом культуры администрации муниципального образования «Коношский муниципальный район», заместитель </w:t>
      </w:r>
      <w:r w:rsidR="00C36A9E">
        <w:rPr>
          <w:sz w:val="26"/>
          <w:szCs w:val="26"/>
        </w:rPr>
        <w:t xml:space="preserve">председателя </w:t>
      </w:r>
      <w:proofErr w:type="spellStart"/>
      <w:r w:rsidR="00C36A9E">
        <w:rPr>
          <w:sz w:val="26"/>
          <w:szCs w:val="26"/>
        </w:rPr>
        <w:t>грантовой</w:t>
      </w:r>
      <w:proofErr w:type="spellEnd"/>
      <w:r w:rsidR="00C36A9E">
        <w:rPr>
          <w:sz w:val="26"/>
          <w:szCs w:val="26"/>
        </w:rPr>
        <w:t xml:space="preserve"> комиссии;</w:t>
      </w:r>
    </w:p>
    <w:p w:rsidR="000E1052" w:rsidRPr="003655B1" w:rsidRDefault="000E1052" w:rsidP="00D237C4">
      <w:pPr>
        <w:pStyle w:val="a5"/>
        <w:tabs>
          <w:tab w:val="left" w:pos="-8222"/>
        </w:tabs>
        <w:ind w:firstLine="709"/>
        <w:rPr>
          <w:sz w:val="26"/>
          <w:szCs w:val="26"/>
        </w:rPr>
      </w:pPr>
      <w:r w:rsidRPr="003655B1">
        <w:rPr>
          <w:sz w:val="26"/>
          <w:szCs w:val="26"/>
        </w:rPr>
        <w:lastRenderedPageBreak/>
        <w:t xml:space="preserve">Седунова Е.Н. – начальник организационно-правового отдела </w:t>
      </w:r>
      <w:proofErr w:type="spellStart"/>
      <w:r w:rsidRPr="003655B1">
        <w:rPr>
          <w:sz w:val="26"/>
          <w:szCs w:val="26"/>
        </w:rPr>
        <w:t>Отдела</w:t>
      </w:r>
      <w:proofErr w:type="spellEnd"/>
      <w:r w:rsidRPr="003655B1">
        <w:rPr>
          <w:sz w:val="26"/>
          <w:szCs w:val="26"/>
        </w:rPr>
        <w:t xml:space="preserve"> культуры администрации муниципального образования «Коношский муниципал</w:t>
      </w:r>
      <w:r w:rsidR="00C36A9E">
        <w:rPr>
          <w:sz w:val="26"/>
          <w:szCs w:val="26"/>
        </w:rPr>
        <w:t>ьный район», секретарь комиссии;</w:t>
      </w:r>
    </w:p>
    <w:p w:rsidR="000E1052" w:rsidRPr="003655B1" w:rsidRDefault="000E1052" w:rsidP="00D237C4">
      <w:pPr>
        <w:pStyle w:val="a5"/>
        <w:tabs>
          <w:tab w:val="left" w:pos="-8222"/>
        </w:tabs>
        <w:ind w:firstLine="709"/>
        <w:rPr>
          <w:sz w:val="26"/>
          <w:szCs w:val="26"/>
          <w:u w:val="single"/>
        </w:rPr>
      </w:pPr>
      <w:proofErr w:type="spellStart"/>
      <w:r w:rsidRPr="003655B1">
        <w:rPr>
          <w:sz w:val="26"/>
          <w:szCs w:val="26"/>
        </w:rPr>
        <w:t>Пуничева</w:t>
      </w:r>
      <w:proofErr w:type="spellEnd"/>
      <w:r w:rsidRPr="003655B1">
        <w:rPr>
          <w:sz w:val="26"/>
          <w:szCs w:val="26"/>
        </w:rPr>
        <w:t xml:space="preserve"> Г.Н., председатель Ассоциации общественных объединений МО «Коношский муниципальный район».</w:t>
      </w:r>
    </w:p>
    <w:p w:rsidR="00311BD8" w:rsidRPr="003655B1" w:rsidRDefault="00311BD8" w:rsidP="00150A91">
      <w:pPr>
        <w:tabs>
          <w:tab w:val="left" w:pos="-8222"/>
        </w:tabs>
        <w:jc w:val="center"/>
        <w:rPr>
          <w:sz w:val="26"/>
          <w:szCs w:val="26"/>
        </w:rPr>
      </w:pPr>
    </w:p>
    <w:p w:rsidR="00311BD8" w:rsidRDefault="00150A91" w:rsidP="00150A91">
      <w:pPr>
        <w:tabs>
          <w:tab w:val="left" w:pos="-8222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 w:rsidR="00311BD8" w:rsidRPr="00150A91">
        <w:rPr>
          <w:b/>
          <w:bCs/>
          <w:sz w:val="26"/>
          <w:szCs w:val="26"/>
        </w:rPr>
        <w:t>Сроки проведения и условия участия в Конкурсе</w:t>
      </w:r>
    </w:p>
    <w:p w:rsidR="00150A91" w:rsidRPr="00150A91" w:rsidRDefault="00150A91" w:rsidP="00150A91">
      <w:pPr>
        <w:tabs>
          <w:tab w:val="left" w:pos="-8222"/>
        </w:tabs>
        <w:jc w:val="center"/>
        <w:rPr>
          <w:b/>
          <w:bCs/>
          <w:sz w:val="26"/>
          <w:szCs w:val="26"/>
        </w:rPr>
      </w:pPr>
    </w:p>
    <w:p w:rsidR="00311BD8" w:rsidRPr="003655B1" w:rsidRDefault="00311BD8" w:rsidP="00150A91">
      <w:pPr>
        <w:pStyle w:val="a4"/>
        <w:tabs>
          <w:tab w:val="left" w:pos="-8222"/>
        </w:tabs>
        <w:ind w:left="0" w:firstLine="709"/>
        <w:jc w:val="both"/>
        <w:rPr>
          <w:bCs/>
          <w:sz w:val="26"/>
          <w:szCs w:val="26"/>
        </w:rPr>
      </w:pPr>
      <w:r w:rsidRPr="003655B1">
        <w:rPr>
          <w:bCs/>
          <w:sz w:val="26"/>
          <w:szCs w:val="26"/>
        </w:rPr>
        <w:t>2.1 Проектные заявки на</w:t>
      </w:r>
      <w:r w:rsidR="00DC30EE" w:rsidRPr="003655B1">
        <w:rPr>
          <w:bCs/>
          <w:sz w:val="26"/>
          <w:szCs w:val="26"/>
        </w:rPr>
        <w:t xml:space="preserve"> участие в Конкурсе принимаются</w:t>
      </w:r>
      <w:r w:rsidRPr="003655B1">
        <w:rPr>
          <w:bCs/>
          <w:sz w:val="26"/>
          <w:szCs w:val="26"/>
        </w:rPr>
        <w:t xml:space="preserve"> </w:t>
      </w:r>
      <w:r w:rsidR="001F708D" w:rsidRPr="003655B1">
        <w:rPr>
          <w:bCs/>
          <w:sz w:val="26"/>
          <w:szCs w:val="26"/>
        </w:rPr>
        <w:t>в</w:t>
      </w:r>
      <w:r w:rsidR="00DC30EE" w:rsidRPr="003655B1">
        <w:rPr>
          <w:bCs/>
          <w:sz w:val="26"/>
          <w:szCs w:val="26"/>
        </w:rPr>
        <w:t xml:space="preserve"> Отделе культуры </w:t>
      </w:r>
      <w:r w:rsidR="001F708D" w:rsidRPr="003655B1">
        <w:rPr>
          <w:bCs/>
          <w:sz w:val="26"/>
          <w:szCs w:val="26"/>
        </w:rPr>
        <w:t xml:space="preserve">администрации </w:t>
      </w:r>
      <w:r w:rsidR="00DC30EE" w:rsidRPr="003655B1">
        <w:rPr>
          <w:bCs/>
          <w:sz w:val="26"/>
          <w:szCs w:val="26"/>
        </w:rPr>
        <w:t>муниципального образования «Коношский м</w:t>
      </w:r>
      <w:r w:rsidR="00150A91">
        <w:rPr>
          <w:bCs/>
          <w:sz w:val="26"/>
          <w:szCs w:val="26"/>
        </w:rPr>
        <w:t xml:space="preserve">униципальный район» по адресу: </w:t>
      </w:r>
      <w:r w:rsidR="00DC30EE" w:rsidRPr="003655B1">
        <w:rPr>
          <w:bCs/>
          <w:sz w:val="26"/>
          <w:szCs w:val="26"/>
        </w:rPr>
        <w:t>п</w:t>
      </w:r>
      <w:r w:rsidR="00150A91">
        <w:rPr>
          <w:bCs/>
          <w:sz w:val="26"/>
          <w:szCs w:val="26"/>
        </w:rPr>
        <w:t>ос</w:t>
      </w:r>
      <w:r w:rsidR="00DC30EE" w:rsidRPr="003655B1">
        <w:rPr>
          <w:bCs/>
          <w:sz w:val="26"/>
          <w:szCs w:val="26"/>
        </w:rPr>
        <w:t xml:space="preserve">. Коноша, ул. Советская, д. 29, </w:t>
      </w:r>
      <w:proofErr w:type="spellStart"/>
      <w:r w:rsidR="00DC30EE" w:rsidRPr="003655B1">
        <w:rPr>
          <w:bCs/>
          <w:sz w:val="26"/>
          <w:szCs w:val="26"/>
        </w:rPr>
        <w:t>каб</w:t>
      </w:r>
      <w:proofErr w:type="spellEnd"/>
      <w:r w:rsidR="00DC30EE" w:rsidRPr="003655B1">
        <w:rPr>
          <w:bCs/>
          <w:sz w:val="26"/>
          <w:szCs w:val="26"/>
        </w:rPr>
        <w:t>. 18.</w:t>
      </w:r>
      <w:r w:rsidR="001F708D" w:rsidRPr="003655B1">
        <w:rPr>
          <w:bCs/>
          <w:sz w:val="26"/>
          <w:szCs w:val="26"/>
        </w:rPr>
        <w:t xml:space="preserve"> </w:t>
      </w:r>
      <w:r w:rsidR="00DE38E2" w:rsidRPr="003655B1">
        <w:rPr>
          <w:bCs/>
          <w:sz w:val="26"/>
          <w:szCs w:val="26"/>
        </w:rPr>
        <w:t>П</w:t>
      </w:r>
      <w:r w:rsidR="008F5600" w:rsidRPr="003655B1">
        <w:rPr>
          <w:bCs/>
          <w:sz w:val="26"/>
          <w:szCs w:val="26"/>
        </w:rPr>
        <w:t>оследний д</w:t>
      </w:r>
      <w:r w:rsidR="00DE38E2" w:rsidRPr="003655B1">
        <w:rPr>
          <w:bCs/>
          <w:sz w:val="26"/>
          <w:szCs w:val="26"/>
        </w:rPr>
        <w:t>ень п</w:t>
      </w:r>
      <w:r w:rsidR="00DC30EE" w:rsidRPr="003655B1">
        <w:rPr>
          <w:bCs/>
          <w:sz w:val="26"/>
          <w:szCs w:val="26"/>
        </w:rPr>
        <w:t>риема проектных заявок – 1</w:t>
      </w:r>
      <w:r w:rsidR="000E1052" w:rsidRPr="003655B1">
        <w:rPr>
          <w:bCs/>
          <w:sz w:val="26"/>
          <w:szCs w:val="26"/>
        </w:rPr>
        <w:t xml:space="preserve">2 </w:t>
      </w:r>
      <w:r w:rsidR="00DC30EE" w:rsidRPr="003655B1">
        <w:rPr>
          <w:bCs/>
          <w:sz w:val="26"/>
          <w:szCs w:val="26"/>
        </w:rPr>
        <w:t>августа</w:t>
      </w:r>
      <w:r w:rsidR="008F5600" w:rsidRPr="003655B1">
        <w:rPr>
          <w:bCs/>
          <w:sz w:val="26"/>
          <w:szCs w:val="26"/>
        </w:rPr>
        <w:t xml:space="preserve"> 2020 года.</w:t>
      </w:r>
    </w:p>
    <w:p w:rsidR="003E657C" w:rsidRPr="003655B1" w:rsidRDefault="00FD50E1" w:rsidP="00150A91">
      <w:pPr>
        <w:pStyle w:val="a7"/>
        <w:tabs>
          <w:tab w:val="left" w:pos="-8222"/>
        </w:tabs>
        <w:ind w:firstLine="709"/>
        <w:rPr>
          <w:sz w:val="26"/>
          <w:szCs w:val="26"/>
        </w:rPr>
      </w:pPr>
      <w:r w:rsidRPr="003655B1">
        <w:rPr>
          <w:sz w:val="26"/>
          <w:szCs w:val="26"/>
        </w:rPr>
        <w:t>Проектные заявки на участие в Конкурсе, поступившие в Отдел культуры после окончания срока приема заявок, не регистрируются и к участию в Конкурсе не допускаются.</w:t>
      </w:r>
    </w:p>
    <w:p w:rsidR="00FD50E1" w:rsidRPr="003655B1" w:rsidRDefault="003E657C" w:rsidP="00150A91">
      <w:pPr>
        <w:pStyle w:val="a7"/>
        <w:tabs>
          <w:tab w:val="left" w:pos="-8222"/>
        </w:tabs>
        <w:ind w:firstLine="709"/>
        <w:rPr>
          <w:sz w:val="26"/>
          <w:szCs w:val="26"/>
        </w:rPr>
      </w:pPr>
      <w:r w:rsidRPr="003655B1">
        <w:rPr>
          <w:sz w:val="26"/>
          <w:szCs w:val="26"/>
        </w:rPr>
        <w:t>2.2.</w:t>
      </w:r>
      <w:r w:rsidR="00150A91">
        <w:rPr>
          <w:sz w:val="26"/>
          <w:szCs w:val="26"/>
        </w:rPr>
        <w:t xml:space="preserve"> </w:t>
      </w:r>
      <w:r w:rsidR="00E32591" w:rsidRPr="003655B1">
        <w:rPr>
          <w:bCs/>
          <w:sz w:val="26"/>
          <w:szCs w:val="26"/>
        </w:rPr>
        <w:t>Проектные заявки на Конкурс подаются по форме согласно приложению №</w:t>
      </w:r>
      <w:r w:rsidR="00150A91">
        <w:rPr>
          <w:bCs/>
          <w:sz w:val="26"/>
          <w:szCs w:val="26"/>
        </w:rPr>
        <w:t xml:space="preserve"> </w:t>
      </w:r>
      <w:r w:rsidR="00E32591" w:rsidRPr="003655B1">
        <w:rPr>
          <w:bCs/>
          <w:sz w:val="26"/>
          <w:szCs w:val="26"/>
        </w:rPr>
        <w:t>1.</w:t>
      </w:r>
    </w:p>
    <w:p w:rsidR="00847E74" w:rsidRPr="003655B1" w:rsidRDefault="003E657C" w:rsidP="00150A91">
      <w:pPr>
        <w:pStyle w:val="a4"/>
        <w:tabs>
          <w:tab w:val="left" w:pos="-8222"/>
        </w:tabs>
        <w:ind w:left="0" w:firstLine="709"/>
        <w:jc w:val="both"/>
        <w:rPr>
          <w:bCs/>
          <w:sz w:val="26"/>
          <w:szCs w:val="26"/>
        </w:rPr>
      </w:pPr>
      <w:r w:rsidRPr="003655B1">
        <w:rPr>
          <w:bCs/>
          <w:sz w:val="26"/>
          <w:szCs w:val="26"/>
        </w:rPr>
        <w:t>2.3.</w:t>
      </w:r>
      <w:r w:rsidR="00150A91">
        <w:rPr>
          <w:bCs/>
          <w:sz w:val="26"/>
          <w:szCs w:val="26"/>
        </w:rPr>
        <w:t xml:space="preserve"> </w:t>
      </w:r>
      <w:r w:rsidR="00E32591" w:rsidRPr="003655B1">
        <w:rPr>
          <w:bCs/>
          <w:sz w:val="26"/>
          <w:szCs w:val="26"/>
        </w:rPr>
        <w:t>Не будут рассматриваться</w:t>
      </w:r>
      <w:r w:rsidR="008F5600" w:rsidRPr="003655B1">
        <w:rPr>
          <w:bCs/>
          <w:sz w:val="26"/>
          <w:szCs w:val="26"/>
        </w:rPr>
        <w:t xml:space="preserve"> проект</w:t>
      </w:r>
      <w:r w:rsidR="00847E74" w:rsidRPr="003655B1">
        <w:rPr>
          <w:bCs/>
          <w:sz w:val="26"/>
          <w:szCs w:val="26"/>
        </w:rPr>
        <w:t>ные заявки</w:t>
      </w:r>
      <w:r w:rsidR="00150A91">
        <w:rPr>
          <w:bCs/>
          <w:sz w:val="26"/>
          <w:szCs w:val="26"/>
        </w:rPr>
        <w:t>:</w:t>
      </w:r>
    </w:p>
    <w:p w:rsidR="00847E74" w:rsidRPr="003655B1" w:rsidRDefault="003E657C" w:rsidP="00150A91">
      <w:pPr>
        <w:pStyle w:val="a4"/>
        <w:tabs>
          <w:tab w:val="left" w:pos="-8222"/>
        </w:tabs>
        <w:ind w:left="0" w:firstLine="709"/>
        <w:jc w:val="both"/>
        <w:rPr>
          <w:bCs/>
          <w:sz w:val="26"/>
          <w:szCs w:val="26"/>
        </w:rPr>
      </w:pPr>
      <w:r w:rsidRPr="003655B1">
        <w:rPr>
          <w:bCs/>
          <w:sz w:val="26"/>
          <w:szCs w:val="26"/>
        </w:rPr>
        <w:t xml:space="preserve">не </w:t>
      </w:r>
      <w:proofErr w:type="gramStart"/>
      <w:r w:rsidRPr="003655B1">
        <w:rPr>
          <w:bCs/>
          <w:sz w:val="26"/>
          <w:szCs w:val="26"/>
        </w:rPr>
        <w:t>соответствующие</w:t>
      </w:r>
      <w:proofErr w:type="gramEnd"/>
      <w:r w:rsidRPr="003655B1">
        <w:rPr>
          <w:bCs/>
          <w:sz w:val="26"/>
          <w:szCs w:val="26"/>
        </w:rPr>
        <w:t xml:space="preserve"> </w:t>
      </w:r>
      <w:r w:rsidR="00847E74" w:rsidRPr="003655B1">
        <w:rPr>
          <w:bCs/>
          <w:sz w:val="26"/>
          <w:szCs w:val="26"/>
        </w:rPr>
        <w:t>целям Конкурса;</w:t>
      </w:r>
    </w:p>
    <w:p w:rsidR="00847E74" w:rsidRPr="003655B1" w:rsidRDefault="00847E74" w:rsidP="00150A91">
      <w:pPr>
        <w:pStyle w:val="a4"/>
        <w:tabs>
          <w:tab w:val="left" w:pos="-8222"/>
        </w:tabs>
        <w:ind w:left="0" w:firstLine="709"/>
        <w:jc w:val="both"/>
        <w:rPr>
          <w:bCs/>
          <w:sz w:val="26"/>
          <w:szCs w:val="26"/>
        </w:rPr>
      </w:pPr>
      <w:proofErr w:type="gramStart"/>
      <w:r w:rsidRPr="003655B1">
        <w:rPr>
          <w:bCs/>
          <w:sz w:val="26"/>
          <w:szCs w:val="26"/>
        </w:rPr>
        <w:t>заполненные</w:t>
      </w:r>
      <w:proofErr w:type="gramEnd"/>
      <w:r w:rsidRPr="003655B1">
        <w:rPr>
          <w:bCs/>
          <w:sz w:val="26"/>
          <w:szCs w:val="26"/>
        </w:rPr>
        <w:t xml:space="preserve"> не по форме;</w:t>
      </w:r>
    </w:p>
    <w:p w:rsidR="00847E74" w:rsidRPr="003655B1" w:rsidRDefault="00BE6A64" w:rsidP="00150A91">
      <w:pPr>
        <w:pStyle w:val="a4"/>
        <w:tabs>
          <w:tab w:val="left" w:pos="-8222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3655B1">
        <w:rPr>
          <w:sz w:val="26"/>
          <w:szCs w:val="26"/>
        </w:rPr>
        <w:t>поданные не от</w:t>
      </w:r>
      <w:r w:rsidR="00AC6BF1" w:rsidRPr="003655B1">
        <w:rPr>
          <w:sz w:val="26"/>
          <w:szCs w:val="26"/>
        </w:rPr>
        <w:t xml:space="preserve"> </w:t>
      </w:r>
      <w:r w:rsidR="00AC6BF1" w:rsidRPr="003655B1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F43234" w:rsidRPr="003655B1">
        <w:rPr>
          <w:color w:val="000000"/>
          <w:sz w:val="26"/>
          <w:szCs w:val="26"/>
          <w:shd w:val="clear" w:color="auto" w:fill="FFFFFF"/>
        </w:rPr>
        <w:t>;</w:t>
      </w:r>
      <w:proofErr w:type="gramEnd"/>
    </w:p>
    <w:p w:rsidR="00F43234" w:rsidRPr="003655B1" w:rsidRDefault="00F43234" w:rsidP="00150A91">
      <w:pPr>
        <w:pStyle w:val="a4"/>
        <w:tabs>
          <w:tab w:val="left" w:pos="-8222"/>
        </w:tabs>
        <w:ind w:left="0" w:firstLine="709"/>
        <w:jc w:val="both"/>
        <w:rPr>
          <w:bCs/>
          <w:sz w:val="26"/>
          <w:szCs w:val="26"/>
        </w:rPr>
      </w:pPr>
      <w:r w:rsidRPr="003655B1">
        <w:rPr>
          <w:color w:val="000000"/>
          <w:sz w:val="26"/>
          <w:szCs w:val="26"/>
          <w:shd w:val="clear" w:color="auto" w:fill="FFFFFF"/>
        </w:rPr>
        <w:t xml:space="preserve">срок </w:t>
      </w:r>
      <w:proofErr w:type="gramStart"/>
      <w:r w:rsidRPr="003655B1">
        <w:rPr>
          <w:color w:val="000000"/>
          <w:sz w:val="26"/>
          <w:szCs w:val="26"/>
          <w:shd w:val="clear" w:color="auto" w:fill="FFFFFF"/>
        </w:rPr>
        <w:t>реализации</w:t>
      </w:r>
      <w:proofErr w:type="gramEnd"/>
      <w:r w:rsidRPr="003655B1">
        <w:rPr>
          <w:color w:val="000000"/>
          <w:sz w:val="26"/>
          <w:szCs w:val="26"/>
          <w:shd w:val="clear" w:color="auto" w:fill="FFFFFF"/>
        </w:rPr>
        <w:t xml:space="preserve"> которых заканчивается позднее 20 декабря 2020 года</w:t>
      </w:r>
      <w:r w:rsidR="00C36A9E">
        <w:rPr>
          <w:color w:val="000000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p w:rsidR="00043799" w:rsidRPr="003655B1" w:rsidRDefault="00043799" w:rsidP="00AF29F4">
      <w:pPr>
        <w:pStyle w:val="a4"/>
        <w:tabs>
          <w:tab w:val="left" w:pos="-8222"/>
        </w:tabs>
        <w:ind w:left="0"/>
        <w:jc w:val="center"/>
        <w:rPr>
          <w:b/>
          <w:bCs/>
          <w:sz w:val="26"/>
          <w:szCs w:val="26"/>
        </w:rPr>
      </w:pPr>
    </w:p>
    <w:p w:rsidR="00922F59" w:rsidRDefault="00AF29F4" w:rsidP="00AF29F4">
      <w:pPr>
        <w:tabs>
          <w:tab w:val="left" w:pos="-8222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="008F5600" w:rsidRPr="00AF29F4">
        <w:rPr>
          <w:b/>
          <w:bCs/>
          <w:sz w:val="26"/>
          <w:szCs w:val="26"/>
        </w:rPr>
        <w:t>Критерии и порядок оценки проектных заявок</w:t>
      </w:r>
    </w:p>
    <w:p w:rsidR="00AF29F4" w:rsidRPr="00AF29F4" w:rsidRDefault="00AF29F4" w:rsidP="00AF29F4">
      <w:pPr>
        <w:tabs>
          <w:tab w:val="left" w:pos="-8222"/>
        </w:tabs>
        <w:jc w:val="center"/>
        <w:rPr>
          <w:b/>
          <w:bCs/>
          <w:sz w:val="26"/>
          <w:szCs w:val="26"/>
        </w:rPr>
      </w:pPr>
    </w:p>
    <w:p w:rsidR="00922F59" w:rsidRPr="003655B1" w:rsidRDefault="00922F59" w:rsidP="00AF29F4">
      <w:pPr>
        <w:pStyle w:val="a9"/>
        <w:tabs>
          <w:tab w:val="left" w:pos="-8222"/>
        </w:tabs>
        <w:spacing w:after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3.1. При оценке проектных заявок члены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 будут руководствоваться следующими критериями</w:t>
      </w:r>
      <w:r w:rsidR="00AF29F4">
        <w:rPr>
          <w:sz w:val="26"/>
          <w:szCs w:val="26"/>
        </w:rPr>
        <w:t>.</w:t>
      </w:r>
    </w:p>
    <w:p w:rsidR="00A56659" w:rsidRPr="003655B1" w:rsidRDefault="00A56659" w:rsidP="003655B1">
      <w:pPr>
        <w:pStyle w:val="a9"/>
        <w:tabs>
          <w:tab w:val="left" w:pos="-8222"/>
        </w:tabs>
        <w:spacing w:after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6"/>
        <w:gridCol w:w="2364"/>
      </w:tblGrid>
      <w:tr w:rsidR="00922F59" w:rsidRPr="003655B1" w:rsidTr="00077C4E">
        <w:tc>
          <w:tcPr>
            <w:tcW w:w="7206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bCs/>
                <w:sz w:val="26"/>
                <w:szCs w:val="26"/>
              </w:rPr>
              <w:t>Критерии оценки проектных заявок</w:t>
            </w:r>
          </w:p>
        </w:tc>
        <w:tc>
          <w:tcPr>
            <w:tcW w:w="2364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количество баллов</w:t>
            </w:r>
          </w:p>
        </w:tc>
      </w:tr>
      <w:tr w:rsidR="00922F59" w:rsidRPr="003655B1" w:rsidTr="00077C4E">
        <w:tc>
          <w:tcPr>
            <w:tcW w:w="7206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 xml:space="preserve">Актуальность и обоснованность заявленного </w:t>
            </w:r>
            <w:r w:rsidR="00BE6A64" w:rsidRPr="003655B1">
              <w:rPr>
                <w:sz w:val="26"/>
                <w:szCs w:val="26"/>
              </w:rPr>
              <w:t>проекта</w:t>
            </w:r>
          </w:p>
        </w:tc>
        <w:tc>
          <w:tcPr>
            <w:tcW w:w="2364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10</w:t>
            </w:r>
          </w:p>
        </w:tc>
      </w:tr>
      <w:tr w:rsidR="00922F59" w:rsidRPr="003655B1" w:rsidTr="00077C4E">
        <w:tc>
          <w:tcPr>
            <w:tcW w:w="7206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Обоснованность запрашиваемых сре</w:t>
            </w:r>
            <w:proofErr w:type="gramStart"/>
            <w:r w:rsidRPr="003655B1">
              <w:rPr>
                <w:sz w:val="26"/>
                <w:szCs w:val="26"/>
              </w:rPr>
              <w:t>дств гр</w:t>
            </w:r>
            <w:proofErr w:type="gramEnd"/>
            <w:r w:rsidRPr="003655B1">
              <w:rPr>
                <w:sz w:val="26"/>
                <w:szCs w:val="26"/>
              </w:rPr>
              <w:t>анта</w:t>
            </w:r>
          </w:p>
        </w:tc>
        <w:tc>
          <w:tcPr>
            <w:tcW w:w="2364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10</w:t>
            </w:r>
          </w:p>
        </w:tc>
      </w:tr>
      <w:tr w:rsidR="00922F59" w:rsidRPr="003655B1" w:rsidTr="00077C4E">
        <w:tc>
          <w:tcPr>
            <w:tcW w:w="7206" w:type="dxa"/>
          </w:tcPr>
          <w:p w:rsidR="00922F59" w:rsidRPr="003655B1" w:rsidRDefault="005A2540" w:rsidP="003655B1">
            <w:pPr>
              <w:tabs>
                <w:tab w:val="left" w:pos="-8222"/>
              </w:tabs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 xml:space="preserve">Обеспечение доступности </w:t>
            </w:r>
            <w:proofErr w:type="spellStart"/>
            <w:proofErr w:type="gramStart"/>
            <w:r w:rsidRPr="003655B1">
              <w:rPr>
                <w:sz w:val="26"/>
                <w:szCs w:val="26"/>
              </w:rPr>
              <w:t>социо</w:t>
            </w:r>
            <w:proofErr w:type="spellEnd"/>
            <w:r w:rsidRPr="003655B1">
              <w:rPr>
                <w:sz w:val="26"/>
                <w:szCs w:val="26"/>
              </w:rPr>
              <w:t>-культурных</w:t>
            </w:r>
            <w:proofErr w:type="gramEnd"/>
            <w:r w:rsidRPr="003655B1">
              <w:rPr>
                <w:sz w:val="26"/>
                <w:szCs w:val="26"/>
              </w:rPr>
              <w:t xml:space="preserve"> услуг для инвалидов</w:t>
            </w:r>
          </w:p>
        </w:tc>
        <w:tc>
          <w:tcPr>
            <w:tcW w:w="2364" w:type="dxa"/>
          </w:tcPr>
          <w:p w:rsidR="00922F59" w:rsidRPr="003655B1" w:rsidRDefault="00922F59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15</w:t>
            </w:r>
          </w:p>
        </w:tc>
      </w:tr>
      <w:tr w:rsidR="00043799" w:rsidRPr="003655B1" w:rsidTr="00077C4E">
        <w:tc>
          <w:tcPr>
            <w:tcW w:w="7206" w:type="dxa"/>
          </w:tcPr>
          <w:p w:rsidR="00043799" w:rsidRPr="003655B1" w:rsidRDefault="00043799" w:rsidP="003655B1">
            <w:pPr>
              <w:tabs>
                <w:tab w:val="left" w:pos="-8222"/>
              </w:tabs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ИТОГО максимальное количество баллов</w:t>
            </w:r>
          </w:p>
        </w:tc>
        <w:tc>
          <w:tcPr>
            <w:tcW w:w="2364" w:type="dxa"/>
          </w:tcPr>
          <w:p w:rsidR="00043799" w:rsidRPr="003655B1" w:rsidRDefault="005A2540" w:rsidP="003655B1">
            <w:pPr>
              <w:pStyle w:val="a9"/>
              <w:tabs>
                <w:tab w:val="left" w:pos="-8222"/>
              </w:tabs>
              <w:spacing w:after="0"/>
              <w:jc w:val="both"/>
              <w:rPr>
                <w:sz w:val="26"/>
                <w:szCs w:val="26"/>
              </w:rPr>
            </w:pPr>
            <w:r w:rsidRPr="003655B1">
              <w:rPr>
                <w:sz w:val="26"/>
                <w:szCs w:val="26"/>
              </w:rPr>
              <w:t>3</w:t>
            </w:r>
            <w:r w:rsidR="00043799" w:rsidRPr="003655B1">
              <w:rPr>
                <w:sz w:val="26"/>
                <w:szCs w:val="26"/>
              </w:rPr>
              <w:t>5</w:t>
            </w:r>
          </w:p>
        </w:tc>
      </w:tr>
    </w:tbl>
    <w:p w:rsidR="00922F59" w:rsidRPr="003655B1" w:rsidRDefault="00922F59" w:rsidP="003655B1">
      <w:pPr>
        <w:pStyle w:val="a9"/>
        <w:tabs>
          <w:tab w:val="left" w:pos="-8222"/>
        </w:tabs>
        <w:spacing w:after="0"/>
        <w:jc w:val="both"/>
        <w:rPr>
          <w:sz w:val="26"/>
          <w:szCs w:val="26"/>
        </w:rPr>
      </w:pPr>
    </w:p>
    <w:p w:rsidR="00922F59" w:rsidRPr="003655B1" w:rsidRDefault="00A56659" w:rsidP="00AF29F4">
      <w:pPr>
        <w:widowControl w:val="0"/>
        <w:tabs>
          <w:tab w:val="left" w:pos="-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3.2. После обсуждения проектных заявок каждый член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 вносит в Таблицу оценки проектных заявок по форме согласно приложению № 2 к настоящему Положению соответствующие баллы согласно критериям оценки проектных заявок.</w:t>
      </w:r>
    </w:p>
    <w:p w:rsidR="00F14060" w:rsidRPr="003655B1" w:rsidRDefault="00F14060" w:rsidP="00AF29F4">
      <w:pPr>
        <w:widowControl w:val="0"/>
        <w:tabs>
          <w:tab w:val="left" w:pos="-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Таблицы оценки проектных заявок передаются каждым членом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 секретарю для </w:t>
      </w:r>
      <w:r w:rsidR="00043799" w:rsidRPr="003655B1">
        <w:rPr>
          <w:sz w:val="26"/>
          <w:szCs w:val="26"/>
        </w:rPr>
        <w:t xml:space="preserve">определения итогового рейтинга </w:t>
      </w:r>
      <w:r w:rsidR="00AF29F4">
        <w:rPr>
          <w:sz w:val="26"/>
          <w:szCs w:val="26"/>
        </w:rPr>
        <w:t>согласно приложению</w:t>
      </w:r>
      <w:r w:rsidR="00AF29F4">
        <w:rPr>
          <w:sz w:val="26"/>
          <w:szCs w:val="26"/>
        </w:rPr>
        <w:br/>
      </w:r>
      <w:r w:rsidRPr="003655B1">
        <w:rPr>
          <w:sz w:val="26"/>
          <w:szCs w:val="26"/>
        </w:rPr>
        <w:t xml:space="preserve">№ 3 к настоящему Положению. Итоговый рейтинг равняется сумме баллов по каждому критерию оценки каждого члена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комиссии.</w:t>
      </w:r>
    </w:p>
    <w:p w:rsidR="00F14060" w:rsidRPr="003655B1" w:rsidRDefault="00F14060" w:rsidP="00AF29F4">
      <w:pPr>
        <w:tabs>
          <w:tab w:val="left" w:pos="-822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>3.3. Победител</w:t>
      </w:r>
      <w:r w:rsidR="00043799" w:rsidRPr="003655B1">
        <w:rPr>
          <w:sz w:val="26"/>
          <w:szCs w:val="26"/>
        </w:rPr>
        <w:t>ем</w:t>
      </w:r>
      <w:r w:rsidRPr="003655B1">
        <w:rPr>
          <w:sz w:val="26"/>
          <w:szCs w:val="26"/>
        </w:rPr>
        <w:t xml:space="preserve"> К</w:t>
      </w:r>
      <w:r w:rsidR="00043799" w:rsidRPr="003655B1">
        <w:rPr>
          <w:sz w:val="26"/>
          <w:szCs w:val="26"/>
        </w:rPr>
        <w:t>онкурса признае</w:t>
      </w:r>
      <w:r w:rsidRPr="003655B1">
        <w:rPr>
          <w:sz w:val="26"/>
          <w:szCs w:val="26"/>
        </w:rPr>
        <w:t>тся проектн</w:t>
      </w:r>
      <w:r w:rsidR="00043799" w:rsidRPr="003655B1">
        <w:rPr>
          <w:sz w:val="26"/>
          <w:szCs w:val="26"/>
        </w:rPr>
        <w:t>ая заявка, набравшая наибольшее количество баллов.</w:t>
      </w:r>
    </w:p>
    <w:p w:rsidR="00F14060" w:rsidRPr="003655B1" w:rsidRDefault="00F14060" w:rsidP="00AF29F4">
      <w:pPr>
        <w:tabs>
          <w:tab w:val="left" w:pos="-822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3.4. В случае </w:t>
      </w:r>
      <w:r w:rsidR="00043799" w:rsidRPr="003655B1">
        <w:rPr>
          <w:sz w:val="26"/>
          <w:szCs w:val="26"/>
        </w:rPr>
        <w:t xml:space="preserve">если две и более проектных заявки набирают </w:t>
      </w:r>
      <w:r w:rsidR="00174D87" w:rsidRPr="003655B1">
        <w:rPr>
          <w:sz w:val="26"/>
          <w:szCs w:val="26"/>
        </w:rPr>
        <w:t>наибольшее</w:t>
      </w:r>
      <w:r w:rsidR="00043799" w:rsidRPr="003655B1">
        <w:rPr>
          <w:sz w:val="26"/>
          <w:szCs w:val="26"/>
        </w:rPr>
        <w:t xml:space="preserve"> количество ба</w:t>
      </w:r>
      <w:r w:rsidR="007B7D71" w:rsidRPr="003655B1">
        <w:rPr>
          <w:sz w:val="26"/>
          <w:szCs w:val="26"/>
        </w:rPr>
        <w:t xml:space="preserve">ллов, </w:t>
      </w:r>
      <w:r w:rsidR="00174D87" w:rsidRPr="003655B1">
        <w:rPr>
          <w:sz w:val="26"/>
          <w:szCs w:val="26"/>
        </w:rPr>
        <w:t xml:space="preserve">победитель определяется открытым голосованием членов </w:t>
      </w:r>
      <w:proofErr w:type="spellStart"/>
      <w:r w:rsidR="00174D87" w:rsidRPr="003655B1">
        <w:rPr>
          <w:sz w:val="26"/>
          <w:szCs w:val="26"/>
        </w:rPr>
        <w:t>грантовой</w:t>
      </w:r>
      <w:proofErr w:type="spellEnd"/>
      <w:r w:rsidR="00174D87" w:rsidRPr="003655B1">
        <w:rPr>
          <w:sz w:val="26"/>
          <w:szCs w:val="26"/>
        </w:rPr>
        <w:t xml:space="preserve"> комиссии</w:t>
      </w:r>
      <w:r w:rsidRPr="003655B1">
        <w:rPr>
          <w:sz w:val="26"/>
          <w:szCs w:val="26"/>
        </w:rPr>
        <w:t>.</w:t>
      </w:r>
    </w:p>
    <w:p w:rsidR="00F14060" w:rsidRPr="003655B1" w:rsidRDefault="00F14060" w:rsidP="00AF29F4">
      <w:pPr>
        <w:tabs>
          <w:tab w:val="left" w:pos="-822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lastRenderedPageBreak/>
        <w:t xml:space="preserve">3.5. Итоги заседания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 оформляются протоколом, который подписывается председателем </w:t>
      </w:r>
      <w:proofErr w:type="spellStart"/>
      <w:r w:rsidRPr="003655B1">
        <w:rPr>
          <w:sz w:val="26"/>
          <w:szCs w:val="26"/>
        </w:rPr>
        <w:t>грантовой</w:t>
      </w:r>
      <w:proofErr w:type="spellEnd"/>
      <w:r w:rsidRPr="003655B1">
        <w:rPr>
          <w:sz w:val="26"/>
          <w:szCs w:val="26"/>
        </w:rPr>
        <w:t xml:space="preserve"> комиссии.  </w:t>
      </w:r>
    </w:p>
    <w:p w:rsidR="00F14060" w:rsidRPr="003655B1" w:rsidRDefault="00F14060" w:rsidP="00AF29F4">
      <w:pPr>
        <w:pStyle w:val="ConsPlusNormal"/>
        <w:tabs>
          <w:tab w:val="left" w:pos="-822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55B1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proofErr w:type="spellStart"/>
      <w:r w:rsidRPr="003655B1">
        <w:rPr>
          <w:rFonts w:ascii="Times New Roman" w:hAnsi="Times New Roman" w:cs="Times New Roman"/>
          <w:sz w:val="26"/>
          <w:szCs w:val="26"/>
        </w:rPr>
        <w:t>грантовой</w:t>
      </w:r>
      <w:proofErr w:type="spellEnd"/>
      <w:r w:rsidRPr="003655B1">
        <w:rPr>
          <w:rFonts w:ascii="Times New Roman" w:hAnsi="Times New Roman" w:cs="Times New Roman"/>
          <w:sz w:val="26"/>
          <w:szCs w:val="26"/>
        </w:rPr>
        <w:t xml:space="preserve"> комиссии Отдел культуры </w:t>
      </w:r>
      <w:r w:rsidR="00EC2B40" w:rsidRPr="003655B1">
        <w:rPr>
          <w:rFonts w:ascii="Times New Roman" w:hAnsi="Times New Roman" w:cs="Times New Roman"/>
          <w:sz w:val="26"/>
          <w:szCs w:val="26"/>
        </w:rPr>
        <w:t xml:space="preserve">издает приказ с указанием </w:t>
      </w:r>
      <w:r w:rsidRPr="003655B1">
        <w:rPr>
          <w:rFonts w:ascii="Times New Roman" w:hAnsi="Times New Roman" w:cs="Times New Roman"/>
          <w:sz w:val="26"/>
          <w:szCs w:val="26"/>
        </w:rPr>
        <w:t>суммы гранта</w:t>
      </w:r>
      <w:r w:rsidR="007B7D71" w:rsidRPr="003655B1">
        <w:rPr>
          <w:rFonts w:ascii="Times New Roman" w:hAnsi="Times New Roman" w:cs="Times New Roman"/>
          <w:sz w:val="26"/>
          <w:szCs w:val="26"/>
        </w:rPr>
        <w:t xml:space="preserve"> и </w:t>
      </w:r>
      <w:r w:rsidR="000911E2" w:rsidRPr="003655B1">
        <w:rPr>
          <w:rFonts w:ascii="Times New Roman" w:hAnsi="Times New Roman" w:cs="Times New Roman"/>
          <w:sz w:val="26"/>
          <w:szCs w:val="26"/>
        </w:rPr>
        <w:t>указанием</w:t>
      </w:r>
      <w:r w:rsidR="007B7D71" w:rsidRPr="003655B1">
        <w:rPr>
          <w:rFonts w:ascii="Times New Roman" w:hAnsi="Times New Roman" w:cs="Times New Roman"/>
          <w:sz w:val="26"/>
          <w:szCs w:val="26"/>
        </w:rPr>
        <w:t xml:space="preserve"> проектной </w:t>
      </w:r>
      <w:r w:rsidR="00AC6BF1" w:rsidRPr="003655B1">
        <w:rPr>
          <w:rFonts w:ascii="Times New Roman" w:hAnsi="Times New Roman" w:cs="Times New Roman"/>
          <w:sz w:val="26"/>
          <w:szCs w:val="26"/>
        </w:rPr>
        <w:t>заявки,</w:t>
      </w:r>
      <w:r w:rsidR="007B7D71" w:rsidRPr="003655B1">
        <w:rPr>
          <w:rFonts w:ascii="Times New Roman" w:hAnsi="Times New Roman" w:cs="Times New Roman"/>
          <w:sz w:val="26"/>
          <w:szCs w:val="26"/>
        </w:rPr>
        <w:t xml:space="preserve"> </w:t>
      </w:r>
      <w:r w:rsidR="000911E2" w:rsidRPr="003655B1">
        <w:rPr>
          <w:rFonts w:ascii="Times New Roman" w:hAnsi="Times New Roman" w:cs="Times New Roman"/>
          <w:sz w:val="26"/>
          <w:szCs w:val="26"/>
        </w:rPr>
        <w:t xml:space="preserve">на которую </w:t>
      </w:r>
      <w:r w:rsidR="007B7D71" w:rsidRPr="003655B1">
        <w:rPr>
          <w:rFonts w:ascii="Times New Roman" w:hAnsi="Times New Roman" w:cs="Times New Roman"/>
          <w:sz w:val="26"/>
          <w:szCs w:val="26"/>
        </w:rPr>
        <w:t>должны быть направлены средства гранта</w:t>
      </w:r>
      <w:r w:rsidRPr="003655B1">
        <w:rPr>
          <w:rFonts w:ascii="Times New Roman" w:hAnsi="Times New Roman" w:cs="Times New Roman"/>
          <w:sz w:val="26"/>
          <w:szCs w:val="26"/>
        </w:rPr>
        <w:t>.</w:t>
      </w:r>
    </w:p>
    <w:p w:rsidR="00F14060" w:rsidRPr="003655B1" w:rsidRDefault="00F14060" w:rsidP="00AF29F4">
      <w:pPr>
        <w:tabs>
          <w:tab w:val="left" w:pos="-8222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3655B1">
        <w:rPr>
          <w:sz w:val="26"/>
          <w:szCs w:val="26"/>
        </w:rPr>
        <w:t xml:space="preserve">3.6. Финансирование </w:t>
      </w:r>
      <w:r w:rsidR="000911E2" w:rsidRPr="003655B1">
        <w:rPr>
          <w:sz w:val="26"/>
          <w:szCs w:val="26"/>
        </w:rPr>
        <w:t>проектной заявки</w:t>
      </w:r>
      <w:r w:rsidRPr="003655B1">
        <w:rPr>
          <w:sz w:val="26"/>
          <w:szCs w:val="26"/>
        </w:rPr>
        <w:t xml:space="preserve"> осуществляется Отделом культуры. Для этого между Отделом культуры </w:t>
      </w:r>
      <w:r w:rsidR="00AC6BF1" w:rsidRPr="003655B1">
        <w:rPr>
          <w:sz w:val="26"/>
          <w:szCs w:val="26"/>
        </w:rPr>
        <w:t xml:space="preserve">и </w:t>
      </w:r>
      <w:r w:rsidR="00AC6BF1" w:rsidRPr="003655B1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организацией</w:t>
      </w:r>
      <w:r w:rsidR="00AC6BF1" w:rsidRPr="003655B1">
        <w:rPr>
          <w:sz w:val="26"/>
          <w:szCs w:val="26"/>
        </w:rPr>
        <w:t xml:space="preserve"> </w:t>
      </w:r>
      <w:r w:rsidRPr="003655B1">
        <w:rPr>
          <w:sz w:val="26"/>
          <w:szCs w:val="26"/>
        </w:rPr>
        <w:t xml:space="preserve">заключается </w:t>
      </w:r>
      <w:r w:rsidR="000911E2" w:rsidRPr="003655B1">
        <w:rPr>
          <w:sz w:val="26"/>
          <w:szCs w:val="26"/>
        </w:rPr>
        <w:t>соглашение</w:t>
      </w:r>
      <w:r w:rsidRPr="003655B1">
        <w:rPr>
          <w:sz w:val="26"/>
          <w:szCs w:val="26"/>
        </w:rPr>
        <w:t xml:space="preserve">, оговаривающее условия реализации </w:t>
      </w:r>
      <w:r w:rsidR="000911E2" w:rsidRPr="003655B1">
        <w:rPr>
          <w:sz w:val="26"/>
          <w:szCs w:val="26"/>
        </w:rPr>
        <w:t xml:space="preserve">проектной заявки, </w:t>
      </w:r>
      <w:r w:rsidRPr="003655B1">
        <w:rPr>
          <w:sz w:val="26"/>
          <w:szCs w:val="26"/>
        </w:rPr>
        <w:t xml:space="preserve">мониторинг реализации </w:t>
      </w:r>
      <w:r w:rsidR="000911E2" w:rsidRPr="003655B1">
        <w:rPr>
          <w:sz w:val="26"/>
          <w:szCs w:val="26"/>
        </w:rPr>
        <w:t>проектной заявки</w:t>
      </w:r>
      <w:r w:rsidRPr="003655B1">
        <w:rPr>
          <w:sz w:val="26"/>
          <w:szCs w:val="26"/>
        </w:rPr>
        <w:t>, ответственность сторон и др.</w:t>
      </w:r>
    </w:p>
    <w:p w:rsidR="00311BD8" w:rsidRPr="003655B1" w:rsidRDefault="00311BD8" w:rsidP="00AF29F4">
      <w:pPr>
        <w:tabs>
          <w:tab w:val="left" w:pos="-8222"/>
        </w:tabs>
        <w:jc w:val="center"/>
        <w:rPr>
          <w:sz w:val="26"/>
          <w:szCs w:val="26"/>
        </w:rPr>
      </w:pPr>
    </w:p>
    <w:p w:rsidR="00311BD8" w:rsidRPr="003655B1" w:rsidRDefault="00311BD8" w:rsidP="00AF29F4">
      <w:pPr>
        <w:tabs>
          <w:tab w:val="left" w:pos="-8222"/>
        </w:tabs>
        <w:jc w:val="center"/>
        <w:rPr>
          <w:sz w:val="26"/>
          <w:szCs w:val="26"/>
        </w:rPr>
      </w:pPr>
    </w:p>
    <w:p w:rsidR="0091733E" w:rsidRPr="003655B1" w:rsidRDefault="00AF29F4" w:rsidP="00AF29F4">
      <w:pPr>
        <w:tabs>
          <w:tab w:val="left" w:pos="-8222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sectPr w:rsidR="0091733E" w:rsidRPr="003655B1" w:rsidSect="00150A9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8E8" w:rsidRDefault="006878E8" w:rsidP="00150A91">
      <w:r>
        <w:separator/>
      </w:r>
    </w:p>
  </w:endnote>
  <w:endnote w:type="continuationSeparator" w:id="0">
    <w:p w:rsidR="006878E8" w:rsidRDefault="006878E8" w:rsidP="0015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8E8" w:rsidRDefault="006878E8" w:rsidP="00150A91">
      <w:r>
        <w:separator/>
      </w:r>
    </w:p>
  </w:footnote>
  <w:footnote w:type="continuationSeparator" w:id="0">
    <w:p w:rsidR="006878E8" w:rsidRDefault="006878E8" w:rsidP="0015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0433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50A91" w:rsidRPr="00150A91" w:rsidRDefault="00150A91" w:rsidP="00150A91">
        <w:pPr>
          <w:pStyle w:val="ab"/>
          <w:jc w:val="center"/>
          <w:rPr>
            <w:sz w:val="24"/>
            <w:szCs w:val="24"/>
          </w:rPr>
        </w:pPr>
        <w:r w:rsidRPr="00150A91">
          <w:rPr>
            <w:sz w:val="24"/>
            <w:szCs w:val="24"/>
          </w:rPr>
          <w:fldChar w:fldCharType="begin"/>
        </w:r>
        <w:r w:rsidRPr="00150A91">
          <w:rPr>
            <w:sz w:val="24"/>
            <w:szCs w:val="24"/>
          </w:rPr>
          <w:instrText>PAGE   \* MERGEFORMAT</w:instrText>
        </w:r>
        <w:r w:rsidRPr="00150A91">
          <w:rPr>
            <w:sz w:val="24"/>
            <w:szCs w:val="24"/>
          </w:rPr>
          <w:fldChar w:fldCharType="separate"/>
        </w:r>
        <w:r w:rsidR="00C36A9E">
          <w:rPr>
            <w:noProof/>
            <w:sz w:val="24"/>
            <w:szCs w:val="24"/>
          </w:rPr>
          <w:t>3</w:t>
        </w:r>
        <w:r w:rsidRPr="00150A9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94EBD"/>
    <w:multiLevelType w:val="multilevel"/>
    <w:tmpl w:val="47BEA4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2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256"/>
    <w:rsid w:val="00043799"/>
    <w:rsid w:val="000911E2"/>
    <w:rsid w:val="000E1052"/>
    <w:rsid w:val="00150A91"/>
    <w:rsid w:val="00174D87"/>
    <w:rsid w:val="001C3AA9"/>
    <w:rsid w:val="001D50E3"/>
    <w:rsid w:val="001D7A71"/>
    <w:rsid w:val="001F708D"/>
    <w:rsid w:val="00311BD8"/>
    <w:rsid w:val="00345702"/>
    <w:rsid w:val="00357CE8"/>
    <w:rsid w:val="003655B1"/>
    <w:rsid w:val="003659A6"/>
    <w:rsid w:val="00372094"/>
    <w:rsid w:val="003E657C"/>
    <w:rsid w:val="00436DCE"/>
    <w:rsid w:val="004B35B1"/>
    <w:rsid w:val="004C11A8"/>
    <w:rsid w:val="005633EA"/>
    <w:rsid w:val="00563C39"/>
    <w:rsid w:val="0056609B"/>
    <w:rsid w:val="005A2540"/>
    <w:rsid w:val="006431CC"/>
    <w:rsid w:val="00666256"/>
    <w:rsid w:val="006878E8"/>
    <w:rsid w:val="006F7E9D"/>
    <w:rsid w:val="00717160"/>
    <w:rsid w:val="007341BD"/>
    <w:rsid w:val="007A2847"/>
    <w:rsid w:val="007B7D71"/>
    <w:rsid w:val="007C4399"/>
    <w:rsid w:val="007C56FD"/>
    <w:rsid w:val="007F6A13"/>
    <w:rsid w:val="00847E74"/>
    <w:rsid w:val="008E311D"/>
    <w:rsid w:val="008F5600"/>
    <w:rsid w:val="0091733E"/>
    <w:rsid w:val="00922F59"/>
    <w:rsid w:val="00954902"/>
    <w:rsid w:val="00955E00"/>
    <w:rsid w:val="00A21FD3"/>
    <w:rsid w:val="00A56659"/>
    <w:rsid w:val="00AC6BF1"/>
    <w:rsid w:val="00AF29F4"/>
    <w:rsid w:val="00BE6A64"/>
    <w:rsid w:val="00C36A9E"/>
    <w:rsid w:val="00CC72C9"/>
    <w:rsid w:val="00D141BE"/>
    <w:rsid w:val="00D237C4"/>
    <w:rsid w:val="00DC30EE"/>
    <w:rsid w:val="00DE38E2"/>
    <w:rsid w:val="00E32591"/>
    <w:rsid w:val="00E6248D"/>
    <w:rsid w:val="00EC2B40"/>
    <w:rsid w:val="00ED3C10"/>
    <w:rsid w:val="00F14060"/>
    <w:rsid w:val="00F43234"/>
    <w:rsid w:val="00F759C1"/>
    <w:rsid w:val="00F92BC4"/>
    <w:rsid w:val="00F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5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E311D"/>
    <w:pPr>
      <w:ind w:left="720"/>
      <w:contextualSpacing/>
    </w:pPr>
  </w:style>
  <w:style w:type="paragraph" w:styleId="a5">
    <w:name w:val="Normal Indent"/>
    <w:basedOn w:val="a"/>
    <w:semiHidden/>
    <w:rsid w:val="00311BD8"/>
    <w:pPr>
      <w:ind w:firstLine="851"/>
      <w:jc w:val="both"/>
    </w:pPr>
    <w:rPr>
      <w:rFonts w:eastAsia="Times New Roman"/>
      <w:sz w:val="28"/>
      <w:szCs w:val="24"/>
    </w:rPr>
  </w:style>
  <w:style w:type="character" w:styleId="a6">
    <w:name w:val="Hyperlink"/>
    <w:basedOn w:val="a0"/>
    <w:uiPriority w:val="99"/>
    <w:unhideWhenUsed/>
    <w:rsid w:val="00436DCE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rsid w:val="00FD50E1"/>
    <w:pPr>
      <w:ind w:firstLine="708"/>
      <w:jc w:val="both"/>
    </w:pPr>
    <w:rPr>
      <w:rFonts w:eastAsia="Times New Roman"/>
      <w:sz w:val="24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FD50E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922F5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22F59"/>
    <w:rPr>
      <w:rFonts w:ascii="Times New Roman" w:eastAsiaTheme="minorEastAsia" w:hAnsi="Times New Roman" w:cs="Times New Roman"/>
      <w:lang w:eastAsia="ru-RU"/>
    </w:rPr>
  </w:style>
  <w:style w:type="paragraph" w:customStyle="1" w:styleId="ConsPlusNormal">
    <w:name w:val="ConsPlusNormal"/>
    <w:link w:val="ConsPlusNormal0"/>
    <w:rsid w:val="00F140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406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Стиль1"/>
    <w:basedOn w:val="a"/>
    <w:rsid w:val="00F92BC4"/>
    <w:pPr>
      <w:jc w:val="center"/>
    </w:pPr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150A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0A91"/>
    <w:rPr>
      <w:rFonts w:ascii="Times New Roman" w:eastAsiaTheme="minorEastAsia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50A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0A91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Приемная</cp:lastModifiedBy>
  <cp:revision>27</cp:revision>
  <cp:lastPrinted>2020-08-05T11:05:00Z</cp:lastPrinted>
  <dcterms:created xsi:type="dcterms:W3CDTF">2020-06-04T05:23:00Z</dcterms:created>
  <dcterms:modified xsi:type="dcterms:W3CDTF">2020-08-05T11:42:00Z</dcterms:modified>
</cp:coreProperties>
</file>