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C24" w:rsidRDefault="00152C24" w:rsidP="00152C24">
      <w:pPr>
        <w:pStyle w:val="21"/>
        <w:ind w:firstLine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 3</w:t>
      </w:r>
    </w:p>
    <w:p w:rsidR="00152C24" w:rsidRDefault="00152C24" w:rsidP="00152C24">
      <w:pPr>
        <w:pStyle w:val="21"/>
        <w:ind w:firstLine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proofErr w:type="gramStart"/>
      <w:r>
        <w:rPr>
          <w:color w:val="000000"/>
          <w:sz w:val="24"/>
          <w:szCs w:val="24"/>
        </w:rPr>
        <w:t>к</w:t>
      </w:r>
      <w:proofErr w:type="gramEnd"/>
      <w:r>
        <w:rPr>
          <w:color w:val="000000"/>
          <w:sz w:val="24"/>
          <w:szCs w:val="24"/>
        </w:rPr>
        <w:t xml:space="preserve"> Положению о проведении смотра-конкурса по охране труда </w:t>
      </w:r>
    </w:p>
    <w:p w:rsidR="00152C24" w:rsidRDefault="00152C24" w:rsidP="00152C24">
      <w:pPr>
        <w:pStyle w:val="21"/>
        <w:ind w:firstLine="0"/>
        <w:jc w:val="right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</w:t>
      </w:r>
      <w:proofErr w:type="gramEnd"/>
      <w:r>
        <w:rPr>
          <w:color w:val="000000"/>
          <w:sz w:val="24"/>
          <w:szCs w:val="24"/>
        </w:rPr>
        <w:t xml:space="preserve"> МО «Коношский муниципальный район»</w:t>
      </w:r>
    </w:p>
    <w:p w:rsidR="00152C24" w:rsidRDefault="00152C24" w:rsidP="00152C2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52C24" w:rsidRDefault="00152C24" w:rsidP="00152C24">
      <w:pPr>
        <w:pStyle w:val="8"/>
        <w:keepLines w:val="0"/>
        <w:numPr>
          <w:ilvl w:val="7"/>
          <w:numId w:val="1"/>
        </w:numPr>
        <w:spacing w:before="0"/>
        <w:jc w:val="center"/>
        <w:rPr>
          <w:rFonts w:ascii="Times New Roman" w:hAnsi="Times New Roman" w:cs="Times New Roman"/>
          <w:sz w:val="24"/>
          <w:szCs w:val="24"/>
        </w:rPr>
      </w:pPr>
    </w:p>
    <w:p w:rsidR="00152C24" w:rsidRDefault="00152C24" w:rsidP="00152C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ПОКАЗАТЕЛИ</w:t>
      </w:r>
    </w:p>
    <w:p w:rsidR="00152C24" w:rsidRDefault="00152C24" w:rsidP="00152C24">
      <w:pPr>
        <w:pStyle w:val="a7"/>
        <w:numPr>
          <w:ilvl w:val="0"/>
          <w:numId w:val="1"/>
        </w:num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участника</w:t>
      </w:r>
      <w:proofErr w:type="gramEnd"/>
      <w:r>
        <w:rPr>
          <w:b/>
          <w:sz w:val="24"/>
          <w:szCs w:val="24"/>
        </w:rPr>
        <w:t xml:space="preserve"> смотра-конкурса на лучшую организацию в сфере охраны труда </w:t>
      </w:r>
    </w:p>
    <w:p w:rsidR="00152C24" w:rsidRDefault="00152C24" w:rsidP="00152C24">
      <w:pPr>
        <w:suppressAutoHyphens/>
        <w:spacing w:after="0" w:line="240" w:lineRule="auto"/>
        <w:ind w:left="138"/>
        <w:rPr>
          <w:rFonts w:ascii="Times New Roman" w:hAnsi="Times New Roman" w:cs="Times New Roman"/>
          <w:sz w:val="24"/>
          <w:szCs w:val="24"/>
        </w:rPr>
      </w:pPr>
    </w:p>
    <w:p w:rsidR="00152C24" w:rsidRDefault="00152C24" w:rsidP="00152C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52C24" w:rsidRDefault="00152C24" w:rsidP="00152C24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52C24" w:rsidRDefault="00152C24" w:rsidP="00152C24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полное</w:t>
      </w:r>
      <w:proofErr w:type="gramEnd"/>
      <w:r>
        <w:rPr>
          <w:rFonts w:ascii="Times New Roman" w:hAnsi="Times New Roman" w:cs="Times New Roman"/>
        </w:rPr>
        <w:t xml:space="preserve"> наименование организации, юридический адрес, тел/факс)</w:t>
      </w:r>
    </w:p>
    <w:p w:rsidR="00152C24" w:rsidRDefault="00152C24" w:rsidP="00152C24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152C24" w:rsidRDefault="00152C24" w:rsidP="00152C24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Общие сведения</w:t>
      </w:r>
    </w:p>
    <w:p w:rsidR="00152C24" w:rsidRDefault="00152C24" w:rsidP="00152C24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деятельности   ___________________________________________________________</w:t>
      </w:r>
    </w:p>
    <w:p w:rsidR="00152C24" w:rsidRDefault="00152C24" w:rsidP="00152C24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виды выполняемых работ ____________________________________________</w:t>
      </w:r>
    </w:p>
    <w:p w:rsidR="00152C24" w:rsidRDefault="00152C24" w:rsidP="00152C2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1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64"/>
        <w:gridCol w:w="1559"/>
        <w:gridCol w:w="1417"/>
        <w:gridCol w:w="1570"/>
      </w:tblGrid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  <w:p w:rsidR="00152C24" w:rsidRDefault="00152C24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2019 г.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C24" w:rsidRDefault="00152C24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Кол.</w:t>
            </w:r>
          </w:p>
          <w:p w:rsidR="00152C24" w:rsidRDefault="00152C24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баллов</w:t>
            </w:r>
            <w:proofErr w:type="gramEnd"/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52C24" w:rsidTr="00152C24">
        <w:trPr>
          <w:trHeight w:val="47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210"/>
              <w:snapToGrid w:val="0"/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1.Среднесписочная численность работников, чел. </w:t>
            </w:r>
            <w:proofErr w:type="gramStart"/>
            <w:r>
              <w:rPr>
                <w:b/>
                <w:sz w:val="24"/>
                <w:szCs w:val="24"/>
              </w:rPr>
              <w:t>всего:</w:t>
            </w:r>
            <w:r>
              <w:rPr>
                <w:b/>
                <w:sz w:val="24"/>
                <w:szCs w:val="24"/>
              </w:rPr>
              <w:br/>
              <w:t>в</w:t>
            </w:r>
            <w:proofErr w:type="gramEnd"/>
            <w:r>
              <w:rPr>
                <w:b/>
                <w:sz w:val="24"/>
                <w:szCs w:val="24"/>
              </w:rPr>
              <w:t xml:space="preserve"> том числе женщин, 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pStyle w:val="Web"/>
              <w:snapToGrid w:val="0"/>
              <w:spacing w:before="0" w:after="0" w:line="276" w:lineRule="auto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Наличие Положения о системе управления охраной труда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имеется –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pStyle w:val="a3"/>
              <w:tabs>
                <w:tab w:val="left" w:pos="708"/>
              </w:tabs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52C24" w:rsidTr="00152C24">
        <w:trPr>
          <w:cantSplit/>
          <w:trHeight w:val="1747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52C24" w:rsidRDefault="00152C24">
            <w:pPr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Наличие службы охраны труда (ст.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217  Трудового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кодекса РФ), 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.:</w:t>
            </w:r>
          </w:p>
          <w:p w:rsidR="00152C24" w:rsidRDefault="00152C24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специалиста по охране труда,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заключен договор с организацией (специалистом), оказывающей услуги</w:t>
            </w:r>
            <w:r>
              <w:rPr>
                <w:b/>
                <w:sz w:val="24"/>
                <w:szCs w:val="24"/>
              </w:rPr>
              <w:t xml:space="preserve"> в области охраны труда</w:t>
            </w:r>
          </w:p>
          <w:p w:rsidR="00152C24" w:rsidRDefault="00152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52C24" w:rsidRDefault="00152C24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rPr>
          <w:cantSplit/>
          <w:trHeight w:val="569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52C24" w:rsidRDefault="00152C24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 Наличие распорядительной (приказы, инструкции), учетной (журналы, перечни) документации по охране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rPr>
          <w:trHeight w:val="80"/>
        </w:trPr>
        <w:tc>
          <w:tcPr>
            <w:tcW w:w="49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имеется</w:t>
            </w:r>
            <w:proofErr w:type="gramEnd"/>
            <w:r>
              <w:rPr>
                <w:sz w:val="24"/>
                <w:szCs w:val="24"/>
              </w:rPr>
              <w:t xml:space="preserve"> - 5 баллов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Обучение и проверка знаний по охране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pStyle w:val="a3"/>
              <w:snapToGrid w:val="0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4.1. Наличие комиссий по проверке знаний требований охраны труда</w:t>
            </w:r>
          </w:p>
          <w:p w:rsidR="00152C24" w:rsidRDefault="00152C2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имеется</w:t>
            </w:r>
            <w:proofErr w:type="gramEnd"/>
            <w:r>
              <w:rPr>
                <w:sz w:val="24"/>
                <w:szCs w:val="24"/>
              </w:rPr>
              <w:t xml:space="preserve"> - 5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pStyle w:val="a3"/>
              <w:snapToGri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4.2. Количество руководителей и специалистов, подлежащих обучению, к числу прошедших обучение в течение года</w:t>
            </w:r>
          </w:p>
          <w:p w:rsidR="00152C24" w:rsidRDefault="00152C24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 - 5 баллов</w:t>
            </w:r>
          </w:p>
          <w:p w:rsidR="00152C24" w:rsidRDefault="00152C24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менее</w:t>
            </w:r>
            <w:proofErr w:type="gramEnd"/>
            <w:r>
              <w:rPr>
                <w:sz w:val="24"/>
                <w:szCs w:val="24"/>
              </w:rPr>
              <w:t xml:space="preserve"> 100% - 0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pStyle w:val="a3"/>
              <w:snapToGri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210"/>
              <w:spacing w:line="276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4.3. Обучение и проверка знаний требований охраны труда руководителя, заместителя</w:t>
            </w:r>
          </w:p>
          <w:p w:rsidR="00152C24" w:rsidRDefault="00152C24">
            <w:pPr>
              <w:pStyle w:val="210"/>
              <w:spacing w:line="276" w:lineRule="auto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имеется</w:t>
            </w:r>
            <w:proofErr w:type="gramEnd"/>
            <w:r>
              <w:rPr>
                <w:sz w:val="24"/>
                <w:szCs w:val="24"/>
              </w:rPr>
              <w:t xml:space="preserve"> - 5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pStyle w:val="a3"/>
              <w:snapToGri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rPr>
          <w:trHeight w:val="32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52C24" w:rsidRDefault="00152C2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 Пропаганда охраны труда</w:t>
            </w:r>
          </w:p>
          <w:p w:rsidR="00152C24" w:rsidRDefault="00152C24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оборудованного кабинета (уголка) по охране труда</w:t>
            </w:r>
          </w:p>
          <w:p w:rsidR="00152C24" w:rsidRDefault="00152C2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имеется</w:t>
            </w:r>
            <w:proofErr w:type="gramEnd"/>
            <w:r>
              <w:rPr>
                <w:sz w:val="24"/>
                <w:szCs w:val="24"/>
              </w:rPr>
              <w:t xml:space="preserve"> - 5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Состояние производственного травматизма и профессиональной заболеваемости</w:t>
            </w:r>
          </w:p>
          <w:p w:rsidR="00152C24" w:rsidRDefault="00152C24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Несчастные случаи на производстве, всего:</w:t>
            </w:r>
          </w:p>
          <w:p w:rsidR="00152C24" w:rsidRDefault="00152C24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  <w:r>
              <w:rPr>
                <w:sz w:val="24"/>
                <w:szCs w:val="24"/>
              </w:rPr>
              <w:t xml:space="preserve"> смертельным исходом – (- 5) баллов</w:t>
            </w:r>
          </w:p>
          <w:p w:rsidR="00152C24" w:rsidRDefault="00152C2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 тяжелым исходом – (- 3) балла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6.1. Коэффициент частоты </w:t>
            </w:r>
            <w:r>
              <w:rPr>
                <w:b/>
                <w:position w:val="-6"/>
                <w:sz w:val="24"/>
                <w:szCs w:val="24"/>
              </w:rPr>
              <w:t>К</w:t>
            </w:r>
            <w:r>
              <w:rPr>
                <w:b/>
                <w:sz w:val="24"/>
                <w:szCs w:val="24"/>
                <w:vertAlign w:val="subscript"/>
              </w:rPr>
              <w:t>ч</w:t>
            </w:r>
            <w:r>
              <w:rPr>
                <w:b/>
                <w:sz w:val="24"/>
                <w:szCs w:val="24"/>
              </w:rPr>
              <w:t xml:space="preserve"> (количество несчастных случаев на 1000 работающих)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pacing w:val="-6"/>
                <w:sz w:val="24"/>
                <w:szCs w:val="24"/>
              </w:rPr>
              <w:t>ниже</w:t>
            </w:r>
            <w:proofErr w:type="gramEnd"/>
            <w:r>
              <w:rPr>
                <w:spacing w:val="-6"/>
                <w:sz w:val="24"/>
                <w:szCs w:val="24"/>
              </w:rPr>
              <w:t xml:space="preserve"> показателя за предыдущий год – 5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rPr>
          <w:trHeight w:val="211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выше</w:t>
            </w:r>
            <w:proofErr w:type="gramEnd"/>
            <w:r>
              <w:rPr>
                <w:sz w:val="24"/>
                <w:szCs w:val="24"/>
              </w:rPr>
              <w:t xml:space="preserve"> показателя за предыдущий год – 0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6.2.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Коэффициент  тяжести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(среднее число дней нетрудоспособности, приходящихся на один несчастный случай)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ниже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за предыдущий год – 5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pacing w:line="276" w:lineRule="auto"/>
              <w:ind w:left="24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выше</w:t>
            </w:r>
            <w:proofErr w:type="gramEnd"/>
            <w:r>
              <w:rPr>
                <w:sz w:val="24"/>
                <w:szCs w:val="24"/>
              </w:rPr>
              <w:t xml:space="preserve"> показателя за предыдущий год – 0 бал.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6.3. Количество выявленных профзаболеваний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widowControl w:val="0"/>
              <w:tabs>
                <w:tab w:val="left" w:pos="9000"/>
                <w:tab w:val="left" w:pos="9180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 Деятельность по улучшению и оздоровлению условий и охраны труда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widowControl w:val="0"/>
              <w:tabs>
                <w:tab w:val="left" w:pos="9000"/>
                <w:tab w:val="left" w:pos="9180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7.1. Наличие плана мероприятий по улучшению и оздоровлению условий труда (копия представляется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комиссию)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имеется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.2. Присоединение к концепции «нулевого травматизма».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7.4. Наличие Соглашения по охране труда (плана улучшения условий и охраны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труда)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имеется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 Процент выполнения Соглашения по охране труда (плана улучшения условий и охраны труда)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100% - 5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менее 100% - 1 балл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rPr>
          <w:trHeight w:val="89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7.6. Обеспеченность работников сертифицированными средствами индивидуальной защиты, в % от потребности на год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100% - 5 баллов</w:t>
            </w:r>
            <w:r>
              <w:rPr>
                <w:sz w:val="24"/>
                <w:szCs w:val="24"/>
              </w:rPr>
              <w:br/>
              <w:t>менее 100% - 1 балл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7.7. Количество работников, подлежащих прохождению периодических медицинских осмотров, всего 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7.6.1. Количество прошедших медосмотр</w:t>
            </w:r>
            <w:r>
              <w:rPr>
                <w:sz w:val="24"/>
                <w:szCs w:val="24"/>
              </w:rPr>
              <w:br/>
              <w:t>100% - 5 баллов</w:t>
            </w:r>
            <w:r>
              <w:rPr>
                <w:sz w:val="24"/>
                <w:szCs w:val="24"/>
              </w:rPr>
              <w:br/>
              <w:t>менее 100% - 1 балл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 Взаимодействие с региональным отделением Фонда социального страхования Российской Федерации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pacing w:line="276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8.1. Использование средств на финансирование мероприятий по охране труда</w:t>
            </w:r>
            <w:r>
              <w:rPr>
                <w:bCs/>
                <w:sz w:val="24"/>
                <w:szCs w:val="24"/>
              </w:rPr>
              <w:br/>
              <w:t>используются – 5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8.2. Применение скидок, </w:t>
            </w:r>
            <w:proofErr w:type="gramStart"/>
            <w:r>
              <w:rPr>
                <w:sz w:val="24"/>
                <w:szCs w:val="24"/>
              </w:rPr>
              <w:t>надбавок  к</w:t>
            </w:r>
            <w:proofErr w:type="gramEnd"/>
            <w:r>
              <w:rPr>
                <w:sz w:val="24"/>
                <w:szCs w:val="24"/>
              </w:rPr>
              <w:t xml:space="preserve"> страховым тарифам на обязательное социальное страхование от несчастных случаев на производстве и профессиональных заболеваний (ФЗ от 24.07.1998 № 125-ФЗ)</w:t>
            </w:r>
            <w:r>
              <w:rPr>
                <w:sz w:val="24"/>
                <w:szCs w:val="24"/>
              </w:rPr>
              <w:br/>
              <w:t>имеется скидка – 5 баллов</w:t>
            </w:r>
          </w:p>
          <w:p w:rsidR="00152C24" w:rsidRDefault="00152C24">
            <w:pPr>
              <w:pStyle w:val="a5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Имеются надбавки – (-5)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napToGrid w:val="0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 Социальное партнерство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 Наличие профсоюзной организации или иного представительного органа работников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имеется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</w:t>
            </w:r>
            <w:proofErr w:type="gramEnd"/>
            <w:r>
              <w:rPr>
                <w:sz w:val="24"/>
                <w:szCs w:val="24"/>
              </w:rPr>
              <w:t xml:space="preserve"> имеется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9.2. Наличие коллективного договора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имеется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 Наличие в коллективном договоре раздела «Условия и охрана труда»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имеется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9.4. Наличие уполномоченных (доверенных) лиц по охране труда профессионального союза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имеется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9.5. Наличие совместных комитетов (комиссий) по охране труда (ст.218 Трудового кодекса Российской Федерации)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napToGrid w:val="0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не</w:t>
            </w:r>
            <w:proofErr w:type="gramEnd"/>
            <w:r>
              <w:rPr>
                <w:sz w:val="24"/>
                <w:szCs w:val="24"/>
              </w:rPr>
              <w:t xml:space="preserve"> имеются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 Количество рабочих мест на которых проведена специальная оценка условий труда</w:t>
            </w:r>
          </w:p>
          <w:p w:rsidR="00152C24" w:rsidRDefault="00152C24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10.1. Уровень проведения специальной оценки условий труда в организации (количество рабочих мест, на которых проведена специальная оценка условий труда, к общему количеству рабочих мест в организации), в %,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50%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50% до 80%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свыше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52C24" w:rsidTr="00152C24"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2C24" w:rsidRDefault="00152C24">
            <w:pPr>
              <w:pStyle w:val="a5"/>
              <w:snapToGrid w:val="0"/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C24" w:rsidRDefault="00152C24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52C24" w:rsidRDefault="00152C24" w:rsidP="00152C24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52C24" w:rsidRDefault="00152C24" w:rsidP="00152C24">
      <w:pPr>
        <w:pStyle w:val="3"/>
        <w:ind w:left="0" w:right="98"/>
        <w:rPr>
          <w:sz w:val="24"/>
          <w:szCs w:val="24"/>
        </w:rPr>
      </w:pPr>
      <w:r>
        <w:rPr>
          <w:sz w:val="24"/>
          <w:szCs w:val="24"/>
        </w:rPr>
        <w:t>* - информационные данные, учитываемые комиссией при равенстве баллов и решении спорных вопросов</w:t>
      </w:r>
    </w:p>
    <w:p w:rsidR="00152C24" w:rsidRDefault="00152C24" w:rsidP="00152C24">
      <w:pPr>
        <w:rPr>
          <w:rFonts w:ascii="Times New Roman" w:hAnsi="Times New Roman" w:cs="Times New Roman"/>
          <w:sz w:val="24"/>
          <w:szCs w:val="24"/>
        </w:rPr>
      </w:pPr>
    </w:p>
    <w:p w:rsidR="00152C24" w:rsidRDefault="00152C24" w:rsidP="00152C24">
      <w:pPr>
        <w:pStyle w:val="210"/>
        <w:rPr>
          <w:sz w:val="24"/>
          <w:szCs w:val="24"/>
        </w:rPr>
      </w:pPr>
      <w:r>
        <w:rPr>
          <w:sz w:val="24"/>
          <w:szCs w:val="24"/>
        </w:rPr>
        <w:t>Руководитель организации    ___________________                ________________</w:t>
      </w:r>
    </w:p>
    <w:p w:rsidR="00152C24" w:rsidRDefault="00152C24" w:rsidP="00152C24">
      <w:pPr>
        <w:pStyle w:val="21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(</w:t>
      </w:r>
      <w:proofErr w:type="gramStart"/>
      <w:r>
        <w:rPr>
          <w:sz w:val="24"/>
          <w:szCs w:val="24"/>
        </w:rPr>
        <w:t xml:space="preserve">подпись)   </w:t>
      </w:r>
      <w:proofErr w:type="gramEnd"/>
      <w:r>
        <w:rPr>
          <w:sz w:val="24"/>
          <w:szCs w:val="24"/>
        </w:rPr>
        <w:t xml:space="preserve">                                             (Ф.И.О.)</w:t>
      </w:r>
    </w:p>
    <w:p w:rsidR="00152C24" w:rsidRDefault="00152C24" w:rsidP="00152C2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C24" w:rsidRDefault="00152C24" w:rsidP="00152C24">
      <w:pPr>
        <w:rPr>
          <w:rFonts w:ascii="Times New Roman" w:hAnsi="Times New Roman" w:cs="Times New Roman"/>
          <w:sz w:val="24"/>
          <w:szCs w:val="24"/>
        </w:rPr>
      </w:pPr>
    </w:p>
    <w:p w:rsidR="00152C24" w:rsidRDefault="00152C24" w:rsidP="00152C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профсоюза </w:t>
      </w:r>
    </w:p>
    <w:p w:rsidR="00152C24" w:rsidRDefault="00152C24" w:rsidP="00152C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представитель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работника)    _________________                 _________________</w:t>
      </w:r>
    </w:p>
    <w:p w:rsidR="00152C24" w:rsidRDefault="00152C24" w:rsidP="00152C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(Ф.И.О.)</w:t>
      </w:r>
    </w:p>
    <w:p w:rsidR="00152C24" w:rsidRDefault="00152C24" w:rsidP="00152C24">
      <w:pPr>
        <w:pStyle w:val="210"/>
        <w:rPr>
          <w:sz w:val="24"/>
          <w:szCs w:val="24"/>
        </w:rPr>
      </w:pPr>
    </w:p>
    <w:p w:rsidR="00152C24" w:rsidRDefault="00152C24" w:rsidP="00152C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составления    __________________________</w:t>
      </w:r>
    </w:p>
    <w:p w:rsidR="00152C24" w:rsidRDefault="00152C24" w:rsidP="00152C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__________________________________</w:t>
      </w:r>
    </w:p>
    <w:p w:rsidR="00152C24" w:rsidRDefault="00152C24" w:rsidP="00152C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 ___________________________________</w:t>
      </w:r>
    </w:p>
    <w:p w:rsidR="00152C24" w:rsidRDefault="00152C24" w:rsidP="00152C24">
      <w:pPr>
        <w:rPr>
          <w:rFonts w:ascii="Times New Roman" w:hAnsi="Times New Roman" w:cs="Times New Roman"/>
          <w:sz w:val="24"/>
          <w:szCs w:val="24"/>
        </w:rPr>
      </w:pPr>
    </w:p>
    <w:p w:rsidR="00152C24" w:rsidRDefault="00152C24" w:rsidP="00152C24">
      <w:pPr>
        <w:rPr>
          <w:rFonts w:ascii="Times New Roman" w:hAnsi="Times New Roman" w:cs="Times New Roman"/>
          <w:sz w:val="24"/>
          <w:szCs w:val="24"/>
        </w:rPr>
      </w:pPr>
    </w:p>
    <w:p w:rsidR="00152C24" w:rsidRDefault="00152C24" w:rsidP="00152C24">
      <w:pPr>
        <w:rPr>
          <w:rFonts w:ascii="Times New Roman" w:hAnsi="Times New Roman" w:cs="Times New Roman"/>
          <w:sz w:val="24"/>
          <w:szCs w:val="24"/>
        </w:rPr>
      </w:pPr>
    </w:p>
    <w:p w:rsidR="00152C24" w:rsidRDefault="00152C24" w:rsidP="00152C24">
      <w:pPr>
        <w:rPr>
          <w:rFonts w:ascii="Times New Roman" w:hAnsi="Times New Roman" w:cs="Times New Roman"/>
          <w:sz w:val="24"/>
          <w:szCs w:val="24"/>
        </w:rPr>
      </w:pPr>
    </w:p>
    <w:p w:rsidR="00152C24" w:rsidRDefault="00152C24" w:rsidP="00152C24">
      <w:pPr>
        <w:rPr>
          <w:rFonts w:ascii="Times New Roman" w:hAnsi="Times New Roman" w:cs="Times New Roman"/>
          <w:sz w:val="24"/>
          <w:szCs w:val="24"/>
        </w:rPr>
      </w:pPr>
    </w:p>
    <w:p w:rsidR="00152C24" w:rsidRDefault="00152C24" w:rsidP="00152C24">
      <w:pPr>
        <w:rPr>
          <w:rFonts w:ascii="Times New Roman" w:hAnsi="Times New Roman" w:cs="Times New Roman"/>
          <w:sz w:val="24"/>
          <w:szCs w:val="24"/>
        </w:rPr>
      </w:pPr>
    </w:p>
    <w:p w:rsidR="00152C24" w:rsidRDefault="00152C24" w:rsidP="00152C24">
      <w:pPr>
        <w:rPr>
          <w:rFonts w:ascii="Times New Roman" w:hAnsi="Times New Roman" w:cs="Times New Roman"/>
          <w:sz w:val="24"/>
          <w:szCs w:val="24"/>
        </w:rPr>
      </w:pPr>
    </w:p>
    <w:p w:rsidR="00152C24" w:rsidRDefault="00152C24" w:rsidP="00152C24">
      <w:pPr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lastRenderedPageBreak/>
        <w:t>Коэффициент частоты (К</w:t>
      </w:r>
      <w:r>
        <w:rPr>
          <w:rFonts w:ascii="Times New Roman" w:hAnsi="Times New Roman" w:cs="Times New Roman"/>
          <w:spacing w:val="-4"/>
          <w:sz w:val="24"/>
          <w:szCs w:val="24"/>
          <w:vertAlign w:val="subscript"/>
        </w:rPr>
        <w:t xml:space="preserve"> ч</w:t>
      </w:r>
      <w:r>
        <w:rPr>
          <w:rFonts w:ascii="Times New Roman" w:hAnsi="Times New Roman" w:cs="Times New Roman"/>
          <w:spacing w:val="-4"/>
          <w:sz w:val="24"/>
          <w:szCs w:val="24"/>
        </w:rPr>
        <w:t>) – число несчастных случаев, приходящихся</w:t>
      </w:r>
      <w:r>
        <w:rPr>
          <w:rFonts w:ascii="Times New Roman" w:hAnsi="Times New Roman" w:cs="Times New Roman"/>
          <w:sz w:val="24"/>
          <w:szCs w:val="24"/>
        </w:rPr>
        <w:t xml:space="preserve"> на 1000 раб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отающих за определенный период:</w:t>
      </w:r>
    </w:p>
    <w:p w:rsidR="00152C24" w:rsidRDefault="00152C24" w:rsidP="00152C24">
      <w:pPr>
        <w:ind w:firstLine="709"/>
        <w:jc w:val="both"/>
        <w:rPr>
          <w:rFonts w:ascii="Times New Roman" w:hAnsi="Times New Roman" w:cs="Times New Roman"/>
          <w:position w:val="7"/>
          <w:sz w:val="24"/>
          <w:szCs w:val="24"/>
          <w:u w:val="thick"/>
        </w:rPr>
      </w:pPr>
      <w:r>
        <w:rPr>
          <w:rFonts w:ascii="Times New Roman" w:hAnsi="Times New Roman" w:cs="Times New Roman"/>
          <w:position w:val="-6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ч</w:t>
      </w:r>
      <w:r>
        <w:rPr>
          <w:rFonts w:ascii="Times New Roman" w:hAnsi="Times New Roman" w:cs="Times New Roman"/>
          <w:position w:val="-6"/>
          <w:sz w:val="24"/>
          <w:szCs w:val="24"/>
        </w:rPr>
        <w:t xml:space="preserve"> 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position w:val="7"/>
          <w:sz w:val="24"/>
          <w:szCs w:val="24"/>
          <w:u w:val="thick"/>
        </w:rPr>
        <w:t xml:space="preserve">А </w:t>
      </w:r>
      <w:r>
        <w:rPr>
          <w:rFonts w:ascii="Times New Roman" w:hAnsi="Times New Roman" w:cs="Times New Roman"/>
          <w:position w:val="7"/>
          <w:sz w:val="24"/>
          <w:szCs w:val="24"/>
          <w:u w:val="thick"/>
          <w:lang w:val="en-US"/>
        </w:rPr>
        <w:t>x</w:t>
      </w:r>
      <w:r>
        <w:rPr>
          <w:rFonts w:ascii="Times New Roman" w:hAnsi="Times New Roman" w:cs="Times New Roman"/>
          <w:position w:val="7"/>
          <w:sz w:val="24"/>
          <w:szCs w:val="24"/>
          <w:u w:val="thick"/>
        </w:rPr>
        <w:t xml:space="preserve"> 1000 </w:t>
      </w:r>
    </w:p>
    <w:p w:rsidR="00152C24" w:rsidRDefault="00152C24" w:rsidP="00152C24">
      <w:pPr>
        <w:pStyle w:val="a3"/>
        <w:tabs>
          <w:tab w:val="left" w:pos="708"/>
        </w:tabs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где</w:t>
      </w:r>
      <w:proofErr w:type="gramEnd"/>
      <w:r>
        <w:rPr>
          <w:sz w:val="24"/>
          <w:szCs w:val="24"/>
        </w:rPr>
        <w:t>: А – число несчастных случаев на данный период;</w:t>
      </w:r>
    </w:p>
    <w:p w:rsidR="00152C24" w:rsidRDefault="00152C24" w:rsidP="00152C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 – общее число работающих.</w:t>
      </w:r>
    </w:p>
    <w:p w:rsidR="00152C24" w:rsidRDefault="00152C24" w:rsidP="00152C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C24" w:rsidRDefault="00152C24" w:rsidP="00152C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тяжести травматизма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bscript"/>
        </w:rPr>
        <w:t>т</w:t>
      </w:r>
      <w:proofErr w:type="spellEnd"/>
      <w:r>
        <w:rPr>
          <w:rFonts w:ascii="Times New Roman" w:hAnsi="Times New Roman" w:cs="Times New Roman"/>
          <w:sz w:val="24"/>
          <w:szCs w:val="24"/>
        </w:rPr>
        <w:t>) – среднее число дней нетрудоспособности, приходящихся на один несчастный случай:</w:t>
      </w:r>
    </w:p>
    <w:p w:rsidR="00152C24" w:rsidRDefault="00152C24" w:rsidP="00152C24">
      <w:pPr>
        <w:ind w:firstLine="709"/>
        <w:jc w:val="center"/>
        <w:rPr>
          <w:rFonts w:ascii="Times New Roman" w:hAnsi="Times New Roman" w:cs="Times New Roman"/>
          <w:position w:val="16"/>
          <w:sz w:val="24"/>
          <w:szCs w:val="24"/>
          <w:u w:val="thick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  <w:vertAlign w:val="subscript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=  </w:t>
      </w:r>
      <w:r>
        <w:rPr>
          <w:rFonts w:ascii="Times New Roman" w:hAnsi="Times New Roman" w:cs="Times New Roman"/>
          <w:position w:val="16"/>
          <w:sz w:val="24"/>
          <w:szCs w:val="24"/>
          <w:u w:val="thick"/>
        </w:rPr>
        <w:t>С</w:t>
      </w:r>
      <w:proofErr w:type="gramEnd"/>
    </w:p>
    <w:p w:rsidR="00152C24" w:rsidRDefault="00152C24" w:rsidP="00152C24">
      <w:pPr>
        <w:ind w:firstLine="709"/>
        <w:jc w:val="center"/>
        <w:rPr>
          <w:rFonts w:ascii="Times New Roman" w:hAnsi="Times New Roman" w:cs="Times New Roman"/>
          <w:position w:val="16"/>
          <w:sz w:val="24"/>
          <w:szCs w:val="24"/>
        </w:rPr>
      </w:pPr>
      <w:r>
        <w:rPr>
          <w:rFonts w:ascii="Times New Roman" w:hAnsi="Times New Roman" w:cs="Times New Roman"/>
          <w:position w:val="-15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position w:val="16"/>
          <w:sz w:val="24"/>
          <w:szCs w:val="24"/>
        </w:rPr>
        <w:t>Д</w:t>
      </w:r>
    </w:p>
    <w:p w:rsidR="00152C24" w:rsidRDefault="00152C24" w:rsidP="00152C24">
      <w:pPr>
        <w:ind w:firstLine="709"/>
        <w:jc w:val="both"/>
        <w:rPr>
          <w:rFonts w:ascii="Times New Roman" w:hAnsi="Times New Roman" w:cs="Times New Roman"/>
          <w:position w:val="14"/>
          <w:sz w:val="24"/>
          <w:szCs w:val="24"/>
        </w:rPr>
      </w:pPr>
      <w:proofErr w:type="gramStart"/>
      <w:r>
        <w:rPr>
          <w:rFonts w:ascii="Times New Roman" w:hAnsi="Times New Roman" w:cs="Times New Roman"/>
          <w:position w:val="14"/>
          <w:sz w:val="24"/>
          <w:szCs w:val="24"/>
        </w:rPr>
        <w:t>где:  С</w:t>
      </w:r>
      <w:proofErr w:type="gramEnd"/>
      <w:r>
        <w:rPr>
          <w:rFonts w:ascii="Times New Roman" w:hAnsi="Times New Roman" w:cs="Times New Roman"/>
          <w:position w:val="14"/>
          <w:sz w:val="24"/>
          <w:szCs w:val="24"/>
        </w:rPr>
        <w:t xml:space="preserve"> – общее количество дней нетрудоспособности;</w:t>
      </w:r>
    </w:p>
    <w:p w:rsidR="00152C24" w:rsidRDefault="00152C24" w:rsidP="00152C2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 – общее число пострадавших при несчастных случаях.</w:t>
      </w:r>
    </w:p>
    <w:p w:rsidR="00152C24" w:rsidRDefault="00152C24" w:rsidP="00152C24">
      <w:pPr>
        <w:pStyle w:val="ConsNormal"/>
        <w:widowControl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 таблице с показателями работы по охране труда организации (приложение </w:t>
      </w:r>
      <w:r>
        <w:rPr>
          <w:rFonts w:ascii="Times New Roman" w:hAnsi="Times New Roman" w:cs="Times New Roman"/>
          <w:bCs/>
          <w:sz w:val="24"/>
          <w:szCs w:val="24"/>
        </w:rPr>
        <w:br/>
        <w:t>№ 3 к настоящему Положению) прилагаются следующие документы:</w:t>
      </w:r>
    </w:p>
    <w:p w:rsidR="00152C24" w:rsidRDefault="00152C24" w:rsidP="00152C24">
      <w:pPr>
        <w:pStyle w:val="ConsNormal"/>
        <w:widowControl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копия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Положения о системе управления охраной труда в организации;</w:t>
      </w:r>
    </w:p>
    <w:p w:rsidR="00152C24" w:rsidRDefault="00152C24" w:rsidP="00152C24">
      <w:pPr>
        <w:pStyle w:val="ConsNormal"/>
        <w:widowControl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копия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приказа или договора о приеме на работу специалиста по охране труда (копия договора с организацией или специалистом, оказывающей услуги в области охраны труда);</w:t>
      </w:r>
    </w:p>
    <w:p w:rsidR="00152C24" w:rsidRDefault="00152C24" w:rsidP="00152C24">
      <w:pPr>
        <w:numPr>
          <w:ilvl w:val="1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перечень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имеющейся распорядительной (приказы, инструкции), учетной (журналы, перечни) документации по охране труда;</w:t>
      </w:r>
    </w:p>
    <w:p w:rsidR="00152C24" w:rsidRDefault="00152C24" w:rsidP="00152C24">
      <w:pPr>
        <w:pStyle w:val="ConsNormal"/>
        <w:widowControl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копии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удостоверений (протоколов) о прохождении обучения по охране труда руководителей и специалистов;</w:t>
      </w:r>
    </w:p>
    <w:p w:rsidR="00152C24" w:rsidRDefault="00152C24" w:rsidP="00152C24">
      <w:pPr>
        <w:numPr>
          <w:ilvl w:val="1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фотографии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кабинета, уголков по охране труда;</w:t>
      </w:r>
    </w:p>
    <w:p w:rsidR="00152C24" w:rsidRDefault="00152C24" w:rsidP="00152C24">
      <w:pPr>
        <w:numPr>
          <w:ilvl w:val="1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копия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заключения государственной экспертизы условий труда;</w:t>
      </w:r>
    </w:p>
    <w:p w:rsidR="00152C24" w:rsidRDefault="00152C24" w:rsidP="00152C24">
      <w:pPr>
        <w:numPr>
          <w:ilvl w:val="1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копия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сертификата безопасности;</w:t>
      </w:r>
    </w:p>
    <w:p w:rsidR="00152C24" w:rsidRDefault="00152C24" w:rsidP="00152C24">
      <w:pPr>
        <w:numPr>
          <w:ilvl w:val="1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копия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Соглашения (плана улучшения условий и охраны труда);</w:t>
      </w:r>
    </w:p>
    <w:p w:rsidR="00152C24" w:rsidRDefault="00152C24" w:rsidP="00152C24">
      <w:pPr>
        <w:numPr>
          <w:ilvl w:val="1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копия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раздела «Условия и охрана труда» в коллективном договоре;</w:t>
      </w:r>
    </w:p>
    <w:p w:rsidR="00152C24" w:rsidRDefault="00152C24" w:rsidP="00152C24">
      <w:pPr>
        <w:pStyle w:val="ConsNormal"/>
        <w:widowControl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копия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приказа о создании комитета (комиссии) по охране труда.</w:t>
      </w:r>
    </w:p>
    <w:p w:rsidR="00152C24" w:rsidRDefault="00152C24" w:rsidP="00152C2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таблице с показателями работы по охране труда организации прилагается  пояснительная записка, в которой отражаются результаты работы  за 2018–2019 годы,</w:t>
      </w:r>
      <w:r>
        <w:rPr>
          <w:rFonts w:ascii="Times New Roman" w:hAnsi="Times New Roman" w:cs="Times New Roman"/>
          <w:sz w:val="24"/>
          <w:szCs w:val="24"/>
        </w:rPr>
        <w:br/>
        <w:t xml:space="preserve"> в том числе: информация по функционированию системы управления охраной труда, деятельности службы (специалиста) по охране труда, состоянию производственного травматизма и профессиональной заболеваемости, финансированию мероприятий по охране труда, пропаганде и применению передового опыта работы по улучшению условий и охраны труда и др. вопросы. Рекомендуется приложить фотографии, иллюстрирующие результаты проводимой работы.</w:t>
      </w:r>
    </w:p>
    <w:p w:rsidR="00152C24" w:rsidRDefault="00152C24" w:rsidP="00152C2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2C24" w:rsidRDefault="00152C24" w:rsidP="00152C24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sectPr w:rsidR="00152C24" w:rsidSect="00152C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FD6" w:rsidRDefault="00331FD6" w:rsidP="00152C24">
      <w:pPr>
        <w:spacing w:after="0" w:line="240" w:lineRule="auto"/>
      </w:pPr>
      <w:r>
        <w:separator/>
      </w:r>
    </w:p>
  </w:endnote>
  <w:endnote w:type="continuationSeparator" w:id="0">
    <w:p w:rsidR="00331FD6" w:rsidRDefault="00331FD6" w:rsidP="00152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FD6" w:rsidRDefault="00331FD6" w:rsidP="00152C24">
      <w:pPr>
        <w:spacing w:after="0" w:line="240" w:lineRule="auto"/>
      </w:pPr>
      <w:r>
        <w:separator/>
      </w:r>
    </w:p>
  </w:footnote>
  <w:footnote w:type="continuationSeparator" w:id="0">
    <w:p w:rsidR="00331FD6" w:rsidRDefault="00331FD6" w:rsidP="00152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409336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52C24" w:rsidRPr="00152C24" w:rsidRDefault="00152C24">
        <w:pPr>
          <w:pStyle w:val="a3"/>
          <w:jc w:val="center"/>
          <w:rPr>
            <w:sz w:val="24"/>
            <w:szCs w:val="24"/>
          </w:rPr>
        </w:pPr>
        <w:r w:rsidRPr="00152C24">
          <w:rPr>
            <w:sz w:val="24"/>
            <w:szCs w:val="24"/>
          </w:rPr>
          <w:fldChar w:fldCharType="begin"/>
        </w:r>
        <w:r w:rsidRPr="00152C24">
          <w:rPr>
            <w:sz w:val="24"/>
            <w:szCs w:val="24"/>
          </w:rPr>
          <w:instrText>PAGE   \* MERGEFORMAT</w:instrText>
        </w:r>
        <w:r w:rsidRPr="00152C24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6</w:t>
        </w:r>
        <w:r w:rsidRPr="00152C24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138"/>
        </w:tabs>
        <w:ind w:left="138" w:hanging="432"/>
      </w:pPr>
    </w:lvl>
    <w:lvl w:ilvl="1">
      <w:start w:val="1"/>
      <w:numFmt w:val="none"/>
      <w:lvlText w:val=""/>
      <w:lvlJc w:val="left"/>
      <w:pPr>
        <w:tabs>
          <w:tab w:val="num" w:pos="282"/>
        </w:tabs>
        <w:ind w:left="282" w:hanging="576"/>
      </w:pPr>
    </w:lvl>
    <w:lvl w:ilvl="2">
      <w:start w:val="1"/>
      <w:numFmt w:val="none"/>
      <w:lvlText w:val=""/>
      <w:lvlJc w:val="left"/>
      <w:pPr>
        <w:tabs>
          <w:tab w:val="num" w:pos="426"/>
        </w:tabs>
        <w:ind w:left="426" w:hanging="720"/>
      </w:pPr>
    </w:lvl>
    <w:lvl w:ilvl="3">
      <w:start w:val="1"/>
      <w:numFmt w:val="none"/>
      <w:lvlText w:val=""/>
      <w:lvlJc w:val="left"/>
      <w:pPr>
        <w:tabs>
          <w:tab w:val="num" w:pos="570"/>
        </w:tabs>
        <w:ind w:left="570" w:hanging="864"/>
      </w:pPr>
    </w:lvl>
    <w:lvl w:ilvl="4">
      <w:start w:val="1"/>
      <w:numFmt w:val="none"/>
      <w:lvlText w:val=""/>
      <w:lvlJc w:val="left"/>
      <w:pPr>
        <w:tabs>
          <w:tab w:val="num" w:pos="714"/>
        </w:tabs>
        <w:ind w:left="714" w:hanging="1008"/>
      </w:pPr>
    </w:lvl>
    <w:lvl w:ilvl="5">
      <w:start w:val="1"/>
      <w:numFmt w:val="none"/>
      <w:lvlText w:val=""/>
      <w:lvlJc w:val="left"/>
      <w:pPr>
        <w:tabs>
          <w:tab w:val="num" w:pos="858"/>
        </w:tabs>
        <w:ind w:left="858" w:hanging="1152"/>
      </w:pPr>
    </w:lvl>
    <w:lvl w:ilvl="6">
      <w:start w:val="1"/>
      <w:numFmt w:val="none"/>
      <w:lvlText w:val=""/>
      <w:lvlJc w:val="left"/>
      <w:pPr>
        <w:tabs>
          <w:tab w:val="num" w:pos="1002"/>
        </w:tabs>
        <w:ind w:left="1002" w:hanging="1296"/>
      </w:pPr>
    </w:lvl>
    <w:lvl w:ilvl="7">
      <w:start w:val="1"/>
      <w:numFmt w:val="none"/>
      <w:lvlText w:val=""/>
      <w:lvlJc w:val="left"/>
      <w:pPr>
        <w:tabs>
          <w:tab w:val="num" w:pos="1146"/>
        </w:tabs>
        <w:ind w:left="1146" w:hanging="1440"/>
      </w:pPr>
    </w:lvl>
    <w:lvl w:ilvl="8">
      <w:start w:val="1"/>
      <w:numFmt w:val="none"/>
      <w:lvlText w:val=""/>
      <w:lvlJc w:val="left"/>
      <w:pPr>
        <w:tabs>
          <w:tab w:val="num" w:pos="1290"/>
        </w:tabs>
        <w:ind w:left="1290" w:hanging="1584"/>
      </w:pPr>
    </w:lvl>
  </w:abstractNum>
  <w:abstractNum w:abstractNumId="1">
    <w:nsid w:val="00000003"/>
    <w:multiLevelType w:val="multilevel"/>
    <w:tmpl w:val="00000003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520"/>
        </w:tabs>
        <w:ind w:left="2520" w:hanging="14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20E"/>
    <w:rsid w:val="00152C24"/>
    <w:rsid w:val="00331FD6"/>
    <w:rsid w:val="00BF6CCD"/>
    <w:rsid w:val="00F4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61D3A-CAF9-4196-BF3D-3CF4A9DB4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C24"/>
    <w:pPr>
      <w:spacing w:after="200" w:line="276" w:lineRule="auto"/>
    </w:pPr>
    <w:rPr>
      <w:rFonts w:eastAsiaTheme="minorEastAsia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2C24"/>
    <w:pPr>
      <w:keepNext/>
      <w:keepLines/>
      <w:suppressAutoHyphen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152C2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152C2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152C2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152C24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152C2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152C2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52C24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152C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152C2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152C24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Web">
    <w:name w:val="Обычный (Web)"/>
    <w:basedOn w:val="a"/>
    <w:rsid w:val="00152C24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152C2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152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2C2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1065</Words>
  <Characters>6076</Characters>
  <Application>Microsoft Office Word</Application>
  <DocSecurity>0</DocSecurity>
  <Lines>50</Lines>
  <Paragraphs>14</Paragraphs>
  <ScaleCrop>false</ScaleCrop>
  <Company/>
  <LinksUpToDate>false</LinksUpToDate>
  <CharactersWithSpaces>7127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2021-09-06T06:34:00Z</dcterms:created>
  <dcterms:modified xsi:type="dcterms:W3CDTF">2021-09-06T06:40:00Z</dcterms:modified>
</cp:coreProperties>
</file>