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8B0">
        <w:rPr>
          <w:rFonts w:ascii="Times New Roman" w:eastAsia="Times New Roman" w:hAnsi="Times New Roman"/>
          <w:sz w:val="28"/>
          <w:szCs w:val="28"/>
          <w:lang w:eastAsia="ru-RU"/>
        </w:rPr>
        <w:t>от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2019 г. № 482</w:t>
      </w: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58B0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B88" w:rsidRPr="00D858B0" w:rsidRDefault="008E6B88" w:rsidP="00D85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58B0">
        <w:rPr>
          <w:rFonts w:ascii="Times New Roman" w:hAnsi="Times New Roman"/>
          <w:b/>
          <w:sz w:val="28"/>
          <w:szCs w:val="28"/>
          <w:lang w:eastAsia="ru-RU"/>
        </w:rPr>
        <w:t>Об установлении размера ставок арендной платы земельных участков</w:t>
      </w:r>
      <w:r w:rsidR="007A4DAD" w:rsidRPr="00D858B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548A7" w:rsidRPr="00D858B0">
        <w:rPr>
          <w:rFonts w:ascii="Times New Roman" w:hAnsi="Times New Roman"/>
          <w:b/>
          <w:sz w:val="28"/>
          <w:szCs w:val="28"/>
          <w:lang w:eastAsia="ru-RU"/>
        </w:rPr>
        <w:t>предоставляемых</w:t>
      </w:r>
      <w:r w:rsidR="007A4DAD" w:rsidRPr="00D858B0">
        <w:rPr>
          <w:rFonts w:ascii="Times New Roman" w:hAnsi="Times New Roman"/>
          <w:b/>
          <w:sz w:val="28"/>
          <w:szCs w:val="28"/>
          <w:lang w:eastAsia="ru-RU"/>
        </w:rPr>
        <w:t xml:space="preserve"> с аукциона</w:t>
      </w:r>
    </w:p>
    <w:p w:rsidR="008E6B88" w:rsidRPr="00D858B0" w:rsidRDefault="008E6B88" w:rsidP="00D85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58B0" w:rsidRPr="00D858B0" w:rsidRDefault="00D858B0" w:rsidP="00D858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B88" w:rsidRPr="00D858B0" w:rsidRDefault="008E6B88" w:rsidP="00D858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58B0">
        <w:rPr>
          <w:rFonts w:ascii="Times New Roman" w:hAnsi="Times New Roman"/>
          <w:sz w:val="28"/>
          <w:szCs w:val="28"/>
          <w:lang w:eastAsia="ru-RU"/>
        </w:rPr>
        <w:t>Руководствуясь статьей 65 Земельного кодекса Российской Федерации от 25 октября 2001 года № 136-ФЗ, Федеральным законом от 25 октября 2001 года № 137-ФЗ «О введении в действие Земельного кодекса Российской Федерации», Положением об арендной плате за использование земельных участков, государственная собственность не разграничена, и земельных участков, находящихся в государственной собственности Архангельской области, утвержденным постановлением Правительства Архангельской области от 15 декабря 2009 года</w:t>
      </w:r>
      <w:proofErr w:type="gramEnd"/>
      <w:r w:rsidRPr="00D858B0">
        <w:rPr>
          <w:rFonts w:ascii="Times New Roman" w:hAnsi="Times New Roman"/>
          <w:sz w:val="28"/>
          <w:szCs w:val="28"/>
          <w:lang w:eastAsia="ru-RU"/>
        </w:rPr>
        <w:t xml:space="preserve"> № 190-пп, </w:t>
      </w:r>
      <w:r w:rsidRPr="00D858B0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gramStart"/>
      <w:r w:rsidRPr="00D858B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858B0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E6B88" w:rsidRPr="00D858B0" w:rsidRDefault="008E6B88" w:rsidP="00D858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8B0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D54565" w:rsidRPr="00D858B0">
        <w:rPr>
          <w:rFonts w:ascii="Times New Roman" w:hAnsi="Times New Roman"/>
          <w:sz w:val="28"/>
          <w:szCs w:val="28"/>
          <w:lang w:eastAsia="ru-RU"/>
        </w:rPr>
        <w:t xml:space="preserve">При определении начальной цены предмета аукциона на право заключения договора аренды земельного участка, </w:t>
      </w:r>
      <w:r w:rsidR="006537F2" w:rsidRPr="00D858B0">
        <w:rPr>
          <w:rFonts w:ascii="Times New Roman" w:hAnsi="Times New Roman"/>
          <w:sz w:val="28"/>
          <w:szCs w:val="28"/>
          <w:lang w:eastAsia="ru-RU"/>
        </w:rPr>
        <w:t>определяемого</w:t>
      </w:r>
      <w:r w:rsidR="00D54565" w:rsidRPr="00D858B0">
        <w:rPr>
          <w:rFonts w:ascii="Times New Roman" w:hAnsi="Times New Roman"/>
          <w:sz w:val="28"/>
          <w:szCs w:val="28"/>
          <w:lang w:eastAsia="ru-RU"/>
        </w:rPr>
        <w:t xml:space="preserve"> от кадастровой стоимости, </w:t>
      </w:r>
      <w:r w:rsidR="006537F2" w:rsidRPr="00D858B0">
        <w:rPr>
          <w:rFonts w:ascii="Times New Roman" w:hAnsi="Times New Roman"/>
          <w:sz w:val="28"/>
          <w:szCs w:val="28"/>
          <w:lang w:eastAsia="ru-RU"/>
        </w:rPr>
        <w:t xml:space="preserve">категории </w:t>
      </w:r>
      <w:r w:rsidR="00451D8A" w:rsidRPr="00D858B0">
        <w:rPr>
          <w:rFonts w:ascii="Times New Roman" w:hAnsi="Times New Roman"/>
          <w:sz w:val="28"/>
          <w:szCs w:val="28"/>
          <w:lang w:eastAsia="ru-RU"/>
        </w:rPr>
        <w:t>земель</w:t>
      </w:r>
      <w:r w:rsidR="006537F2" w:rsidRPr="00D858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8B0">
        <w:rPr>
          <w:rFonts w:ascii="Times New Roman" w:hAnsi="Times New Roman"/>
          <w:sz w:val="28"/>
          <w:szCs w:val="28"/>
          <w:lang w:eastAsia="ru-RU"/>
        </w:rPr>
        <w:t>–</w:t>
      </w:r>
      <w:r w:rsidR="006537F2" w:rsidRPr="00D858B0">
        <w:rPr>
          <w:rFonts w:ascii="Times New Roman" w:hAnsi="Times New Roman"/>
          <w:sz w:val="28"/>
          <w:szCs w:val="28"/>
          <w:lang w:eastAsia="ru-RU"/>
        </w:rPr>
        <w:t xml:space="preserve"> земли сельскохозяйственного назначения,</w:t>
      </w:r>
      <w:r w:rsidR="00D54565" w:rsidRPr="00D858B0">
        <w:rPr>
          <w:rFonts w:ascii="Times New Roman" w:hAnsi="Times New Roman"/>
          <w:sz w:val="28"/>
          <w:szCs w:val="28"/>
          <w:lang w:eastAsia="ru-RU"/>
        </w:rPr>
        <w:t xml:space="preserve"> в соответствии с пунктом 14 статьи 39.11 Земельного кодекса Р</w:t>
      </w:r>
      <w:r w:rsidR="00D858B0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D54565" w:rsidRPr="00D858B0">
        <w:rPr>
          <w:rFonts w:ascii="Times New Roman" w:hAnsi="Times New Roman"/>
          <w:sz w:val="28"/>
          <w:szCs w:val="28"/>
          <w:lang w:eastAsia="ru-RU"/>
        </w:rPr>
        <w:t>Ф</w:t>
      </w:r>
      <w:r w:rsidR="00D858B0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D54565" w:rsidRPr="00D858B0">
        <w:rPr>
          <w:rFonts w:ascii="Times New Roman" w:hAnsi="Times New Roman"/>
          <w:sz w:val="28"/>
          <w:szCs w:val="28"/>
          <w:lang w:eastAsia="ru-RU"/>
        </w:rPr>
        <w:t>, на территории Коношского района Архангельской области</w:t>
      </w:r>
      <w:r w:rsidR="007A4DAD" w:rsidRPr="00D858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64B" w:rsidRPr="00D858B0">
        <w:rPr>
          <w:rFonts w:ascii="Times New Roman" w:hAnsi="Times New Roman"/>
          <w:sz w:val="28"/>
          <w:szCs w:val="28"/>
          <w:lang w:eastAsia="ru-RU"/>
        </w:rPr>
        <w:t>установить начальную цену</w:t>
      </w:r>
      <w:r w:rsidR="00451D8A" w:rsidRPr="00D858B0">
        <w:rPr>
          <w:rFonts w:ascii="Times New Roman" w:hAnsi="Times New Roman"/>
          <w:sz w:val="28"/>
          <w:szCs w:val="28"/>
          <w:lang w:eastAsia="ru-RU"/>
        </w:rPr>
        <w:t xml:space="preserve"> арендной платы</w:t>
      </w:r>
      <w:r w:rsidR="00D858B0">
        <w:rPr>
          <w:rFonts w:ascii="Times New Roman" w:hAnsi="Times New Roman"/>
          <w:sz w:val="28"/>
          <w:szCs w:val="28"/>
          <w:lang w:eastAsia="ru-RU"/>
        </w:rPr>
        <w:t xml:space="preserve"> 10 процентов</w:t>
      </w:r>
      <w:r w:rsidR="006537F2" w:rsidRPr="00D858B0">
        <w:rPr>
          <w:rFonts w:ascii="Times New Roman" w:hAnsi="Times New Roman"/>
          <w:sz w:val="28"/>
          <w:szCs w:val="28"/>
          <w:lang w:eastAsia="ru-RU"/>
        </w:rPr>
        <w:t xml:space="preserve"> от кадастровой стоимости</w:t>
      </w:r>
      <w:r w:rsidR="007A4DAD" w:rsidRPr="00D858B0">
        <w:rPr>
          <w:rFonts w:ascii="Times New Roman" w:hAnsi="Times New Roman"/>
          <w:sz w:val="28"/>
          <w:szCs w:val="28"/>
          <w:lang w:eastAsia="ru-RU"/>
        </w:rPr>
        <w:t>,</w:t>
      </w:r>
      <w:r w:rsidR="00D54565" w:rsidRPr="00D858B0">
        <w:rPr>
          <w:rFonts w:ascii="Times New Roman" w:hAnsi="Times New Roman"/>
          <w:sz w:val="28"/>
          <w:szCs w:val="28"/>
          <w:lang w:eastAsia="ru-RU"/>
        </w:rPr>
        <w:t xml:space="preserve"> к установленным ставкам аренд</w:t>
      </w:r>
      <w:r w:rsidR="001A285A" w:rsidRPr="00D858B0">
        <w:rPr>
          <w:rFonts w:ascii="Times New Roman" w:hAnsi="Times New Roman"/>
          <w:sz w:val="28"/>
          <w:szCs w:val="28"/>
          <w:lang w:eastAsia="ru-RU"/>
        </w:rPr>
        <w:t>ной платы за</w:t>
      </w:r>
      <w:r w:rsidR="00D54565" w:rsidRPr="00D858B0">
        <w:rPr>
          <w:rFonts w:ascii="Times New Roman" w:hAnsi="Times New Roman"/>
          <w:sz w:val="28"/>
          <w:szCs w:val="28"/>
          <w:lang w:eastAsia="ru-RU"/>
        </w:rPr>
        <w:t xml:space="preserve"> земельные участки.</w:t>
      </w:r>
      <w:r w:rsidR="007A4DAD" w:rsidRPr="00D858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8E6B88" w:rsidRPr="00D858B0" w:rsidRDefault="008E6B88" w:rsidP="00D858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58B0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подписания и подлежит официальному опубликованию (обнародованию) в «Вестнике муниципального образования «Коношский муниципальный район» и на сайте муниципального образования «Коношский муниципальный район» в информационно-телекоммуникационной сети </w:t>
      </w:r>
      <w:r w:rsidR="00D858B0">
        <w:rPr>
          <w:rFonts w:ascii="Times New Roman" w:hAnsi="Times New Roman"/>
          <w:color w:val="000000"/>
          <w:sz w:val="28"/>
          <w:szCs w:val="28"/>
        </w:rPr>
        <w:t>«</w:t>
      </w:r>
      <w:r w:rsidRPr="00D858B0">
        <w:rPr>
          <w:rFonts w:ascii="Times New Roman" w:hAnsi="Times New Roman"/>
          <w:color w:val="000000"/>
          <w:sz w:val="28"/>
          <w:szCs w:val="28"/>
        </w:rPr>
        <w:t>Интернет</w:t>
      </w:r>
      <w:r w:rsidR="00D858B0">
        <w:rPr>
          <w:rFonts w:ascii="Times New Roman" w:hAnsi="Times New Roman"/>
          <w:color w:val="000000"/>
          <w:sz w:val="28"/>
          <w:szCs w:val="28"/>
        </w:rPr>
        <w:t>»</w:t>
      </w:r>
      <w:r w:rsidRPr="00D858B0">
        <w:rPr>
          <w:rFonts w:ascii="Times New Roman" w:hAnsi="Times New Roman"/>
          <w:sz w:val="28"/>
          <w:szCs w:val="28"/>
        </w:rPr>
        <w:t>.</w:t>
      </w:r>
    </w:p>
    <w:p w:rsidR="00D858B0" w:rsidRPr="00D858B0" w:rsidRDefault="00D858B0" w:rsidP="00D858B0">
      <w:pPr>
        <w:tabs>
          <w:tab w:val="left" w:pos="24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8B0" w:rsidRPr="00D858B0" w:rsidRDefault="00D858B0" w:rsidP="00D858B0">
      <w:pPr>
        <w:tabs>
          <w:tab w:val="left" w:pos="24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8B0" w:rsidRPr="00D858B0" w:rsidRDefault="00D858B0" w:rsidP="00D858B0">
      <w:pPr>
        <w:tabs>
          <w:tab w:val="left" w:pos="24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8B0" w:rsidRPr="00D858B0" w:rsidRDefault="00D858B0" w:rsidP="00D858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8E6B88" w:rsidRPr="00D858B0" w:rsidRDefault="00D858B0" w:rsidP="00D858B0">
      <w:pPr>
        <w:tabs>
          <w:tab w:val="left" w:pos="779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>МО «Коношский муниципальный район</w:t>
      </w:r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858B0">
        <w:rPr>
          <w:rFonts w:ascii="Times New Roman" w:eastAsia="Times New Roman" w:hAnsi="Times New Roman"/>
          <w:b/>
          <w:sz w:val="28"/>
          <w:szCs w:val="28"/>
          <w:lang w:eastAsia="ru-RU"/>
        </w:rPr>
        <w:t>О.Г. Реутов</w:t>
      </w:r>
    </w:p>
    <w:sectPr w:rsidR="008E6B88" w:rsidRPr="00D858B0" w:rsidSect="00D858B0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5B" w:rsidRDefault="00AA545B">
      <w:r>
        <w:separator/>
      </w:r>
    </w:p>
  </w:endnote>
  <w:endnote w:type="continuationSeparator" w:id="0">
    <w:p w:rsidR="00AA545B" w:rsidRDefault="00AA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5B" w:rsidRDefault="00AA545B">
      <w:r>
        <w:separator/>
      </w:r>
    </w:p>
  </w:footnote>
  <w:footnote w:type="continuationSeparator" w:id="0">
    <w:p w:rsidR="00AA545B" w:rsidRDefault="00AA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A7" w:rsidRPr="00716248" w:rsidRDefault="007548A7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D858B0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1A0EC1"/>
    <w:rsid w:val="001A285A"/>
    <w:rsid w:val="002135FA"/>
    <w:rsid w:val="002264E5"/>
    <w:rsid w:val="00250F8A"/>
    <w:rsid w:val="00291BFF"/>
    <w:rsid w:val="002C6367"/>
    <w:rsid w:val="002F7A18"/>
    <w:rsid w:val="00367E5F"/>
    <w:rsid w:val="003E5EB0"/>
    <w:rsid w:val="00451D8A"/>
    <w:rsid w:val="0048432C"/>
    <w:rsid w:val="004D2CC0"/>
    <w:rsid w:val="004E7207"/>
    <w:rsid w:val="0051686A"/>
    <w:rsid w:val="0052292E"/>
    <w:rsid w:val="005D6344"/>
    <w:rsid w:val="006537F2"/>
    <w:rsid w:val="006608A1"/>
    <w:rsid w:val="006B250C"/>
    <w:rsid w:val="006E34E1"/>
    <w:rsid w:val="00716248"/>
    <w:rsid w:val="007548A7"/>
    <w:rsid w:val="00783DDC"/>
    <w:rsid w:val="00793524"/>
    <w:rsid w:val="007A4DAD"/>
    <w:rsid w:val="007A6CE8"/>
    <w:rsid w:val="00835594"/>
    <w:rsid w:val="008B7043"/>
    <w:rsid w:val="008C3868"/>
    <w:rsid w:val="008E6B88"/>
    <w:rsid w:val="00903163"/>
    <w:rsid w:val="00972C66"/>
    <w:rsid w:val="00973D32"/>
    <w:rsid w:val="009902AD"/>
    <w:rsid w:val="00A3474C"/>
    <w:rsid w:val="00A41399"/>
    <w:rsid w:val="00A4557F"/>
    <w:rsid w:val="00A56C81"/>
    <w:rsid w:val="00A72795"/>
    <w:rsid w:val="00AA545B"/>
    <w:rsid w:val="00AB66E9"/>
    <w:rsid w:val="00AB795A"/>
    <w:rsid w:val="00B1099E"/>
    <w:rsid w:val="00B1559F"/>
    <w:rsid w:val="00B7580B"/>
    <w:rsid w:val="00BA4A88"/>
    <w:rsid w:val="00C5642A"/>
    <w:rsid w:val="00CE78BD"/>
    <w:rsid w:val="00CF7652"/>
    <w:rsid w:val="00D25EC6"/>
    <w:rsid w:val="00D46B76"/>
    <w:rsid w:val="00D54565"/>
    <w:rsid w:val="00D5764B"/>
    <w:rsid w:val="00D61060"/>
    <w:rsid w:val="00D83EEC"/>
    <w:rsid w:val="00D858B0"/>
    <w:rsid w:val="00E1116B"/>
    <w:rsid w:val="00E315CB"/>
    <w:rsid w:val="00E35CF0"/>
    <w:rsid w:val="00E53F15"/>
    <w:rsid w:val="00EA42C5"/>
    <w:rsid w:val="00ED09DF"/>
    <w:rsid w:val="00ED5DEA"/>
    <w:rsid w:val="00FE1A0A"/>
    <w:rsid w:val="00FE2118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Приемная</cp:lastModifiedBy>
  <cp:revision>3</cp:revision>
  <cp:lastPrinted>2019-08-20T11:31:00Z</cp:lastPrinted>
  <dcterms:created xsi:type="dcterms:W3CDTF">2019-08-20T11:38:00Z</dcterms:created>
  <dcterms:modified xsi:type="dcterms:W3CDTF">2019-08-21T12:36:00Z</dcterms:modified>
</cp:coreProperties>
</file>