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29" w:rsidRPr="00DD3B71" w:rsidRDefault="00B80F29" w:rsidP="00B80F29">
      <w:pPr>
        <w:jc w:val="center"/>
        <w:rPr>
          <w:b/>
          <w:szCs w:val="28"/>
        </w:rPr>
      </w:pPr>
      <w:r>
        <w:rPr>
          <w:b/>
          <w:noProof/>
          <w:szCs w:val="28"/>
        </w:rPr>
        <w:drawing>
          <wp:anchor distT="0" distB="0" distL="114300" distR="114300" simplePos="0" relativeHeight="251659264" behindDoc="0" locked="0" layoutInCell="1" allowOverlap="1">
            <wp:simplePos x="0" y="0"/>
            <wp:positionH relativeFrom="column">
              <wp:posOffset>2757805</wp:posOffset>
            </wp:positionH>
            <wp:positionV relativeFrom="paragraph">
              <wp:posOffset>-452120</wp:posOffset>
            </wp:positionV>
            <wp:extent cx="453390" cy="612775"/>
            <wp:effectExtent l="0" t="0" r="3810" b="0"/>
            <wp:wrapNone/>
            <wp:docPr id="1" name="Рисунок 2" descr="Герб чб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копия"/>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 cy="612775"/>
                    </a:xfrm>
                    <a:prstGeom prst="rect">
                      <a:avLst/>
                    </a:prstGeom>
                    <a:noFill/>
                  </pic:spPr>
                </pic:pic>
              </a:graphicData>
            </a:graphic>
          </wp:anchor>
        </w:drawing>
      </w:r>
    </w:p>
    <w:p w:rsidR="00B80F29" w:rsidRPr="00DD3B71" w:rsidRDefault="00B80F29" w:rsidP="00B80F29">
      <w:pPr>
        <w:jc w:val="center"/>
        <w:rPr>
          <w:b/>
          <w:szCs w:val="28"/>
        </w:rPr>
      </w:pPr>
      <w:r w:rsidRPr="00DD3B71">
        <w:rPr>
          <w:b/>
          <w:szCs w:val="28"/>
        </w:rPr>
        <w:t>АДМИНИСТРАЦИЯ МУНИЦИПАЛЬНОГО ОБРАЗОВАНИЯ</w:t>
      </w:r>
    </w:p>
    <w:p w:rsidR="00B80F29" w:rsidRPr="00DD3B71" w:rsidRDefault="00B80F29" w:rsidP="00B80F29">
      <w:pPr>
        <w:jc w:val="center"/>
        <w:rPr>
          <w:b/>
          <w:szCs w:val="28"/>
        </w:rPr>
      </w:pPr>
      <w:r w:rsidRPr="00DD3B71">
        <w:rPr>
          <w:b/>
          <w:szCs w:val="28"/>
        </w:rPr>
        <w:t>«КОНОШСКИЙ МУНИЦИПАЛЬНЫЙ РАЙОН»</w:t>
      </w:r>
    </w:p>
    <w:p w:rsidR="00B80F29" w:rsidRPr="00DD3B71" w:rsidRDefault="00B80F29" w:rsidP="00B80F29">
      <w:pPr>
        <w:jc w:val="center"/>
        <w:rPr>
          <w:b/>
          <w:szCs w:val="28"/>
        </w:rPr>
      </w:pPr>
      <w:r w:rsidRPr="00DD3B71">
        <w:rPr>
          <w:b/>
          <w:szCs w:val="28"/>
        </w:rPr>
        <w:t>АРХАНГЕЛЬСКОЙ ОБЛАСТИ</w:t>
      </w:r>
    </w:p>
    <w:p w:rsidR="00B80F29" w:rsidRPr="00DD3B71" w:rsidRDefault="00B80F29" w:rsidP="00B80F29">
      <w:pPr>
        <w:jc w:val="center"/>
        <w:rPr>
          <w:sz w:val="48"/>
          <w:szCs w:val="48"/>
        </w:rPr>
      </w:pPr>
    </w:p>
    <w:p w:rsidR="00B80F29" w:rsidRPr="00DD3B71" w:rsidRDefault="00B80F29" w:rsidP="00B80F29">
      <w:pPr>
        <w:jc w:val="center"/>
        <w:rPr>
          <w:b/>
          <w:szCs w:val="28"/>
        </w:rPr>
      </w:pPr>
      <w:r w:rsidRPr="00DD3B71">
        <w:rPr>
          <w:b/>
          <w:szCs w:val="28"/>
        </w:rPr>
        <w:t>П О С Т А Н О В Л Е Н И Е</w:t>
      </w:r>
    </w:p>
    <w:p w:rsidR="00B80F29" w:rsidRPr="00DD3B71" w:rsidRDefault="00B80F29" w:rsidP="00B80F29">
      <w:pPr>
        <w:jc w:val="center"/>
        <w:rPr>
          <w:sz w:val="48"/>
          <w:szCs w:val="48"/>
        </w:rPr>
      </w:pPr>
    </w:p>
    <w:p w:rsidR="00B80F29" w:rsidRPr="00DD3B71" w:rsidRDefault="00B80F29" w:rsidP="00B80F29">
      <w:pPr>
        <w:jc w:val="center"/>
        <w:rPr>
          <w:szCs w:val="28"/>
        </w:rPr>
      </w:pPr>
      <w:r w:rsidRPr="00DD3B71">
        <w:rPr>
          <w:szCs w:val="28"/>
        </w:rPr>
        <w:t xml:space="preserve">от </w:t>
      </w:r>
      <w:r>
        <w:rPr>
          <w:szCs w:val="28"/>
        </w:rPr>
        <w:t>23 августа 2019 г. № 492</w:t>
      </w:r>
    </w:p>
    <w:p w:rsidR="00B80F29" w:rsidRPr="00DD3B71" w:rsidRDefault="00B80F29" w:rsidP="00B80F29">
      <w:pPr>
        <w:jc w:val="center"/>
        <w:rPr>
          <w:sz w:val="48"/>
          <w:szCs w:val="48"/>
        </w:rPr>
      </w:pPr>
    </w:p>
    <w:p w:rsidR="00B80F29" w:rsidRPr="00DD3B71" w:rsidRDefault="00B80F29" w:rsidP="00B80F29">
      <w:pPr>
        <w:jc w:val="center"/>
        <w:rPr>
          <w:sz w:val="20"/>
          <w:szCs w:val="20"/>
        </w:rPr>
      </w:pPr>
      <w:r w:rsidRPr="00DD3B71">
        <w:rPr>
          <w:sz w:val="20"/>
          <w:szCs w:val="20"/>
        </w:rPr>
        <w:t>пос. Коноша Архангельской области</w:t>
      </w:r>
    </w:p>
    <w:p w:rsidR="00B80F29" w:rsidRPr="00DD3B71" w:rsidRDefault="00B80F29" w:rsidP="00B80F29">
      <w:pPr>
        <w:jc w:val="center"/>
        <w:rPr>
          <w:sz w:val="24"/>
        </w:rPr>
      </w:pPr>
    </w:p>
    <w:p w:rsidR="00B80F29" w:rsidRDefault="00B80F29" w:rsidP="00B80F29">
      <w:pPr>
        <w:jc w:val="center"/>
        <w:rPr>
          <w:sz w:val="24"/>
        </w:rPr>
      </w:pPr>
    </w:p>
    <w:p w:rsidR="00B80F29" w:rsidRPr="00DD3B71" w:rsidRDefault="00B80F29" w:rsidP="00B80F29">
      <w:pPr>
        <w:jc w:val="center"/>
        <w:rPr>
          <w:sz w:val="24"/>
        </w:rPr>
      </w:pPr>
    </w:p>
    <w:p w:rsidR="00336C2E" w:rsidRDefault="00336C2E" w:rsidP="00DD689C">
      <w:pPr>
        <w:jc w:val="center"/>
        <w:rPr>
          <w:b/>
          <w:szCs w:val="28"/>
        </w:rPr>
      </w:pPr>
      <w:r w:rsidRPr="00D216D2">
        <w:rPr>
          <w:b/>
          <w:szCs w:val="28"/>
        </w:rPr>
        <w:t>О</w:t>
      </w:r>
      <w:r w:rsidR="00B80F29">
        <w:rPr>
          <w:b/>
          <w:szCs w:val="28"/>
        </w:rPr>
        <w:t xml:space="preserve"> внесении изменений в </w:t>
      </w:r>
      <w:r w:rsidRPr="00D216D2">
        <w:rPr>
          <w:b/>
          <w:szCs w:val="28"/>
        </w:rPr>
        <w:t>административн</w:t>
      </w:r>
      <w:r w:rsidR="000E420D">
        <w:rPr>
          <w:b/>
          <w:szCs w:val="28"/>
        </w:rPr>
        <w:t>ый</w:t>
      </w:r>
      <w:r w:rsidRPr="00D216D2">
        <w:rPr>
          <w:b/>
          <w:szCs w:val="28"/>
        </w:rPr>
        <w:t xml:space="preserve"> регламент</w:t>
      </w:r>
    </w:p>
    <w:p w:rsidR="00B80F29" w:rsidRDefault="00336C2E" w:rsidP="00C033DF">
      <w:pPr>
        <w:jc w:val="center"/>
        <w:rPr>
          <w:b/>
          <w:szCs w:val="28"/>
        </w:rPr>
      </w:pPr>
      <w:r>
        <w:rPr>
          <w:b/>
          <w:szCs w:val="28"/>
        </w:rPr>
        <w:t xml:space="preserve">предоставления </w:t>
      </w:r>
      <w:r w:rsidR="00B954C4">
        <w:rPr>
          <w:b/>
          <w:szCs w:val="28"/>
        </w:rPr>
        <w:t xml:space="preserve">муниципальной услуги </w:t>
      </w:r>
    </w:p>
    <w:p w:rsidR="00B80F29" w:rsidRDefault="00C033DF" w:rsidP="00C033DF">
      <w:pPr>
        <w:jc w:val="center"/>
        <w:rPr>
          <w:b/>
          <w:bCs/>
        </w:rPr>
      </w:pPr>
      <w:r w:rsidRPr="0072717C">
        <w:rPr>
          <w:b/>
          <w:szCs w:val="28"/>
        </w:rPr>
        <w:t>«</w:t>
      </w:r>
      <w:r w:rsidR="00B80F29">
        <w:rPr>
          <w:b/>
          <w:bCs/>
          <w:szCs w:val="28"/>
        </w:rPr>
        <w:t>Признание граждан малоимущими</w:t>
      </w:r>
      <w:r w:rsidRPr="0072717C">
        <w:rPr>
          <w:b/>
          <w:bCs/>
          <w:szCs w:val="28"/>
        </w:rPr>
        <w:t xml:space="preserve"> </w:t>
      </w:r>
      <w:r w:rsidRPr="0072717C">
        <w:rPr>
          <w:b/>
        </w:rPr>
        <w:t xml:space="preserve">в целях принятия </w:t>
      </w:r>
      <w:r w:rsidR="00A16C46" w:rsidRPr="0072717C">
        <w:rPr>
          <w:b/>
        </w:rPr>
        <w:t xml:space="preserve">на </w:t>
      </w:r>
      <w:r w:rsidR="00B80F29">
        <w:rPr>
          <w:b/>
          <w:bCs/>
        </w:rPr>
        <w:t xml:space="preserve">учет </w:t>
      </w:r>
    </w:p>
    <w:p w:rsidR="00B80F29" w:rsidRDefault="00C033DF" w:rsidP="00C033DF">
      <w:pPr>
        <w:jc w:val="center"/>
        <w:rPr>
          <w:b/>
          <w:bCs/>
        </w:rPr>
      </w:pPr>
      <w:r w:rsidRPr="0072717C">
        <w:rPr>
          <w:b/>
          <w:bCs/>
        </w:rPr>
        <w:t>в качестве нуждающихся в жи</w:t>
      </w:r>
      <w:r w:rsidR="00B80F29">
        <w:rPr>
          <w:b/>
          <w:bCs/>
        </w:rPr>
        <w:t xml:space="preserve">лых помещениях, </w:t>
      </w:r>
    </w:p>
    <w:p w:rsidR="00B80F29" w:rsidRDefault="00B80F29" w:rsidP="00C033DF">
      <w:pPr>
        <w:jc w:val="center"/>
        <w:rPr>
          <w:b/>
          <w:bCs/>
        </w:rPr>
      </w:pPr>
      <w:r>
        <w:rPr>
          <w:b/>
          <w:bCs/>
        </w:rPr>
        <w:t>предоставляемых</w:t>
      </w:r>
      <w:r w:rsidR="00C033DF" w:rsidRPr="0072717C">
        <w:rPr>
          <w:b/>
          <w:bCs/>
        </w:rPr>
        <w:t xml:space="preserve"> по договорам социального найма»</w:t>
      </w:r>
      <w:r w:rsidR="000E420D">
        <w:rPr>
          <w:b/>
          <w:bCs/>
        </w:rPr>
        <w:t>,</w:t>
      </w:r>
    </w:p>
    <w:p w:rsidR="00B80F29" w:rsidRDefault="000E420D" w:rsidP="00C033DF">
      <w:pPr>
        <w:jc w:val="center"/>
        <w:rPr>
          <w:b/>
          <w:bCs/>
        </w:rPr>
      </w:pPr>
      <w:r>
        <w:rPr>
          <w:b/>
          <w:bCs/>
        </w:rPr>
        <w:t xml:space="preserve"> утвержденного постановлением администраци</w:t>
      </w:r>
      <w:r w:rsidR="00A10F6A">
        <w:rPr>
          <w:b/>
          <w:bCs/>
        </w:rPr>
        <w:t>и</w:t>
      </w:r>
      <w:r w:rsidR="00B80F29">
        <w:rPr>
          <w:b/>
          <w:bCs/>
        </w:rPr>
        <w:t xml:space="preserve"> </w:t>
      </w:r>
    </w:p>
    <w:p w:rsidR="00B80F29" w:rsidRDefault="00B80F29" w:rsidP="00B80F29">
      <w:pPr>
        <w:jc w:val="center"/>
        <w:rPr>
          <w:b/>
          <w:bCs/>
        </w:rPr>
      </w:pPr>
      <w:r>
        <w:rPr>
          <w:b/>
          <w:bCs/>
        </w:rPr>
        <w:t>муниципального образования</w:t>
      </w:r>
      <w:r w:rsidR="000E420D">
        <w:rPr>
          <w:b/>
          <w:bCs/>
        </w:rPr>
        <w:t xml:space="preserve"> «Коношский муниципальный район» </w:t>
      </w:r>
    </w:p>
    <w:p w:rsidR="00C033DF" w:rsidRPr="0072717C" w:rsidRDefault="000E420D" w:rsidP="00C033DF">
      <w:pPr>
        <w:jc w:val="center"/>
        <w:rPr>
          <w:b/>
          <w:bCs/>
          <w:sz w:val="21"/>
          <w:szCs w:val="21"/>
        </w:rPr>
      </w:pPr>
      <w:r>
        <w:rPr>
          <w:b/>
          <w:bCs/>
        </w:rPr>
        <w:t>от 20</w:t>
      </w:r>
      <w:r w:rsidR="00B80F29">
        <w:rPr>
          <w:b/>
          <w:bCs/>
        </w:rPr>
        <w:t xml:space="preserve"> февраля </w:t>
      </w:r>
      <w:r>
        <w:rPr>
          <w:b/>
          <w:bCs/>
        </w:rPr>
        <w:t>2019 № 100</w:t>
      </w:r>
    </w:p>
    <w:p w:rsidR="009A2741" w:rsidRPr="00B80F29" w:rsidRDefault="009A2741" w:rsidP="00B80F29">
      <w:pPr>
        <w:jc w:val="center"/>
        <w:rPr>
          <w:b/>
          <w:bCs/>
          <w:szCs w:val="28"/>
        </w:rPr>
      </w:pPr>
    </w:p>
    <w:p w:rsidR="002E78CD" w:rsidRPr="00B80F29" w:rsidRDefault="002E78CD" w:rsidP="00B80F29">
      <w:pPr>
        <w:autoSpaceDE w:val="0"/>
        <w:autoSpaceDN w:val="0"/>
        <w:adjustRightInd w:val="0"/>
        <w:jc w:val="center"/>
        <w:rPr>
          <w:szCs w:val="28"/>
        </w:rPr>
      </w:pPr>
    </w:p>
    <w:p w:rsidR="00B80F29" w:rsidRDefault="00336C2E" w:rsidP="00AE4D97">
      <w:pPr>
        <w:ind w:firstLine="708"/>
        <w:jc w:val="both"/>
        <w:rPr>
          <w:szCs w:val="28"/>
        </w:rPr>
      </w:pPr>
      <w:r w:rsidRPr="00DD689C">
        <w:rPr>
          <w:szCs w:val="28"/>
        </w:rPr>
        <w:t>В соответствии со статьей 13 Федеральног</w:t>
      </w:r>
      <w:r>
        <w:rPr>
          <w:szCs w:val="28"/>
        </w:rPr>
        <w:t xml:space="preserve">о закона от 27 июля </w:t>
      </w:r>
      <w:r w:rsidR="00AE4D97">
        <w:rPr>
          <w:szCs w:val="28"/>
        </w:rPr>
        <w:br/>
      </w:r>
      <w:r>
        <w:rPr>
          <w:szCs w:val="28"/>
        </w:rPr>
        <w:t xml:space="preserve">2010 года № </w:t>
      </w:r>
      <w:r w:rsidRPr="00DD689C">
        <w:rPr>
          <w:szCs w:val="28"/>
        </w:rPr>
        <w:t xml:space="preserve">210-ФЗ «Об организации предоставления государственных и муниципальных услуг», подпунктом 4 пункта 2 статьи 7 областного закона </w:t>
      </w:r>
    </w:p>
    <w:p w:rsidR="00582405" w:rsidRPr="00DD689C" w:rsidRDefault="00336C2E" w:rsidP="00B80F29">
      <w:pPr>
        <w:jc w:val="both"/>
        <w:rPr>
          <w:szCs w:val="28"/>
        </w:rPr>
      </w:pPr>
      <w:r w:rsidRPr="00DD689C">
        <w:rPr>
          <w:szCs w:val="28"/>
        </w:rPr>
        <w:t xml:space="preserve">от 02 июля 2012 года № 508-32-ОЗ «О государственных и муниципальных услугах в </w:t>
      </w:r>
      <w:r w:rsidRPr="00D208B6">
        <w:rPr>
          <w:szCs w:val="28"/>
        </w:rPr>
        <w:t>Архангельской области и дополнительных мерах по защите прав человека и гражданина при их предоставлении»</w:t>
      </w:r>
      <w:r w:rsidR="000C7353" w:rsidRPr="00D208B6">
        <w:rPr>
          <w:szCs w:val="28"/>
        </w:rPr>
        <w:t xml:space="preserve">, </w:t>
      </w:r>
      <w:r w:rsidR="00B80F29">
        <w:rPr>
          <w:szCs w:val="28"/>
        </w:rPr>
        <w:t>областным законом</w:t>
      </w:r>
      <w:r w:rsidR="00D208B6" w:rsidRPr="00D208B6">
        <w:rPr>
          <w:szCs w:val="28"/>
        </w:rPr>
        <w:t xml:space="preserve"> </w:t>
      </w:r>
      <w:r w:rsidR="00B80F29">
        <w:rPr>
          <w:szCs w:val="28"/>
        </w:rPr>
        <w:br/>
      </w:r>
      <w:r w:rsidR="00D208B6" w:rsidRPr="00D208B6">
        <w:rPr>
          <w:szCs w:val="28"/>
        </w:rPr>
        <w:t>от 02</w:t>
      </w:r>
      <w:r w:rsidR="00B80F29">
        <w:rPr>
          <w:szCs w:val="28"/>
        </w:rPr>
        <w:t xml:space="preserve"> июля 2019 года </w:t>
      </w:r>
      <w:r w:rsidR="00D208B6" w:rsidRPr="00D208B6">
        <w:rPr>
          <w:szCs w:val="28"/>
        </w:rPr>
        <w:t>«</w:t>
      </w:r>
      <w:r w:rsidR="00D208B6" w:rsidRPr="00D208B6">
        <w:rPr>
          <w:rFonts w:eastAsia="Calibri"/>
          <w:szCs w:val="28"/>
        </w:rPr>
        <w:t>О</w:t>
      </w:r>
      <w:r w:rsidR="00B80F29">
        <w:rPr>
          <w:rFonts w:eastAsia="Calibri"/>
          <w:szCs w:val="28"/>
        </w:rPr>
        <w:t xml:space="preserve"> </w:t>
      </w:r>
      <w:r w:rsidR="00D208B6" w:rsidRPr="00D208B6">
        <w:rPr>
          <w:rFonts w:eastAsia="Calibri"/>
          <w:szCs w:val="28"/>
        </w:rPr>
        <w:t>внесении изменений в отдельные областные законы в сфере жилищных отношений</w:t>
      </w:r>
      <w:r w:rsidR="00D208B6">
        <w:rPr>
          <w:rFonts w:eastAsia="Calibri"/>
          <w:szCs w:val="28"/>
        </w:rPr>
        <w:t xml:space="preserve">», </w:t>
      </w:r>
      <w:r w:rsidR="000E420D">
        <w:rPr>
          <w:szCs w:val="28"/>
        </w:rPr>
        <w:t>Порядк</w:t>
      </w:r>
      <w:r w:rsidR="007E0D9E">
        <w:rPr>
          <w:szCs w:val="28"/>
        </w:rPr>
        <w:t>ом</w:t>
      </w:r>
      <w:r w:rsidR="000E420D">
        <w:rPr>
          <w:szCs w:val="28"/>
        </w:rPr>
        <w:t xml:space="preserve">  разработки и утверждения административных регламентов предоставления муниципальных услуг администрацией муниципального образования «Коношский муниципальный район», утвержденны</w:t>
      </w:r>
      <w:r w:rsidR="007E0D9E">
        <w:rPr>
          <w:szCs w:val="28"/>
        </w:rPr>
        <w:t>м</w:t>
      </w:r>
      <w:r w:rsidR="000E420D">
        <w:rPr>
          <w:szCs w:val="28"/>
        </w:rPr>
        <w:t xml:space="preserve"> постановлением администрации </w:t>
      </w:r>
      <w:r w:rsidR="00B80F29">
        <w:rPr>
          <w:szCs w:val="28"/>
        </w:rPr>
        <w:t>муниципального образования</w:t>
      </w:r>
      <w:r w:rsidR="000E420D">
        <w:rPr>
          <w:szCs w:val="28"/>
        </w:rPr>
        <w:t xml:space="preserve"> «Коношский муниципальный район» от 05</w:t>
      </w:r>
      <w:r w:rsidR="00B80F29">
        <w:rPr>
          <w:szCs w:val="28"/>
        </w:rPr>
        <w:t xml:space="preserve"> сентября </w:t>
      </w:r>
      <w:r w:rsidR="000E420D">
        <w:rPr>
          <w:szCs w:val="28"/>
        </w:rPr>
        <w:t xml:space="preserve">2018 </w:t>
      </w:r>
      <w:r w:rsidR="00B80F29">
        <w:rPr>
          <w:szCs w:val="28"/>
        </w:rPr>
        <w:t xml:space="preserve">года </w:t>
      </w:r>
      <w:r w:rsidR="000E420D">
        <w:rPr>
          <w:szCs w:val="28"/>
        </w:rPr>
        <w:t>№</w:t>
      </w:r>
      <w:r w:rsidR="00B80F29">
        <w:rPr>
          <w:szCs w:val="28"/>
        </w:rPr>
        <w:t xml:space="preserve"> </w:t>
      </w:r>
      <w:r w:rsidR="000E420D">
        <w:rPr>
          <w:szCs w:val="28"/>
        </w:rPr>
        <w:t xml:space="preserve">513, </w:t>
      </w:r>
      <w:r w:rsidRPr="00DD689C">
        <w:rPr>
          <w:szCs w:val="28"/>
        </w:rPr>
        <w:t xml:space="preserve">администрация муниципального образования </w:t>
      </w:r>
      <w:r>
        <w:rPr>
          <w:b/>
          <w:szCs w:val="28"/>
        </w:rPr>
        <w:t>п</w:t>
      </w:r>
      <w:r w:rsidR="00B80F29">
        <w:rPr>
          <w:b/>
          <w:szCs w:val="28"/>
        </w:rPr>
        <w:t xml:space="preserve"> </w:t>
      </w:r>
      <w:r w:rsidRPr="00DD689C">
        <w:rPr>
          <w:b/>
          <w:szCs w:val="28"/>
        </w:rPr>
        <w:t>о</w:t>
      </w:r>
      <w:r>
        <w:rPr>
          <w:b/>
          <w:szCs w:val="28"/>
        </w:rPr>
        <w:t xml:space="preserve"> с т а н о в л я е </w:t>
      </w:r>
      <w:r w:rsidRPr="00DD689C">
        <w:rPr>
          <w:b/>
          <w:szCs w:val="28"/>
        </w:rPr>
        <w:t>т</w:t>
      </w:r>
      <w:r w:rsidRPr="00DD689C">
        <w:rPr>
          <w:szCs w:val="28"/>
        </w:rPr>
        <w:t>:</w:t>
      </w:r>
    </w:p>
    <w:p w:rsidR="00373EE1" w:rsidRDefault="004B263D" w:rsidP="00B80F29">
      <w:pPr>
        <w:ind w:firstLine="708"/>
        <w:jc w:val="both"/>
        <w:rPr>
          <w:bCs/>
        </w:rPr>
      </w:pPr>
      <w:r>
        <w:rPr>
          <w:szCs w:val="28"/>
        </w:rPr>
        <w:t>1.</w:t>
      </w:r>
      <w:r w:rsidR="00B80F29">
        <w:rPr>
          <w:szCs w:val="28"/>
        </w:rPr>
        <w:t xml:space="preserve"> </w:t>
      </w:r>
      <w:r w:rsidR="00373EE1">
        <w:rPr>
          <w:szCs w:val="28"/>
        </w:rPr>
        <w:t xml:space="preserve">Внести в </w:t>
      </w:r>
      <w:r w:rsidR="00373EE1" w:rsidRPr="00EA7DAA">
        <w:rPr>
          <w:szCs w:val="28"/>
        </w:rPr>
        <w:t xml:space="preserve">административный регламент предоставления муниципальной услуги </w:t>
      </w:r>
      <w:r w:rsidR="00373EE1" w:rsidRPr="00C033DF">
        <w:rPr>
          <w:szCs w:val="28"/>
        </w:rPr>
        <w:t>«</w:t>
      </w:r>
      <w:r w:rsidR="00B80F29">
        <w:rPr>
          <w:bCs/>
          <w:szCs w:val="28"/>
        </w:rPr>
        <w:t>Признание граждан малоимущими</w:t>
      </w:r>
      <w:r w:rsidR="00373EE1" w:rsidRPr="00C033DF">
        <w:rPr>
          <w:bCs/>
          <w:szCs w:val="28"/>
        </w:rPr>
        <w:t xml:space="preserve"> </w:t>
      </w:r>
      <w:r w:rsidR="00373EE1" w:rsidRPr="00C033DF">
        <w:t xml:space="preserve">в целях принятия </w:t>
      </w:r>
      <w:r w:rsidR="00373EE1">
        <w:t xml:space="preserve">на </w:t>
      </w:r>
      <w:r w:rsidR="00B80F29">
        <w:rPr>
          <w:bCs/>
        </w:rPr>
        <w:t>учет</w:t>
      </w:r>
      <w:r w:rsidR="00373EE1" w:rsidRPr="00C033DF">
        <w:rPr>
          <w:bCs/>
        </w:rPr>
        <w:t xml:space="preserve"> в качестве нуждающихся в жил</w:t>
      </w:r>
      <w:r w:rsidR="00B80F29">
        <w:rPr>
          <w:bCs/>
        </w:rPr>
        <w:t xml:space="preserve">ых помещениях, предоставляемых </w:t>
      </w:r>
      <w:r w:rsidR="00373EE1" w:rsidRPr="00C033DF">
        <w:rPr>
          <w:bCs/>
        </w:rPr>
        <w:t>по договорам социального найма»</w:t>
      </w:r>
      <w:r w:rsidR="00373EE1">
        <w:rPr>
          <w:bCs/>
        </w:rPr>
        <w:t xml:space="preserve">, утвержденный </w:t>
      </w:r>
      <w:r w:rsidR="00B80F29">
        <w:rPr>
          <w:bCs/>
        </w:rPr>
        <w:t>постановлением администрацией муниципального образования</w:t>
      </w:r>
      <w:r w:rsidR="00373EE1" w:rsidRPr="00373EE1">
        <w:rPr>
          <w:bCs/>
        </w:rPr>
        <w:t>«Коношский муниципальный район» от 20</w:t>
      </w:r>
      <w:r w:rsidR="00B80F29">
        <w:rPr>
          <w:bCs/>
        </w:rPr>
        <w:t xml:space="preserve"> февраля </w:t>
      </w:r>
      <w:r w:rsidR="00373EE1" w:rsidRPr="00373EE1">
        <w:rPr>
          <w:bCs/>
        </w:rPr>
        <w:t>2019</w:t>
      </w:r>
      <w:r w:rsidR="00B80F29">
        <w:rPr>
          <w:bCs/>
        </w:rPr>
        <w:t xml:space="preserve"> года</w:t>
      </w:r>
      <w:r w:rsidR="00373EE1" w:rsidRPr="00373EE1">
        <w:rPr>
          <w:bCs/>
        </w:rPr>
        <w:t xml:space="preserve"> № 100</w:t>
      </w:r>
      <w:r w:rsidR="00D208B6">
        <w:rPr>
          <w:bCs/>
        </w:rPr>
        <w:t xml:space="preserve"> (в редакции от 14</w:t>
      </w:r>
      <w:r w:rsidR="00B80F29">
        <w:rPr>
          <w:bCs/>
        </w:rPr>
        <w:t xml:space="preserve"> мая 2019 года</w:t>
      </w:r>
      <w:r w:rsidR="00D208B6">
        <w:rPr>
          <w:bCs/>
        </w:rPr>
        <w:t xml:space="preserve"> </w:t>
      </w:r>
      <w:r w:rsidR="00B80F29">
        <w:rPr>
          <w:bCs/>
        </w:rPr>
        <w:br/>
      </w:r>
      <w:r w:rsidR="00D208B6">
        <w:rPr>
          <w:bCs/>
        </w:rPr>
        <w:t>№ 262)</w:t>
      </w:r>
      <w:r w:rsidR="00373EE1">
        <w:rPr>
          <w:bCs/>
        </w:rPr>
        <w:t xml:space="preserve"> следующие изменения:</w:t>
      </w:r>
    </w:p>
    <w:p w:rsidR="0099709F" w:rsidRDefault="00373EE1" w:rsidP="00E66038">
      <w:pPr>
        <w:ind w:firstLine="708"/>
        <w:jc w:val="both"/>
        <w:rPr>
          <w:bCs/>
        </w:rPr>
      </w:pPr>
      <w:r>
        <w:rPr>
          <w:bCs/>
        </w:rPr>
        <w:lastRenderedPageBreak/>
        <w:t xml:space="preserve">1) </w:t>
      </w:r>
      <w:r w:rsidR="0099709F">
        <w:rPr>
          <w:bCs/>
        </w:rPr>
        <w:t>в подпункте «б» пункта 13 слова «застрахованного лица» исключить;</w:t>
      </w:r>
    </w:p>
    <w:p w:rsidR="0099709F" w:rsidRDefault="0099709F" w:rsidP="00E66038">
      <w:pPr>
        <w:ind w:firstLine="708"/>
        <w:jc w:val="both"/>
        <w:rPr>
          <w:bCs/>
        </w:rPr>
      </w:pPr>
      <w:r>
        <w:rPr>
          <w:bCs/>
        </w:rPr>
        <w:t>2) дополнить пункт 13 подпунктом «к» следующего содержания:</w:t>
      </w:r>
    </w:p>
    <w:p w:rsidR="0099709F" w:rsidRDefault="0099709F" w:rsidP="0099709F">
      <w:pPr>
        <w:autoSpaceDE w:val="0"/>
        <w:autoSpaceDN w:val="0"/>
        <w:adjustRightInd w:val="0"/>
        <w:jc w:val="both"/>
        <w:rPr>
          <w:rFonts w:eastAsia="Calibri"/>
          <w:szCs w:val="28"/>
        </w:rPr>
      </w:pPr>
      <w:r>
        <w:rPr>
          <w:bCs/>
        </w:rPr>
        <w:tab/>
        <w:t>«к)</w:t>
      </w:r>
      <w:r w:rsidR="00E66038">
        <w:rPr>
          <w:bCs/>
        </w:rPr>
        <w:t xml:space="preserve"> </w:t>
      </w:r>
      <w:r>
        <w:rPr>
          <w:rFonts w:eastAsia="Calibri"/>
          <w:szCs w:val="28"/>
        </w:rPr>
        <w:t>согласие на обработку персональных данных гражданина-заявителя и членов его семьи либо одиноко проживающего гражданина-заявителя по форме, утвержденной постановлением Правительства Архангельской области;»</w:t>
      </w:r>
      <w:r w:rsidR="007D44FA">
        <w:rPr>
          <w:rFonts w:eastAsia="Calibri"/>
          <w:szCs w:val="28"/>
        </w:rPr>
        <w:t>;</w:t>
      </w:r>
    </w:p>
    <w:p w:rsidR="0099709F" w:rsidRDefault="0099709F" w:rsidP="0099709F">
      <w:pPr>
        <w:autoSpaceDE w:val="0"/>
        <w:autoSpaceDN w:val="0"/>
        <w:adjustRightInd w:val="0"/>
        <w:jc w:val="both"/>
        <w:rPr>
          <w:bCs/>
        </w:rPr>
      </w:pPr>
      <w:r>
        <w:rPr>
          <w:rFonts w:eastAsia="Calibri"/>
          <w:szCs w:val="28"/>
        </w:rPr>
        <w:tab/>
        <w:t>3)</w:t>
      </w:r>
      <w:r w:rsidR="007D44FA">
        <w:rPr>
          <w:rFonts w:eastAsia="Calibri"/>
          <w:szCs w:val="28"/>
        </w:rPr>
        <w:t xml:space="preserve"> </w:t>
      </w:r>
      <w:r w:rsidR="00D208B6">
        <w:rPr>
          <w:bCs/>
        </w:rPr>
        <w:t xml:space="preserve">подпункт 1 </w:t>
      </w:r>
      <w:r w:rsidR="00373EE1">
        <w:rPr>
          <w:bCs/>
        </w:rPr>
        <w:t>пункт 1</w:t>
      </w:r>
      <w:r w:rsidR="00D208B6">
        <w:rPr>
          <w:bCs/>
        </w:rPr>
        <w:t>4</w:t>
      </w:r>
      <w:r w:rsidR="007D44FA">
        <w:rPr>
          <w:bCs/>
        </w:rPr>
        <w:t xml:space="preserve"> изложить в </w:t>
      </w:r>
      <w:r w:rsidR="00373EE1">
        <w:rPr>
          <w:bCs/>
        </w:rPr>
        <w:t>редакции:</w:t>
      </w:r>
    </w:p>
    <w:p w:rsidR="007D44FA" w:rsidRDefault="00373EE1" w:rsidP="007D44FA">
      <w:pPr>
        <w:jc w:val="both"/>
        <w:rPr>
          <w:szCs w:val="28"/>
        </w:rPr>
      </w:pPr>
      <w:r w:rsidRPr="00373EE1">
        <w:rPr>
          <w:bCs/>
        </w:rPr>
        <w:t>«</w:t>
      </w:r>
      <w:r w:rsidR="00D208B6">
        <w:rPr>
          <w:bCs/>
        </w:rPr>
        <w:t>1)</w:t>
      </w:r>
      <w:r w:rsidR="007D44FA">
        <w:rPr>
          <w:bCs/>
        </w:rPr>
        <w:t xml:space="preserve"> </w:t>
      </w:r>
      <w:r w:rsidR="00D208B6">
        <w:rPr>
          <w:rFonts w:eastAsia="Calibri"/>
          <w:szCs w:val="28"/>
        </w:rPr>
        <w:t>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заявителя и каждого члена его семьи либо одиноко проживающего 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территории Российской Федерации;</w:t>
      </w:r>
      <w:r w:rsidR="00D208B6">
        <w:rPr>
          <w:szCs w:val="28"/>
        </w:rPr>
        <w:t>»</w:t>
      </w:r>
      <w:r w:rsidR="00CA70A9">
        <w:rPr>
          <w:szCs w:val="28"/>
        </w:rPr>
        <w:t>;</w:t>
      </w:r>
    </w:p>
    <w:p w:rsidR="00D208B6" w:rsidRDefault="0099709F" w:rsidP="007D44FA">
      <w:pPr>
        <w:ind w:firstLine="708"/>
        <w:jc w:val="both"/>
        <w:rPr>
          <w:szCs w:val="28"/>
        </w:rPr>
      </w:pPr>
      <w:r>
        <w:rPr>
          <w:szCs w:val="28"/>
        </w:rPr>
        <w:t>4</w:t>
      </w:r>
      <w:r w:rsidR="00E95D2D">
        <w:rPr>
          <w:szCs w:val="28"/>
        </w:rPr>
        <w:t>) дополнить пункт 14 подпунктами 2.1 и 2.2 следующего содержания:</w:t>
      </w:r>
    </w:p>
    <w:p w:rsidR="00E95D2D" w:rsidRDefault="00E95D2D" w:rsidP="007D44FA">
      <w:pPr>
        <w:autoSpaceDE w:val="0"/>
        <w:autoSpaceDN w:val="0"/>
        <w:adjustRightInd w:val="0"/>
        <w:ind w:firstLine="709"/>
        <w:jc w:val="both"/>
        <w:rPr>
          <w:rFonts w:eastAsia="Calibri"/>
          <w:szCs w:val="28"/>
        </w:rPr>
      </w:pPr>
      <w:r>
        <w:rPr>
          <w:rFonts w:eastAsia="Calibri"/>
          <w:szCs w:val="28"/>
        </w:rPr>
        <w:t>«2.1) копия паспорта гражданина Российской Федерации или иного документа, удостове</w:t>
      </w:r>
      <w:r w:rsidR="00AE4D97">
        <w:rPr>
          <w:rFonts w:eastAsia="Calibri"/>
          <w:szCs w:val="28"/>
        </w:rPr>
        <w:t xml:space="preserve">ряющего личность представителя </w:t>
      </w:r>
      <w:r>
        <w:rPr>
          <w:rFonts w:eastAsia="Calibri"/>
          <w:szCs w:val="28"/>
        </w:rPr>
        <w:t>заявителя и членов его с</w:t>
      </w:r>
      <w:r w:rsidR="007D44FA">
        <w:rPr>
          <w:rFonts w:eastAsia="Calibri"/>
          <w:szCs w:val="28"/>
        </w:rPr>
        <w:t xml:space="preserve">емьи либо одиноко проживающего </w:t>
      </w:r>
      <w:r>
        <w:rPr>
          <w:rFonts w:eastAsia="Calibri"/>
          <w:szCs w:val="28"/>
        </w:rPr>
        <w:t>заявителя на территории Россий</w:t>
      </w:r>
      <w:r w:rsidR="007D44FA">
        <w:rPr>
          <w:rFonts w:eastAsia="Calibri"/>
          <w:szCs w:val="28"/>
        </w:rPr>
        <w:t>ской Федерации, в случае подачи</w:t>
      </w:r>
      <w:r>
        <w:rPr>
          <w:rFonts w:eastAsia="Calibri"/>
          <w:szCs w:val="28"/>
        </w:rPr>
        <w:t xml:space="preserve"> заявителем и членами его </w:t>
      </w:r>
      <w:r w:rsidR="007D44FA">
        <w:rPr>
          <w:rFonts w:eastAsia="Calibri"/>
          <w:szCs w:val="28"/>
        </w:rPr>
        <w:t xml:space="preserve">семьи либо одиноко проживающим </w:t>
      </w:r>
      <w:r>
        <w:rPr>
          <w:rFonts w:eastAsia="Calibri"/>
          <w:szCs w:val="28"/>
        </w:rPr>
        <w:t>заявителем заявления через представителя;</w:t>
      </w:r>
    </w:p>
    <w:p w:rsidR="0099709F" w:rsidRDefault="00E95D2D" w:rsidP="007D44FA">
      <w:pPr>
        <w:autoSpaceDE w:val="0"/>
        <w:autoSpaceDN w:val="0"/>
        <w:adjustRightInd w:val="0"/>
        <w:ind w:firstLine="709"/>
        <w:jc w:val="both"/>
        <w:rPr>
          <w:rFonts w:eastAsia="Calibri"/>
          <w:szCs w:val="28"/>
        </w:rPr>
      </w:pPr>
      <w:r>
        <w:rPr>
          <w:rFonts w:eastAsia="Calibri"/>
          <w:szCs w:val="28"/>
        </w:rPr>
        <w:t xml:space="preserve">2.2.) копии документов, свидетельствующих об изменении фамилий, имен и (или) отчеств (последних </w:t>
      </w:r>
      <w:r w:rsidR="00AE4D97">
        <w:rPr>
          <w:rFonts w:eastAsia="Calibri"/>
          <w:szCs w:val="28"/>
        </w:rPr>
        <w:t>–</w:t>
      </w:r>
      <w:r>
        <w:rPr>
          <w:rFonts w:eastAsia="Calibri"/>
          <w:szCs w:val="28"/>
        </w:rPr>
        <w:t xml:space="preserve"> пр</w:t>
      </w:r>
      <w:r w:rsidR="00AE4D97">
        <w:rPr>
          <w:rFonts w:eastAsia="Calibri"/>
          <w:szCs w:val="28"/>
        </w:rPr>
        <w:t xml:space="preserve">и наличии) </w:t>
      </w:r>
      <w:r>
        <w:rPr>
          <w:rFonts w:eastAsia="Calibri"/>
          <w:szCs w:val="28"/>
        </w:rPr>
        <w:t xml:space="preserve">заявителем и (или) членами его </w:t>
      </w:r>
      <w:r w:rsidR="00AE4D97">
        <w:rPr>
          <w:rFonts w:eastAsia="Calibri"/>
          <w:szCs w:val="28"/>
        </w:rPr>
        <w:t xml:space="preserve">семьи либо одиноко проживающим </w:t>
      </w:r>
      <w:r>
        <w:rPr>
          <w:rFonts w:eastAsia="Calibri"/>
          <w:szCs w:val="28"/>
        </w:rPr>
        <w:t xml:space="preserve">заявителем, если изменение фамилий, имен и (или) отчеств (последних </w:t>
      </w:r>
      <w:r w:rsidR="00AE4D97">
        <w:rPr>
          <w:rFonts w:eastAsia="Calibri"/>
          <w:szCs w:val="28"/>
        </w:rPr>
        <w:t>–</w:t>
      </w:r>
      <w:r>
        <w:rPr>
          <w:rFonts w:eastAsia="Calibri"/>
          <w:szCs w:val="28"/>
        </w:rPr>
        <w:t xml:space="preserve"> при наличии) произошло в течение расчетного периода;»</w:t>
      </w:r>
      <w:r w:rsidR="007D44FA">
        <w:rPr>
          <w:rFonts w:eastAsia="Calibri"/>
          <w:szCs w:val="28"/>
        </w:rPr>
        <w:t>;</w:t>
      </w:r>
    </w:p>
    <w:p w:rsidR="002740D3" w:rsidRDefault="0099709F" w:rsidP="007D44FA">
      <w:pPr>
        <w:autoSpaceDE w:val="0"/>
        <w:autoSpaceDN w:val="0"/>
        <w:adjustRightInd w:val="0"/>
        <w:ind w:firstLine="709"/>
        <w:jc w:val="both"/>
        <w:rPr>
          <w:rFonts w:eastAsia="Calibri"/>
          <w:szCs w:val="28"/>
        </w:rPr>
      </w:pPr>
      <w:r>
        <w:rPr>
          <w:rFonts w:eastAsia="Calibri"/>
          <w:szCs w:val="28"/>
        </w:rPr>
        <w:t>5</w:t>
      </w:r>
      <w:r w:rsidR="002740D3">
        <w:rPr>
          <w:rFonts w:eastAsia="Calibri"/>
          <w:szCs w:val="28"/>
        </w:rPr>
        <w:t>) подпункт</w:t>
      </w:r>
      <w:r w:rsidR="00433752">
        <w:rPr>
          <w:rFonts w:eastAsia="Calibri"/>
          <w:szCs w:val="28"/>
        </w:rPr>
        <w:t>ы</w:t>
      </w:r>
      <w:r w:rsidR="002740D3">
        <w:rPr>
          <w:rFonts w:eastAsia="Calibri"/>
          <w:szCs w:val="28"/>
        </w:rPr>
        <w:t xml:space="preserve"> 6</w:t>
      </w:r>
      <w:r w:rsidR="00433752">
        <w:rPr>
          <w:rFonts w:eastAsia="Calibri"/>
          <w:szCs w:val="28"/>
        </w:rPr>
        <w:t>,7</w:t>
      </w:r>
      <w:r w:rsidR="007D44FA">
        <w:rPr>
          <w:rFonts w:eastAsia="Calibri"/>
          <w:szCs w:val="28"/>
        </w:rPr>
        <w:t xml:space="preserve"> пункта 15 </w:t>
      </w:r>
      <w:r w:rsidR="002740D3">
        <w:rPr>
          <w:rFonts w:eastAsia="Calibri"/>
          <w:szCs w:val="28"/>
        </w:rPr>
        <w:t>изложить в новой редакции:</w:t>
      </w:r>
    </w:p>
    <w:p w:rsidR="00433752" w:rsidRDefault="002740D3" w:rsidP="007D44FA">
      <w:pPr>
        <w:autoSpaceDE w:val="0"/>
        <w:autoSpaceDN w:val="0"/>
        <w:adjustRightInd w:val="0"/>
        <w:ind w:firstLine="708"/>
        <w:jc w:val="both"/>
        <w:rPr>
          <w:rFonts w:eastAsia="Calibri"/>
          <w:szCs w:val="28"/>
        </w:rPr>
      </w:pPr>
      <w:r>
        <w:rPr>
          <w:rFonts w:eastAsia="Calibri"/>
          <w:szCs w:val="28"/>
        </w:rPr>
        <w:t>«6)</w:t>
      </w:r>
      <w:r w:rsidR="00AE4D97">
        <w:rPr>
          <w:rFonts w:eastAsia="Calibri"/>
          <w:szCs w:val="28"/>
        </w:rPr>
        <w:t xml:space="preserve"> </w:t>
      </w:r>
      <w:r>
        <w:rPr>
          <w:rFonts w:eastAsia="Calibri"/>
          <w:szCs w:val="28"/>
        </w:rPr>
        <w:t xml:space="preserve">документ органа регистрационного учета граждан Российской Федерации по месту пребывания и по месту жительства в пределах Российской Федерации (далее </w:t>
      </w:r>
      <w:r w:rsidR="007D44FA">
        <w:rPr>
          <w:rFonts w:eastAsia="Calibri"/>
          <w:szCs w:val="28"/>
        </w:rPr>
        <w:t>–</w:t>
      </w:r>
      <w:r>
        <w:rPr>
          <w:rFonts w:eastAsia="Calibri"/>
          <w:szCs w:val="28"/>
        </w:rPr>
        <w:t xml:space="preserve"> орган регистрационного учета граждан Российской Федерации) о количестве граждан, зарегистрированных в жилом помещении, в котором проживает (проживают) заявитель и члены его семьи либо одиноко проживающий заявитель. При этом указанный документ должен быть выдан не ранее чем за 10 календарных дней до дня представления заявления;</w:t>
      </w:r>
    </w:p>
    <w:p w:rsidR="0099709F" w:rsidRDefault="00433752" w:rsidP="007D44FA">
      <w:pPr>
        <w:autoSpaceDE w:val="0"/>
        <w:autoSpaceDN w:val="0"/>
        <w:adjustRightInd w:val="0"/>
        <w:ind w:firstLine="709"/>
        <w:jc w:val="both"/>
        <w:rPr>
          <w:rFonts w:eastAsia="Calibri"/>
          <w:szCs w:val="28"/>
        </w:rPr>
      </w:pPr>
      <w:r>
        <w:rPr>
          <w:rFonts w:eastAsia="Calibri"/>
          <w:szCs w:val="28"/>
        </w:rPr>
        <w:t>7) сведения о состоянии индивидуально</w:t>
      </w:r>
      <w:r w:rsidR="007D44FA">
        <w:rPr>
          <w:rFonts w:eastAsia="Calibri"/>
          <w:szCs w:val="28"/>
        </w:rPr>
        <w:t xml:space="preserve">го лицевого счета (в отношении </w:t>
      </w:r>
      <w:r>
        <w:rPr>
          <w:rFonts w:eastAsia="Calibri"/>
          <w:szCs w:val="28"/>
        </w:rPr>
        <w:t>заявителя и членов его с</w:t>
      </w:r>
      <w:r w:rsidR="007D44FA">
        <w:rPr>
          <w:rFonts w:eastAsia="Calibri"/>
          <w:szCs w:val="28"/>
        </w:rPr>
        <w:t xml:space="preserve">емьи либо одиноко проживающего </w:t>
      </w:r>
      <w:r>
        <w:rPr>
          <w:rFonts w:eastAsia="Calibri"/>
          <w:szCs w:val="28"/>
        </w:rPr>
        <w:t>заявителя).»;</w:t>
      </w:r>
    </w:p>
    <w:p w:rsidR="000659EA" w:rsidRDefault="007D44FA" w:rsidP="00352C8B">
      <w:pPr>
        <w:autoSpaceDE w:val="0"/>
        <w:autoSpaceDN w:val="0"/>
        <w:adjustRightInd w:val="0"/>
        <w:ind w:firstLine="709"/>
        <w:jc w:val="both"/>
        <w:rPr>
          <w:rFonts w:eastAsia="Calibri"/>
          <w:szCs w:val="28"/>
        </w:rPr>
      </w:pPr>
      <w:r>
        <w:rPr>
          <w:rFonts w:eastAsia="Calibri"/>
          <w:szCs w:val="28"/>
        </w:rPr>
        <w:t xml:space="preserve">6) в пункте 16 </w:t>
      </w:r>
      <w:r w:rsidR="0099709F">
        <w:rPr>
          <w:rFonts w:eastAsia="Calibri"/>
          <w:szCs w:val="28"/>
        </w:rPr>
        <w:t>с</w:t>
      </w:r>
      <w:r>
        <w:rPr>
          <w:rFonts w:eastAsia="Calibri"/>
          <w:szCs w:val="28"/>
        </w:rPr>
        <w:t>лово «информационных» исключить;</w:t>
      </w:r>
    </w:p>
    <w:p w:rsidR="000659EA" w:rsidRDefault="007D44FA" w:rsidP="00352C8B">
      <w:pPr>
        <w:autoSpaceDE w:val="0"/>
        <w:autoSpaceDN w:val="0"/>
        <w:adjustRightInd w:val="0"/>
        <w:ind w:firstLine="709"/>
        <w:jc w:val="both"/>
        <w:rPr>
          <w:rFonts w:eastAsia="Calibri"/>
          <w:szCs w:val="28"/>
        </w:rPr>
      </w:pPr>
      <w:r>
        <w:rPr>
          <w:rFonts w:eastAsia="Calibri"/>
          <w:szCs w:val="28"/>
        </w:rPr>
        <w:t>7) подпункт 2 пункта 31</w:t>
      </w:r>
      <w:r w:rsidR="000659EA">
        <w:rPr>
          <w:rFonts w:eastAsia="Calibri"/>
          <w:szCs w:val="28"/>
        </w:rPr>
        <w:t xml:space="preserve"> дополнить абзацем третьим следующего содержания:</w:t>
      </w:r>
    </w:p>
    <w:p w:rsidR="00C463E2" w:rsidRDefault="000659EA" w:rsidP="00352C8B">
      <w:pPr>
        <w:autoSpaceDE w:val="0"/>
        <w:autoSpaceDN w:val="0"/>
        <w:adjustRightInd w:val="0"/>
        <w:ind w:firstLine="709"/>
        <w:jc w:val="both"/>
        <w:rPr>
          <w:rFonts w:eastAsia="Calibri"/>
          <w:szCs w:val="28"/>
        </w:rPr>
      </w:pPr>
      <w:r>
        <w:rPr>
          <w:rFonts w:eastAsia="Calibri"/>
          <w:szCs w:val="28"/>
        </w:rPr>
        <w:t>«Книга регистрации заявлений ведется на бумажном носителе. Книга регистрации заявлений может вестись также в электронном виде.»;</w:t>
      </w:r>
    </w:p>
    <w:p w:rsidR="00C463E2" w:rsidRDefault="007D44FA" w:rsidP="00352C8B">
      <w:pPr>
        <w:autoSpaceDE w:val="0"/>
        <w:autoSpaceDN w:val="0"/>
        <w:adjustRightInd w:val="0"/>
        <w:ind w:firstLine="709"/>
        <w:jc w:val="both"/>
        <w:rPr>
          <w:rFonts w:eastAsia="Calibri"/>
          <w:szCs w:val="28"/>
        </w:rPr>
      </w:pPr>
      <w:r>
        <w:rPr>
          <w:rFonts w:eastAsia="Calibri"/>
          <w:szCs w:val="28"/>
        </w:rPr>
        <w:t>8) абзац второй</w:t>
      </w:r>
      <w:r w:rsidR="00C463E2">
        <w:rPr>
          <w:rFonts w:eastAsia="Calibri"/>
          <w:szCs w:val="28"/>
        </w:rPr>
        <w:t xml:space="preserve"> подпункта 3 пункта 31 изложить в новой редакции:</w:t>
      </w:r>
    </w:p>
    <w:p w:rsidR="00C463E2" w:rsidRDefault="00C463E2" w:rsidP="00352C8B">
      <w:pPr>
        <w:autoSpaceDE w:val="0"/>
        <w:autoSpaceDN w:val="0"/>
        <w:adjustRightInd w:val="0"/>
        <w:ind w:firstLine="709"/>
        <w:jc w:val="both"/>
        <w:rPr>
          <w:rFonts w:eastAsia="Calibri"/>
          <w:szCs w:val="28"/>
        </w:rPr>
      </w:pPr>
      <w:r w:rsidRPr="00C463E2">
        <w:rPr>
          <w:rFonts w:eastAsia="Calibri"/>
          <w:szCs w:val="28"/>
        </w:rPr>
        <w:lastRenderedPageBreak/>
        <w:t xml:space="preserve">«фамилия, имя, отчество (последнее </w:t>
      </w:r>
      <w:r w:rsidR="007D44FA">
        <w:rPr>
          <w:rFonts w:eastAsia="Calibri"/>
          <w:szCs w:val="28"/>
        </w:rPr>
        <w:t xml:space="preserve">– при наличии) </w:t>
      </w:r>
      <w:r w:rsidRPr="00C463E2">
        <w:rPr>
          <w:rFonts w:eastAsia="Calibri"/>
          <w:szCs w:val="28"/>
        </w:rPr>
        <w:t>заявителя или пр</w:t>
      </w:r>
      <w:r w:rsidR="007D44FA">
        <w:rPr>
          <w:rFonts w:eastAsia="Calibri"/>
          <w:szCs w:val="28"/>
        </w:rPr>
        <w:t xml:space="preserve">едставителя </w:t>
      </w:r>
      <w:r w:rsidRPr="00C463E2">
        <w:rPr>
          <w:rFonts w:eastAsia="Calibri"/>
          <w:szCs w:val="28"/>
        </w:rPr>
        <w:t xml:space="preserve">заявителя, реквизиты документов, указанных соответственно в </w:t>
      </w:r>
      <w:hyperlink r:id="rId7" w:history="1">
        <w:r w:rsidRPr="00C463E2">
          <w:rPr>
            <w:rFonts w:eastAsia="Calibri"/>
            <w:szCs w:val="28"/>
          </w:rPr>
          <w:t>подпунктах 1</w:t>
        </w:r>
      </w:hyperlink>
      <w:r w:rsidRPr="00C463E2">
        <w:rPr>
          <w:rFonts w:eastAsia="Calibri"/>
          <w:szCs w:val="28"/>
        </w:rPr>
        <w:t xml:space="preserve"> и 2.1. пункта 14 настоящего регламента;</w:t>
      </w:r>
      <w:r>
        <w:rPr>
          <w:rFonts w:eastAsia="Calibri"/>
          <w:szCs w:val="28"/>
        </w:rPr>
        <w:t>»</w:t>
      </w:r>
      <w:r w:rsidR="00E95A6E">
        <w:rPr>
          <w:rFonts w:eastAsia="Calibri"/>
          <w:szCs w:val="28"/>
        </w:rPr>
        <w:t>;</w:t>
      </w:r>
    </w:p>
    <w:p w:rsidR="00E95A6E" w:rsidRDefault="007D44FA" w:rsidP="00352C8B">
      <w:pPr>
        <w:autoSpaceDE w:val="0"/>
        <w:autoSpaceDN w:val="0"/>
        <w:adjustRightInd w:val="0"/>
        <w:ind w:firstLine="709"/>
        <w:jc w:val="both"/>
        <w:rPr>
          <w:rFonts w:eastAsia="Calibri"/>
          <w:szCs w:val="28"/>
        </w:rPr>
      </w:pPr>
      <w:r>
        <w:rPr>
          <w:rFonts w:eastAsia="Calibri"/>
          <w:szCs w:val="28"/>
        </w:rPr>
        <w:t xml:space="preserve">9) в пункте 34 </w:t>
      </w:r>
      <w:r w:rsidR="00E95A6E">
        <w:rPr>
          <w:rFonts w:eastAsia="Calibri"/>
          <w:szCs w:val="28"/>
        </w:rPr>
        <w:t>слова «информационные» исключить;</w:t>
      </w:r>
    </w:p>
    <w:p w:rsidR="00FD2845" w:rsidRDefault="00E95A6E" w:rsidP="00352C8B">
      <w:pPr>
        <w:autoSpaceDE w:val="0"/>
        <w:autoSpaceDN w:val="0"/>
        <w:adjustRightInd w:val="0"/>
        <w:ind w:firstLine="709"/>
        <w:jc w:val="both"/>
        <w:rPr>
          <w:rFonts w:eastAsia="Calibri"/>
          <w:szCs w:val="28"/>
        </w:rPr>
      </w:pPr>
      <w:r>
        <w:rPr>
          <w:rFonts w:eastAsia="Calibri"/>
          <w:szCs w:val="28"/>
        </w:rPr>
        <w:t>10)</w:t>
      </w:r>
      <w:r w:rsidR="00FD2845">
        <w:rPr>
          <w:rFonts w:eastAsia="Calibri"/>
          <w:szCs w:val="28"/>
        </w:rPr>
        <w:t xml:space="preserve"> в пункте 40 слово «информационным» исключить;</w:t>
      </w:r>
    </w:p>
    <w:p w:rsidR="00FD2845" w:rsidRDefault="00FD2845" w:rsidP="00352C8B">
      <w:pPr>
        <w:autoSpaceDE w:val="0"/>
        <w:autoSpaceDN w:val="0"/>
        <w:adjustRightInd w:val="0"/>
        <w:ind w:firstLine="709"/>
        <w:jc w:val="both"/>
        <w:rPr>
          <w:rFonts w:eastAsia="Calibri"/>
          <w:szCs w:val="28"/>
        </w:rPr>
      </w:pPr>
      <w:r>
        <w:rPr>
          <w:rFonts w:eastAsia="Calibri"/>
          <w:szCs w:val="28"/>
        </w:rPr>
        <w:t>11) дополнить пункт 42 абзацем вторым следующего содержания:</w:t>
      </w:r>
    </w:p>
    <w:p w:rsidR="00FD2845" w:rsidRDefault="00FD2845" w:rsidP="00352C8B">
      <w:pPr>
        <w:autoSpaceDE w:val="0"/>
        <w:autoSpaceDN w:val="0"/>
        <w:adjustRightInd w:val="0"/>
        <w:ind w:firstLine="709"/>
        <w:jc w:val="both"/>
        <w:rPr>
          <w:rFonts w:eastAsia="Calibri"/>
          <w:szCs w:val="28"/>
        </w:rPr>
      </w:pPr>
      <w:r>
        <w:rPr>
          <w:rFonts w:eastAsia="Calibri"/>
          <w:szCs w:val="28"/>
        </w:rPr>
        <w:t>«При принятии решения об отказе в признании заявителя и членов его семьи либо одиноко проживающего заявителя малоимущими (малоимущим) для принятия на учет и предоставления жилого помещения по договору социального найма заявителю также направляется заверен</w:t>
      </w:r>
      <w:r w:rsidR="00352C8B">
        <w:rPr>
          <w:rFonts w:eastAsia="Calibri"/>
          <w:szCs w:val="28"/>
        </w:rPr>
        <w:t xml:space="preserve">ная копия справки, указанной в </w:t>
      </w:r>
      <w:r>
        <w:rPr>
          <w:rFonts w:eastAsia="Calibri"/>
          <w:szCs w:val="28"/>
        </w:rPr>
        <w:t>подпункте 2 пункта 37 настоящего а регламента;»</w:t>
      </w:r>
    </w:p>
    <w:p w:rsidR="00336C2E" w:rsidRPr="00EA7DAA" w:rsidRDefault="00A35B4E" w:rsidP="00EA7DAA">
      <w:pPr>
        <w:autoSpaceDE w:val="0"/>
        <w:autoSpaceDN w:val="0"/>
        <w:adjustRightInd w:val="0"/>
        <w:ind w:firstLine="720"/>
        <w:jc w:val="both"/>
        <w:rPr>
          <w:bCs/>
          <w:szCs w:val="28"/>
        </w:rPr>
      </w:pPr>
      <w:r>
        <w:rPr>
          <w:szCs w:val="28"/>
        </w:rPr>
        <w:t>2</w:t>
      </w:r>
      <w:r w:rsidR="00907FA4">
        <w:rPr>
          <w:szCs w:val="28"/>
        </w:rPr>
        <w:t>.</w:t>
      </w:r>
      <w:r w:rsidR="00352C8B">
        <w:rPr>
          <w:szCs w:val="28"/>
        </w:rPr>
        <w:t xml:space="preserve"> </w:t>
      </w:r>
      <w:r w:rsidR="00336C2E" w:rsidRPr="00EA7DAA">
        <w:rPr>
          <w:rFonts w:cs="Arial"/>
          <w:szCs w:val="28"/>
        </w:rPr>
        <w:t xml:space="preserve">Разместить настоящее постановление на </w:t>
      </w:r>
      <w:r w:rsidR="00336C2E" w:rsidRPr="00EA7DAA">
        <w:rPr>
          <w:szCs w:val="28"/>
        </w:rPr>
        <w:t xml:space="preserve">официальном сайте муниципального образования </w:t>
      </w:r>
      <w:r w:rsidR="00336C2E" w:rsidRPr="00EA7DAA">
        <w:rPr>
          <w:bCs/>
          <w:szCs w:val="28"/>
        </w:rPr>
        <w:t>«Коношский муниципальный район»</w:t>
      </w:r>
      <w:r w:rsidR="00336C2E" w:rsidRPr="00EA7DAA">
        <w:rPr>
          <w:szCs w:val="28"/>
        </w:rPr>
        <w:t xml:space="preserve"> в информационно-телекоммуникационной сети «Интернет».</w:t>
      </w:r>
    </w:p>
    <w:p w:rsidR="00336C2E" w:rsidRPr="00EA7DAA" w:rsidRDefault="00A35B4E" w:rsidP="00EA7DAA">
      <w:pPr>
        <w:autoSpaceDE w:val="0"/>
        <w:autoSpaceDN w:val="0"/>
        <w:adjustRightInd w:val="0"/>
        <w:ind w:firstLine="720"/>
        <w:jc w:val="both"/>
        <w:rPr>
          <w:szCs w:val="28"/>
        </w:rPr>
      </w:pPr>
      <w:r>
        <w:rPr>
          <w:szCs w:val="28"/>
        </w:rPr>
        <w:t>3</w:t>
      </w:r>
      <w:r w:rsidR="00336C2E" w:rsidRPr="00EA7DAA">
        <w:rPr>
          <w:szCs w:val="28"/>
        </w:rPr>
        <w:t xml:space="preserve">. Настоящее постановление вступает в силу со дня его официального опубликования </w:t>
      </w:r>
      <w:r w:rsidR="00336C2E">
        <w:rPr>
          <w:szCs w:val="28"/>
        </w:rPr>
        <w:t xml:space="preserve">(обнародования) </w:t>
      </w:r>
      <w:r w:rsidR="00336C2E" w:rsidRPr="00EA7DAA">
        <w:rPr>
          <w:szCs w:val="28"/>
        </w:rPr>
        <w:t>в газете «Вестник муниципального образования «Коношский муниципальный район».</w:t>
      </w:r>
    </w:p>
    <w:p w:rsidR="00336C2E" w:rsidRPr="00EA7DAA" w:rsidRDefault="00336C2E" w:rsidP="00EA7DAA">
      <w:pPr>
        <w:autoSpaceDE w:val="0"/>
        <w:autoSpaceDN w:val="0"/>
        <w:adjustRightInd w:val="0"/>
        <w:outlineLvl w:val="0"/>
        <w:rPr>
          <w:szCs w:val="28"/>
        </w:rPr>
      </w:pPr>
    </w:p>
    <w:p w:rsidR="00336C2E" w:rsidRPr="00DD689C" w:rsidRDefault="00336C2E" w:rsidP="00DD689C">
      <w:pPr>
        <w:autoSpaceDE w:val="0"/>
        <w:autoSpaceDN w:val="0"/>
        <w:adjustRightInd w:val="0"/>
        <w:outlineLvl w:val="0"/>
        <w:rPr>
          <w:szCs w:val="28"/>
        </w:rPr>
      </w:pPr>
    </w:p>
    <w:p w:rsidR="00336C2E" w:rsidRPr="00DD689C" w:rsidRDefault="00336C2E" w:rsidP="00DD689C">
      <w:pPr>
        <w:autoSpaceDE w:val="0"/>
        <w:autoSpaceDN w:val="0"/>
        <w:adjustRightInd w:val="0"/>
        <w:outlineLvl w:val="0"/>
        <w:rPr>
          <w:szCs w:val="28"/>
        </w:rPr>
      </w:pPr>
    </w:p>
    <w:p w:rsidR="00336C2E" w:rsidRPr="00467F0E" w:rsidRDefault="00336C2E" w:rsidP="00DD689C">
      <w:pPr>
        <w:autoSpaceDE w:val="0"/>
        <w:autoSpaceDN w:val="0"/>
        <w:adjustRightInd w:val="0"/>
        <w:outlineLvl w:val="0"/>
        <w:rPr>
          <w:b/>
          <w:szCs w:val="28"/>
        </w:rPr>
      </w:pPr>
      <w:r w:rsidRPr="00467F0E">
        <w:rPr>
          <w:b/>
          <w:szCs w:val="28"/>
        </w:rPr>
        <w:t>Глава</w:t>
      </w:r>
    </w:p>
    <w:p w:rsidR="00336C2E" w:rsidRDefault="00352C8B" w:rsidP="00467F0E">
      <w:pPr>
        <w:tabs>
          <w:tab w:val="left" w:pos="7740"/>
        </w:tabs>
        <w:autoSpaceDE w:val="0"/>
        <w:autoSpaceDN w:val="0"/>
        <w:adjustRightInd w:val="0"/>
        <w:outlineLvl w:val="0"/>
        <w:rPr>
          <w:b/>
          <w:szCs w:val="28"/>
        </w:rPr>
      </w:pPr>
      <w:r>
        <w:rPr>
          <w:b/>
          <w:szCs w:val="28"/>
        </w:rPr>
        <w:t>МО «Коношский муниципальный район»</w:t>
      </w:r>
      <w:r w:rsidR="00336C2E">
        <w:rPr>
          <w:b/>
          <w:szCs w:val="28"/>
        </w:rPr>
        <w:tab/>
      </w:r>
      <w:r w:rsidR="00336C2E" w:rsidRPr="00467F0E">
        <w:rPr>
          <w:b/>
          <w:szCs w:val="28"/>
        </w:rPr>
        <w:t>О.Г. Реутов</w:t>
      </w:r>
    </w:p>
    <w:p w:rsidR="007E0D9E" w:rsidRPr="00CC04C0" w:rsidRDefault="007E0D9E">
      <w:pPr>
        <w:tabs>
          <w:tab w:val="left" w:pos="7740"/>
        </w:tabs>
        <w:autoSpaceDE w:val="0"/>
        <w:autoSpaceDN w:val="0"/>
        <w:adjustRightInd w:val="0"/>
        <w:outlineLvl w:val="0"/>
        <w:rPr>
          <w:sz w:val="22"/>
          <w:szCs w:val="22"/>
        </w:rPr>
      </w:pPr>
    </w:p>
    <w:sectPr w:rsidR="007E0D9E" w:rsidRPr="00CC04C0" w:rsidSect="00381D77">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849" w:rsidRDefault="00804849" w:rsidP="00381D77">
      <w:r>
        <w:separator/>
      </w:r>
    </w:p>
  </w:endnote>
  <w:endnote w:type="continuationSeparator" w:id="1">
    <w:p w:rsidR="00804849" w:rsidRDefault="00804849" w:rsidP="00381D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849" w:rsidRDefault="00804849" w:rsidP="00381D77">
      <w:r>
        <w:separator/>
      </w:r>
    </w:p>
  </w:footnote>
  <w:footnote w:type="continuationSeparator" w:id="1">
    <w:p w:rsidR="00804849" w:rsidRDefault="00804849" w:rsidP="00381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1550"/>
      <w:docPartObj>
        <w:docPartGallery w:val="Page Numbers (Top of Page)"/>
        <w:docPartUnique/>
      </w:docPartObj>
    </w:sdtPr>
    <w:sdtContent>
      <w:p w:rsidR="00381D77" w:rsidRDefault="00381D77">
        <w:pPr>
          <w:pStyle w:val="a7"/>
          <w:jc w:val="center"/>
        </w:pPr>
        <w:fldSimple w:instr=" PAGE   \* MERGEFORMAT ">
          <w:r w:rsidR="00AE4D97">
            <w:rPr>
              <w:noProof/>
            </w:rPr>
            <w:t>2</w:t>
          </w:r>
        </w:fldSimple>
      </w:p>
    </w:sdtContent>
  </w:sdt>
  <w:p w:rsidR="00381D77" w:rsidRDefault="00381D7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7AA"/>
    <w:rsid w:val="000373D6"/>
    <w:rsid w:val="000659EA"/>
    <w:rsid w:val="0008232B"/>
    <w:rsid w:val="00090669"/>
    <w:rsid w:val="000B62F0"/>
    <w:rsid w:val="000C7353"/>
    <w:rsid w:val="000E420D"/>
    <w:rsid w:val="000F6738"/>
    <w:rsid w:val="00157F65"/>
    <w:rsid w:val="002740D3"/>
    <w:rsid w:val="002E78CD"/>
    <w:rsid w:val="00311952"/>
    <w:rsid w:val="00336C2E"/>
    <w:rsid w:val="00347076"/>
    <w:rsid w:val="00352C8B"/>
    <w:rsid w:val="00354538"/>
    <w:rsid w:val="00373EE1"/>
    <w:rsid w:val="00377CD7"/>
    <w:rsid w:val="00381D77"/>
    <w:rsid w:val="003E36B6"/>
    <w:rsid w:val="00417951"/>
    <w:rsid w:val="00433752"/>
    <w:rsid w:val="0045704B"/>
    <w:rsid w:val="00467F0E"/>
    <w:rsid w:val="004B263D"/>
    <w:rsid w:val="00582405"/>
    <w:rsid w:val="005A61A4"/>
    <w:rsid w:val="00652328"/>
    <w:rsid w:val="006C38AF"/>
    <w:rsid w:val="0072717C"/>
    <w:rsid w:val="007B3061"/>
    <w:rsid w:val="007C244F"/>
    <w:rsid w:val="007D44FA"/>
    <w:rsid w:val="007E0D9E"/>
    <w:rsid w:val="00804849"/>
    <w:rsid w:val="00884EBB"/>
    <w:rsid w:val="008870DC"/>
    <w:rsid w:val="00907FA4"/>
    <w:rsid w:val="00930EC5"/>
    <w:rsid w:val="00963BEF"/>
    <w:rsid w:val="009910A7"/>
    <w:rsid w:val="0099709F"/>
    <w:rsid w:val="009A2741"/>
    <w:rsid w:val="00A10F6A"/>
    <w:rsid w:val="00A16C46"/>
    <w:rsid w:val="00A35B4E"/>
    <w:rsid w:val="00A979A5"/>
    <w:rsid w:val="00AE2355"/>
    <w:rsid w:val="00AE4D97"/>
    <w:rsid w:val="00B80F29"/>
    <w:rsid w:val="00B87D81"/>
    <w:rsid w:val="00B92828"/>
    <w:rsid w:val="00B954C4"/>
    <w:rsid w:val="00BA410D"/>
    <w:rsid w:val="00C033DF"/>
    <w:rsid w:val="00C463E2"/>
    <w:rsid w:val="00C6547A"/>
    <w:rsid w:val="00CA70A9"/>
    <w:rsid w:val="00CC04C0"/>
    <w:rsid w:val="00D208B6"/>
    <w:rsid w:val="00D216D2"/>
    <w:rsid w:val="00D50609"/>
    <w:rsid w:val="00DB4A42"/>
    <w:rsid w:val="00DD689C"/>
    <w:rsid w:val="00E0373D"/>
    <w:rsid w:val="00E66038"/>
    <w:rsid w:val="00E95A6E"/>
    <w:rsid w:val="00E95D2D"/>
    <w:rsid w:val="00EA7DAA"/>
    <w:rsid w:val="00ED0E40"/>
    <w:rsid w:val="00F24A63"/>
    <w:rsid w:val="00FC27AA"/>
    <w:rsid w:val="00FD28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2B"/>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8232B"/>
    <w:pPr>
      <w:spacing w:before="100" w:beforeAutospacing="1" w:after="100" w:afterAutospacing="1"/>
    </w:pPr>
    <w:rPr>
      <w:sz w:val="24"/>
    </w:rPr>
  </w:style>
  <w:style w:type="character" w:styleId="a4">
    <w:name w:val="Hyperlink"/>
    <w:uiPriority w:val="99"/>
    <w:semiHidden/>
    <w:unhideWhenUsed/>
    <w:rsid w:val="002E78CD"/>
    <w:rPr>
      <w:color w:val="0000FF"/>
      <w:u w:val="single"/>
    </w:rPr>
  </w:style>
  <w:style w:type="paragraph" w:styleId="a5">
    <w:name w:val="Balloon Text"/>
    <w:basedOn w:val="a"/>
    <w:link w:val="a6"/>
    <w:uiPriority w:val="99"/>
    <w:semiHidden/>
    <w:unhideWhenUsed/>
    <w:rsid w:val="007E0D9E"/>
    <w:rPr>
      <w:rFonts w:ascii="Tahoma" w:hAnsi="Tahoma" w:cs="Tahoma"/>
      <w:sz w:val="16"/>
      <w:szCs w:val="16"/>
    </w:rPr>
  </w:style>
  <w:style w:type="character" w:customStyle="1" w:styleId="a6">
    <w:name w:val="Текст выноски Знак"/>
    <w:link w:val="a5"/>
    <w:uiPriority w:val="99"/>
    <w:semiHidden/>
    <w:rsid w:val="007E0D9E"/>
    <w:rPr>
      <w:rFonts w:ascii="Tahoma" w:eastAsia="Times New Roman" w:hAnsi="Tahoma" w:cs="Tahoma"/>
      <w:sz w:val="16"/>
      <w:szCs w:val="16"/>
    </w:rPr>
  </w:style>
  <w:style w:type="paragraph" w:styleId="a7">
    <w:name w:val="header"/>
    <w:basedOn w:val="a"/>
    <w:link w:val="a8"/>
    <w:uiPriority w:val="99"/>
    <w:unhideWhenUsed/>
    <w:rsid w:val="00381D77"/>
    <w:pPr>
      <w:tabs>
        <w:tab w:val="center" w:pos="4677"/>
        <w:tab w:val="right" w:pos="9355"/>
      </w:tabs>
    </w:pPr>
  </w:style>
  <w:style w:type="character" w:customStyle="1" w:styleId="a8">
    <w:name w:val="Верхний колонтитул Знак"/>
    <w:basedOn w:val="a0"/>
    <w:link w:val="a7"/>
    <w:uiPriority w:val="99"/>
    <w:rsid w:val="00381D77"/>
    <w:rPr>
      <w:rFonts w:ascii="Times New Roman" w:eastAsia="Times New Roman" w:hAnsi="Times New Roman"/>
      <w:sz w:val="28"/>
      <w:szCs w:val="24"/>
    </w:rPr>
  </w:style>
  <w:style w:type="paragraph" w:styleId="a9">
    <w:name w:val="footer"/>
    <w:basedOn w:val="a"/>
    <w:link w:val="aa"/>
    <w:uiPriority w:val="99"/>
    <w:semiHidden/>
    <w:unhideWhenUsed/>
    <w:rsid w:val="00381D77"/>
    <w:pPr>
      <w:tabs>
        <w:tab w:val="center" w:pos="4677"/>
        <w:tab w:val="right" w:pos="9355"/>
      </w:tabs>
    </w:pPr>
  </w:style>
  <w:style w:type="character" w:customStyle="1" w:styleId="aa">
    <w:name w:val="Нижний колонтитул Знак"/>
    <w:basedOn w:val="a0"/>
    <w:link w:val="a9"/>
    <w:uiPriority w:val="99"/>
    <w:semiHidden/>
    <w:rsid w:val="00381D77"/>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749715">
      <w:bodyDiv w:val="1"/>
      <w:marLeft w:val="0"/>
      <w:marRight w:val="0"/>
      <w:marTop w:val="0"/>
      <w:marBottom w:val="0"/>
      <w:divBdr>
        <w:top w:val="none" w:sz="0" w:space="0" w:color="auto"/>
        <w:left w:val="none" w:sz="0" w:space="0" w:color="auto"/>
        <w:bottom w:val="none" w:sz="0" w:space="0" w:color="auto"/>
        <w:right w:val="none" w:sz="0" w:space="0" w:color="auto"/>
      </w:divBdr>
    </w:div>
    <w:div w:id="450898489">
      <w:bodyDiv w:val="1"/>
      <w:marLeft w:val="0"/>
      <w:marRight w:val="0"/>
      <w:marTop w:val="0"/>
      <w:marBottom w:val="0"/>
      <w:divBdr>
        <w:top w:val="none" w:sz="0" w:space="0" w:color="auto"/>
        <w:left w:val="none" w:sz="0" w:space="0" w:color="auto"/>
        <w:bottom w:val="none" w:sz="0" w:space="0" w:color="auto"/>
        <w:right w:val="none" w:sz="0" w:space="0" w:color="auto"/>
      </w:divBdr>
    </w:div>
    <w:div w:id="715785942">
      <w:bodyDiv w:val="1"/>
      <w:marLeft w:val="0"/>
      <w:marRight w:val="0"/>
      <w:marTop w:val="0"/>
      <w:marBottom w:val="0"/>
      <w:divBdr>
        <w:top w:val="none" w:sz="0" w:space="0" w:color="auto"/>
        <w:left w:val="none" w:sz="0" w:space="0" w:color="auto"/>
        <w:bottom w:val="none" w:sz="0" w:space="0" w:color="auto"/>
        <w:right w:val="none" w:sz="0" w:space="0" w:color="auto"/>
      </w:divBdr>
    </w:div>
    <w:div w:id="1672755334">
      <w:bodyDiv w:val="1"/>
      <w:marLeft w:val="0"/>
      <w:marRight w:val="0"/>
      <w:marTop w:val="0"/>
      <w:marBottom w:val="0"/>
      <w:divBdr>
        <w:top w:val="none" w:sz="0" w:space="0" w:color="auto"/>
        <w:left w:val="none" w:sz="0" w:space="0" w:color="auto"/>
        <w:bottom w:val="none" w:sz="0" w:space="0" w:color="auto"/>
        <w:right w:val="none" w:sz="0" w:space="0" w:color="auto"/>
      </w:divBdr>
    </w:div>
    <w:div w:id="18519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EA8851E98D311C165014F0ED10B5D317C1C25A336F716E9414434DB37DBB12AD733253F1B1CEFD497D6751BF949478D7AE7524D05E1AE4B6734747B6OFD3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Администрация</cp:lastModifiedBy>
  <cp:revision>52</cp:revision>
  <cp:lastPrinted>2019-08-26T10:38:00Z</cp:lastPrinted>
  <dcterms:created xsi:type="dcterms:W3CDTF">2018-12-10T05:09:00Z</dcterms:created>
  <dcterms:modified xsi:type="dcterms:W3CDTF">2019-08-26T10:43:00Z</dcterms:modified>
</cp:coreProperties>
</file>