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83" w:rsidRPr="003173FC" w:rsidRDefault="000F1883" w:rsidP="000F18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F1883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3173FC">
        <w:rPr>
          <w:rFonts w:ascii="Times New Roman" w:eastAsia="Times New Roman" w:hAnsi="Times New Roman" w:cs="Times New Roman"/>
          <w:sz w:val="24"/>
          <w:szCs w:val="24"/>
        </w:rPr>
        <w:t xml:space="preserve"> № 2 </w:t>
      </w:r>
    </w:p>
    <w:p w:rsidR="000F1883" w:rsidRPr="000F1883" w:rsidRDefault="000F1883" w:rsidP="000F18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F1883" w:rsidRPr="003173FC" w:rsidRDefault="000F1883" w:rsidP="000F18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F1883" w:rsidRPr="000F1883" w:rsidRDefault="000F1883" w:rsidP="000F18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0F1883" w:rsidRPr="003173FC" w:rsidRDefault="000F1883" w:rsidP="000F18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sz w:val="24"/>
          <w:szCs w:val="24"/>
        </w:rPr>
        <w:t>от 27</w:t>
      </w:r>
      <w:r w:rsidRPr="000F1883">
        <w:rPr>
          <w:rFonts w:ascii="Times New Roman" w:eastAsia="Times New Roman" w:hAnsi="Times New Roman" w:cs="Times New Roman"/>
          <w:sz w:val="24"/>
          <w:szCs w:val="24"/>
        </w:rPr>
        <w:t xml:space="preserve"> августа </w:t>
      </w:r>
      <w:r w:rsidRPr="003173FC">
        <w:rPr>
          <w:rFonts w:ascii="Times New Roman" w:eastAsia="Times New Roman" w:hAnsi="Times New Roman" w:cs="Times New Roman"/>
          <w:sz w:val="24"/>
          <w:szCs w:val="24"/>
        </w:rPr>
        <w:t>2019 г.</w:t>
      </w:r>
      <w:r w:rsidRPr="000F1883">
        <w:rPr>
          <w:rFonts w:ascii="Times New Roman" w:eastAsia="Times New Roman" w:hAnsi="Times New Roman" w:cs="Times New Roman"/>
          <w:sz w:val="24"/>
          <w:szCs w:val="24"/>
        </w:rPr>
        <w:t xml:space="preserve"> № 499/1</w:t>
      </w:r>
    </w:p>
    <w:p w:rsidR="000F1883" w:rsidRPr="003173FC" w:rsidRDefault="000F1883" w:rsidP="000F18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F1883" w:rsidRDefault="000F1883" w:rsidP="000F1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F188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188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1883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188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1883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188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1883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1883">
        <w:rPr>
          <w:rFonts w:ascii="Times New Roman" w:eastAsia="Times New Roman" w:hAnsi="Times New Roman" w:cs="Times New Roman"/>
          <w:b/>
          <w:sz w:val="24"/>
          <w:szCs w:val="24"/>
        </w:rPr>
        <w:t>Ь</w:t>
      </w:r>
    </w:p>
    <w:p w:rsidR="000F1883" w:rsidRDefault="000F1883" w:rsidP="000F1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 и (или) услуг по управлению многоквартирным домом, </w:t>
      </w:r>
    </w:p>
    <w:p w:rsidR="000F1883" w:rsidRPr="003173FC" w:rsidRDefault="000F1883" w:rsidP="000F1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b/>
          <w:sz w:val="24"/>
          <w:szCs w:val="24"/>
        </w:rPr>
        <w:t xml:space="preserve">услуг и работ по содержанию и ремонту общего имущества в многоквартирном доме на территории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</w:t>
      </w:r>
      <w:r w:rsidRPr="003173FC">
        <w:rPr>
          <w:rFonts w:ascii="Times New Roman" w:eastAsia="Times New Roman" w:hAnsi="Times New Roman" w:cs="Times New Roman"/>
          <w:b/>
          <w:sz w:val="24"/>
          <w:szCs w:val="24"/>
        </w:rPr>
        <w:t xml:space="preserve"> «Тавреньгское» </w:t>
      </w:r>
    </w:p>
    <w:p w:rsidR="000F1883" w:rsidRPr="003173FC" w:rsidRDefault="000F1883" w:rsidP="000F1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80" w:type="dxa"/>
        <w:tblInd w:w="91" w:type="dxa"/>
        <w:tblLook w:val="04A0"/>
      </w:tblPr>
      <w:tblGrid>
        <w:gridCol w:w="840"/>
        <w:gridCol w:w="5414"/>
        <w:gridCol w:w="3226"/>
      </w:tblGrid>
      <w:tr w:rsidR="000F1883" w:rsidRPr="003173FC" w:rsidTr="004C0778">
        <w:trPr>
          <w:trHeight w:val="510"/>
        </w:trPr>
        <w:tc>
          <w:tcPr>
            <w:tcW w:w="9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883" w:rsidRDefault="000F1883" w:rsidP="000F188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3173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услуг (работ) по управлению многоквартирным домом на территории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муниципального образования</w:t>
            </w:r>
            <w:r w:rsidRPr="003173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«Тавреньгское»</w:t>
            </w:r>
          </w:p>
          <w:p w:rsidR="000F1883" w:rsidRPr="003173FC" w:rsidRDefault="000F1883" w:rsidP="000F1883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Хранение и ведение технической документации по многоквартирному дому, бухгалтерского учёта и отчётности.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надзора и контроля за техническим состоянием многоквартирного дома, обеспечение его содержания и ремонта, в т.ч. осмотры, планирование работ.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пользователей коммунальными услугами, в том числе заключение договоров на поставку коммунальных ресурсов.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0F1883" w:rsidRPr="003173FC" w:rsidTr="004C0778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контроля качества предоставления коммунальных услуг.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Начисление и сбор платы за содержание, ремонт жилья и коммунальные услуги, взыскание задолженности по оплате работ и услуг.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</w:tr>
      <w:tr w:rsidR="000F1883" w:rsidRPr="003173FC" w:rsidTr="004C0778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приёма платежей по настоящему договору управления.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</w:tr>
      <w:tr w:rsidR="000F1883" w:rsidRPr="003173FC" w:rsidTr="004C0778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устных и письменных разъяснений пользователям помещений о порядке пользования жилыми (нежилыми) помещениями и общим имуществом многоквартирного дома и иным вопросам выполнения договора управления.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Постоянно, по заявлению и обращению граждан</w:t>
            </w:r>
          </w:p>
        </w:tc>
      </w:tr>
      <w:tr w:rsidR="000F1883" w:rsidRPr="003173FC" w:rsidTr="004C0778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Своевременное заключение договоров на выполнение работ по содержанию и ремонту многоквартирного дома с подрядными организациями. Осуществление технического контроля за качеством выполненных работ, минимизация расходов путем отбора подрядчиков.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предложений о проведении капитального ремонта, обследования конструктивных элементов дома в соответствии с п. 1.7 договора управления.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раз в год в соответствии с </w:t>
            </w: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Областным  законом от 02 июля 2013 года № 701-41-ОЗ «Об организации проведения капитального ремонта общего имущества в многоквартирных домах, расположенных на территории Архангельской области»</w:t>
            </w: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стоимости работ, услуг по содержанию и ремонту общего имущества многоквартирного дома методом экономически обоснованных расходов.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 предоставление данных по учету доходов и расходов по многоквартирному дому за отчетный период (год).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ежегодно в течение первого квартала текущего года (ЖК РФ ст.162)</w:t>
            </w:r>
          </w:p>
        </w:tc>
      </w:tr>
      <w:tr w:rsidR="000F1883" w:rsidRPr="003173FC" w:rsidTr="001D332E">
        <w:trPr>
          <w:trHeight w:val="274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населением, в том числе рассмотрение обращений и жалоб по качеству обслуживания и иными вопросам, предоставление сведений и документов о выполнении договора управления, в том числе ежегодного письменного отчёта.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</w:tr>
      <w:tr w:rsidR="000F1883" w:rsidRPr="003173FC" w:rsidTr="001D332E">
        <w:trPr>
          <w:trHeight w:val="183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диспетчерских функций:</w:t>
            </w: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прием аварийных заявок от населения круглосуточно;</w:t>
            </w: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прием заявок от населения ежедневно с 08.00 ч. до 17.00 ч.;</w:t>
            </w: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организация работы автотранспорта предприятия;</w:t>
            </w: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взаимодействие с другими организациями (ресурсоснабжающие организации, жилищные организации и др.).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Взаимодействие с органами правопорядка, проведение мероприятий по гражданской обороне.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работы по предоставлению и учету субсидий и льгот по оплате жилищно-коммунальных услуг.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0F1883" w:rsidRPr="003173FC" w:rsidTr="004C0778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финансовых и технических ресурсов для производства и реализации работ по содержанию и ремонту многоквартирного дома.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раз в год при </w:t>
            </w:r>
            <w:r w:rsidRPr="003173FC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ежегодном отчете  в течение первого квартала текущего года (ЖК РФ ст.162)</w:t>
            </w:r>
          </w:p>
        </w:tc>
      </w:tr>
      <w:tr w:rsidR="000F1883" w:rsidRPr="003173FC" w:rsidTr="000F1883">
        <w:trPr>
          <w:trHeight w:val="664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и организационная поддержка при проведении общих собраний Собственников помещений многоквартирного дома.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0F1883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0F1883" w:rsidRPr="003173FC" w:rsidRDefault="000F1883" w:rsidP="000F18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480" w:type="dxa"/>
        <w:tblInd w:w="91" w:type="dxa"/>
        <w:tblLook w:val="04A0"/>
      </w:tblPr>
      <w:tblGrid>
        <w:gridCol w:w="916"/>
        <w:gridCol w:w="5338"/>
        <w:gridCol w:w="3226"/>
      </w:tblGrid>
      <w:tr w:rsidR="000F1883" w:rsidRPr="003173FC" w:rsidTr="004C0778">
        <w:trPr>
          <w:trHeight w:val="765"/>
        </w:trPr>
        <w:tc>
          <w:tcPr>
            <w:tcW w:w="9480" w:type="dxa"/>
            <w:gridSpan w:val="3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</w:t>
            </w:r>
            <w:r w:rsidRPr="003173F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Pr="000F188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173FC">
              <w:rPr>
                <w:rFonts w:ascii="Times New Roman" w:eastAsia="Times New Roman" w:hAnsi="Times New Roman" w:cs="Times New Roman"/>
                <w:b/>
                <w:bCs/>
              </w:rPr>
              <w:t xml:space="preserve">Перечень работ и (или) услуг необходимый для обеспечения надлежащего  содержания общего имущества многоквартирного дома </w:t>
            </w:r>
          </w:p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</w:rPr>
              <w:t xml:space="preserve">на территории </w:t>
            </w:r>
            <w:r w:rsidRPr="000F1883">
              <w:rPr>
                <w:rFonts w:ascii="Times New Roman" w:eastAsia="Times New Roman" w:hAnsi="Times New Roman" w:cs="Times New Roman"/>
                <w:b/>
                <w:bCs/>
              </w:rPr>
              <w:t>муниципального образования</w:t>
            </w:r>
            <w:r w:rsidRPr="003173FC">
              <w:rPr>
                <w:rFonts w:ascii="Times New Roman" w:eastAsia="Times New Roman" w:hAnsi="Times New Roman" w:cs="Times New Roman"/>
                <w:b/>
                <w:bCs/>
              </w:rPr>
              <w:t xml:space="preserve"> «Тавреньгское»</w:t>
            </w:r>
          </w:p>
        </w:tc>
      </w:tr>
      <w:tr w:rsidR="000F1883" w:rsidRPr="003173FC" w:rsidTr="004C0778">
        <w:trPr>
          <w:trHeight w:val="708"/>
        </w:trPr>
        <w:tc>
          <w:tcPr>
            <w:tcW w:w="948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1883" w:rsidRPr="003173FC" w:rsidRDefault="000F1883" w:rsidP="004C0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необходимые для надлежащего содержания несущих конструкций; подготовка к сезонной эксплуатации, проведение технических осмотров</w:t>
            </w:r>
          </w:p>
        </w:tc>
      </w:tr>
      <w:tr w:rsidR="000F1883" w:rsidRPr="003173FC" w:rsidTr="004C0778">
        <w:trPr>
          <w:trHeight w:val="54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отношении всех видов фундамента: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50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556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- Признаков неравномерных осадок фундаментов всех типов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- Коррозии арматуры, расслаивания, трещин, выпучивания, отклонения от вертикали в домах с бетонными, железными и каменными фундаментами;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- Поражения гнилью и частичного разрушения деревянного основания от вертикали в домах с бетонными, железобетонными и каменными фундаментами;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10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выявлении нарушений - разработка контрольных шурфов в местах обнаружения дефектов, детальное обследование и состояние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Работы, выполняемые в зданиях с подвалами: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-проверка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0F1883" w:rsidRPr="003173FC" w:rsidTr="001D332E">
        <w:trPr>
          <w:trHeight w:val="7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-проверка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0F1883" w:rsidRPr="003173FC" w:rsidTr="001D332E">
        <w:trPr>
          <w:trHeight w:val="7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-контроль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0F1883" w:rsidRPr="003173FC" w:rsidTr="004C0778">
        <w:trPr>
          <w:trHeight w:val="61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12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10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следов коррозии, деформации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10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повреждений в кладке, наличия и характрера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41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складывания, отклонения от вертикали, а также наличия в таких конструкциях участников, пораженных гнилью, дереворазрушающими грибками и жучками-точильщиками, с повышенной влажностью, с разрушением обивки или штукатурки стен;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10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126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</w:tbl>
    <w:p w:rsidR="001D332E" w:rsidRDefault="001D332E">
      <w:r>
        <w:br w:type="page"/>
      </w:r>
    </w:p>
    <w:tbl>
      <w:tblPr>
        <w:tblW w:w="9480" w:type="dxa"/>
        <w:tblInd w:w="91" w:type="dxa"/>
        <w:tblLook w:val="04A0"/>
      </w:tblPr>
      <w:tblGrid>
        <w:gridCol w:w="916"/>
        <w:gridCol w:w="5338"/>
        <w:gridCol w:w="3226"/>
      </w:tblGrid>
      <w:tr w:rsidR="000F1883" w:rsidRPr="003173FC" w:rsidTr="001D332E">
        <w:trPr>
          <w:trHeight w:val="274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4.5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54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колонн и столбов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0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0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55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55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57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 при необходимости), проведение восстановительных работ.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5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49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5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0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1D332E">
        <w:trPr>
          <w:trHeight w:val="13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1D332E">
        <w:trPr>
          <w:trHeight w:val="53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43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40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молниезащитных устройств, заземления мачт и другого оборудования, расположенного на крыше</w:t>
            </w: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12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35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54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оборудования или устройств, предотвращающих образование наледи и сосулек;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10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2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и очистка кровли и водоотводящих устройств от мусора, грязи и наледи, препятствующих стоку дождевых и талых вод; 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2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кровли от скопления снега и наледи;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выявлении нарушений, приводящих к протечкам, - незамедлительное их устранение. В остальных случаях - разборка плана восстановленных работ (при необходимости), проведение восстановительных работ.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8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83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1D332E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1D332E">
        <w:trPr>
          <w:trHeight w:val="7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8.4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1D332E">
        <w:trPr>
          <w:trHeight w:val="41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Работы, выполняемые в целях надлежащего содержания фасадов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год, при весеннем осмотре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61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98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1D332E">
        <w:trPr>
          <w:trHeight w:val="73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5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113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4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39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состояния основания, поверхностного слоя и работоспособности системы вентиляции (для деревянных полов)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0F1883">
        <w:trPr>
          <w:trHeight w:val="13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42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1D332E">
        <w:trPr>
          <w:trHeight w:val="80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в многоквартирном доме;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1D332E">
        <w:trPr>
          <w:trHeight w:val="7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13.2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восстановление работ.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1D332E">
        <w:trPr>
          <w:trHeight w:val="477"/>
        </w:trPr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необходимые для надлежащего содержания оборудования и систем инженерно-технического обеспечения, входящего в состав общего имущества в многоквартирном доме.</w:t>
            </w:r>
          </w:p>
        </w:tc>
      </w:tr>
      <w:tr w:rsidR="000F1883" w:rsidRPr="003173FC" w:rsidTr="004C0778">
        <w:trPr>
          <w:trHeight w:val="5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55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27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56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41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50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целостности конструкций и проверка работоспособности дымоходов печей, каминов и очагов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1 суток (</w:t>
            </w: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Постановление Госстроя РФ от 27 сентября 2003 г. N 170</w:t>
            </w: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br/>
            </w: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"Об утверждении Правил и норм технической эксплуатации жилищного фонда" Приложение № 2)</w:t>
            </w:r>
          </w:p>
        </w:tc>
      </w:tr>
      <w:tr w:rsidR="000F1883" w:rsidRPr="003173FC" w:rsidTr="004C0778">
        <w:trPr>
          <w:trHeight w:val="35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15.3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от сажи дымоходов и труб печей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27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15.4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Устранение завалов в дымовых каналах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27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Общие работы, выполняемые для надлежащего содержания систем водоснабжения (холодного), отопления и водоотведения в многоквартирных домах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41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4C0778">
        <w:trPr>
          <w:trHeight w:val="69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7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41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1 суток (</w:t>
            </w: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Постановление Госстроя РФ от 27 сентября 2003 г. N 170</w:t>
            </w: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br/>
            </w: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"Об утверждении Правил и норм технической эксплуатации жилищного фонда" Приложение № 2)</w:t>
            </w:r>
          </w:p>
        </w:tc>
      </w:tr>
    </w:tbl>
    <w:p w:rsidR="001D332E" w:rsidRDefault="001D332E">
      <w:r>
        <w:br w:type="page"/>
      </w:r>
    </w:p>
    <w:tbl>
      <w:tblPr>
        <w:tblW w:w="9480" w:type="dxa"/>
        <w:tblInd w:w="91" w:type="dxa"/>
        <w:tblLook w:val="04A0"/>
      </w:tblPr>
      <w:tblGrid>
        <w:gridCol w:w="916"/>
        <w:gridCol w:w="5338"/>
        <w:gridCol w:w="3226"/>
      </w:tblGrid>
      <w:tr w:rsidR="000F1883" w:rsidRPr="003173FC" w:rsidTr="001D332E">
        <w:trPr>
          <w:trHeight w:val="132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16.5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48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16.7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5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16.8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41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16.9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и обеспечение работоспособности местных локальных очистных сооружений (септики) и дворовых туалетов;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0F1883" w:rsidRPr="003173FC" w:rsidTr="004C0778">
        <w:trPr>
          <w:trHeight w:val="37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промывка систем водоснабжения для удаления накипно-коррозионных отложений;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4C0778">
        <w:trPr>
          <w:trHeight w:val="55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57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4C0778">
        <w:trPr>
          <w:trHeight w:val="41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пробных пусконаладочных работ (пробные топки);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4C0778">
        <w:trPr>
          <w:trHeight w:val="2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удаление воздуха из системы отопления;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4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промывка централизованных систем теплоснабжения для удаления накипно-коррозионных отложений;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4C0778">
        <w:trPr>
          <w:trHeight w:val="57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69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4C0778">
        <w:trPr>
          <w:trHeight w:val="41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18.2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4C0778">
        <w:trPr>
          <w:trHeight w:val="140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5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18.4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замена вышедших из строя датчиков, проводки и оборудования пожарной и охранной сигнализации.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4C0778">
        <w:trPr>
          <w:trHeight w:val="55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54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0F1883" w:rsidRPr="003173FC" w:rsidTr="001D332E">
        <w:trPr>
          <w:trHeight w:val="56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1D332E" w:rsidRPr="003173FC" w:rsidTr="00CA01EF">
        <w:trPr>
          <w:trHeight w:val="704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332E" w:rsidRPr="003173FC" w:rsidRDefault="001D332E" w:rsidP="00CA0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19.3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332E" w:rsidRPr="003173FC" w:rsidRDefault="001D332E" w:rsidP="00CA0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устранению;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332E" w:rsidRPr="003173FC" w:rsidRDefault="001D332E" w:rsidP="00CA01EF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0F1883" w:rsidRPr="003173FC" w:rsidTr="001D332E">
        <w:trPr>
          <w:trHeight w:val="323"/>
        </w:trPr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0F1883" w:rsidRPr="003173FC" w:rsidTr="004C0778">
        <w:trPr>
          <w:trHeight w:val="55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55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сухая и влажная уборка тамбуров, холлов, коридоров, лестничных площадок и маршей, пандусов;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раза/ в</w:t>
            </w:r>
            <w:r w:rsidR="001D332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месяц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раз/в квартал</w:t>
            </w:r>
          </w:p>
        </w:tc>
      </w:tr>
      <w:tr w:rsidR="000F1883" w:rsidRPr="003173FC" w:rsidTr="000F1883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мытье окон;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раз/год</w:t>
            </w:r>
          </w:p>
        </w:tc>
      </w:tr>
      <w:tr w:rsidR="000F1883" w:rsidRPr="003173FC" w:rsidTr="004C0778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20.4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раз/месяц</w:t>
            </w:r>
          </w:p>
        </w:tc>
      </w:tr>
      <w:tr w:rsidR="000F1883" w:rsidRPr="003173FC" w:rsidTr="004C0778">
        <w:trPr>
          <w:trHeight w:val="71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20.5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 котором расположен этот дом;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необходимости, на основании дефектных ведомостей</w:t>
            </w:r>
          </w:p>
        </w:tc>
      </w:tr>
      <w:tr w:rsidR="000F1883" w:rsidRPr="003173FC" w:rsidTr="004C0778">
        <w:trPr>
          <w:trHeight w:val="10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0F18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50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крышек люков колодцев и пожарных гидрантов от снега и льда толщиной слоя свыше 5 см;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необходимости, на основании дефектных ведомостей</w:t>
            </w:r>
          </w:p>
        </w:tc>
      </w:tr>
      <w:tr w:rsidR="000F1883" w:rsidRPr="003173FC" w:rsidTr="004C0778">
        <w:trPr>
          <w:trHeight w:val="55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21.2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необходимости. Начало работ не позднее чем через 3 часа после начала снегопада</w:t>
            </w:r>
          </w:p>
        </w:tc>
      </w:tr>
      <w:tr w:rsidR="000F1883" w:rsidRPr="003173FC" w:rsidTr="004C0778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0F1883" w:rsidRPr="003173FC" w:rsidTr="000F1883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придомовой территории от наледи и льда;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0F1883" w:rsidRPr="003173FC" w:rsidTr="004C0778">
        <w:trPr>
          <w:trHeight w:val="55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21.5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от мусора урн, установленных возле подъездов, и их промывка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необходимости, на основании дефектных ведомостей</w:t>
            </w:r>
          </w:p>
        </w:tc>
      </w:tr>
      <w:tr w:rsidR="000F1883" w:rsidRPr="003173FC" w:rsidTr="004C0778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21.6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уборка крыльца и площадки перед входом в подъезд;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0F1883" w:rsidRPr="003173FC" w:rsidTr="004C0778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и уборка придомовой территории;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раза в неделю</w:t>
            </w:r>
          </w:p>
        </w:tc>
      </w:tr>
      <w:tr w:rsidR="000F1883" w:rsidRPr="003173FC" w:rsidTr="004C0778">
        <w:trPr>
          <w:trHeight w:val="48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от мусора и промывка урн, установленных возле подъездов;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накопления</w:t>
            </w:r>
          </w:p>
        </w:tc>
      </w:tr>
      <w:tr w:rsidR="000F1883" w:rsidRPr="003173FC" w:rsidTr="004C0778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уборка и выкашивание газонов;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0F1883" w:rsidRPr="003173FC" w:rsidTr="004C0778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прочистка ливневой канализации;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раз в 3 года</w:t>
            </w:r>
          </w:p>
        </w:tc>
      </w:tr>
      <w:tr w:rsidR="000F1883" w:rsidRPr="003173FC" w:rsidTr="004C0778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22.5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крыльца и площадки перед входом в подъезд, очистка металлической решетки и приямка;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0F1883" w:rsidRPr="003173FC" w:rsidTr="004C0778">
        <w:trPr>
          <w:trHeight w:val="33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 по обеспечению вывоза, в том числе откачке, жидких бытовых отходов: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накопления, но не реже 1 раза в 6 месяцев</w:t>
            </w:r>
          </w:p>
        </w:tc>
      </w:tr>
      <w:tr w:rsidR="000F1883" w:rsidRPr="003173FC" w:rsidTr="004C0778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вывоз жидких бытовых отходов из дворовых туалетов, находящихся на придомовой территории;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накопления, но не реже 1 раза в 6 месяцев</w:t>
            </w:r>
          </w:p>
        </w:tc>
      </w:tr>
      <w:tr w:rsidR="000F1883" w:rsidRPr="003173FC" w:rsidTr="001D332E">
        <w:trPr>
          <w:trHeight w:val="26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вывоз бытовых сточных вод из септиков, находящихся на придомовой территории;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накопления, но не реже 1 раза в 6 месяцев</w:t>
            </w:r>
          </w:p>
        </w:tc>
      </w:tr>
      <w:tr w:rsidR="000F1883" w:rsidRPr="003173FC" w:rsidTr="001D332E">
        <w:trPr>
          <w:trHeight w:val="42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23.1.1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 по организации  и  содержанию мест накопления твердых коммунальных отходов, включая обслуживание и очистку контейнерных площадок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0F1883" w:rsidRPr="003173FC" w:rsidTr="004C0778">
        <w:trPr>
          <w:trHeight w:val="10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23.1.2.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 накопления отходов I - IV 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ежедневно</w:t>
            </w:r>
          </w:p>
        </w:tc>
      </w:tr>
      <w:tr w:rsidR="000F1883" w:rsidRPr="003173FC" w:rsidTr="004C0778">
        <w:trPr>
          <w:trHeight w:val="94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0F1883" w:rsidRPr="003173FC" w:rsidTr="004C0778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Постановление Госстроя РФ от 27 сентября 2003 г. N 170</w:t>
            </w: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br/>
            </w:r>
            <w:r w:rsidRPr="003173FC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"Об утверждении Правил и норм технической эксплуатации жилищного фонда" Приложение № 2)</w:t>
            </w:r>
          </w:p>
        </w:tc>
      </w:tr>
      <w:tr w:rsidR="000F1883" w:rsidRPr="003173FC" w:rsidTr="004C0778">
        <w:trPr>
          <w:trHeight w:val="69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0F1883" w:rsidRPr="003173FC" w:rsidTr="004C0778">
        <w:trPr>
          <w:trHeight w:val="69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883" w:rsidRPr="003173FC" w:rsidRDefault="000F1883" w:rsidP="000F1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 и услуги, предусмотренные настоящим перечнем,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1883" w:rsidRPr="003173FC" w:rsidRDefault="000F1883" w:rsidP="001D33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173F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мере необходимости</w:t>
            </w:r>
          </w:p>
        </w:tc>
      </w:tr>
    </w:tbl>
    <w:p w:rsidR="001D332E" w:rsidRDefault="001D332E" w:rsidP="001D332E">
      <w:pPr>
        <w:spacing w:after="0"/>
        <w:jc w:val="center"/>
      </w:pPr>
    </w:p>
    <w:p w:rsidR="00F70E2D" w:rsidRDefault="000F1883" w:rsidP="001D332E">
      <w:pPr>
        <w:spacing w:after="0"/>
        <w:jc w:val="center"/>
      </w:pPr>
      <w:r>
        <w:t>____________________________</w:t>
      </w:r>
    </w:p>
    <w:sectPr w:rsidR="00F70E2D" w:rsidSect="000F1883">
      <w:headerReference w:type="default" r:id="rId7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6D1" w:rsidRDefault="009F76D1" w:rsidP="000F1883">
      <w:pPr>
        <w:spacing w:after="0" w:line="240" w:lineRule="auto"/>
      </w:pPr>
      <w:r>
        <w:separator/>
      </w:r>
    </w:p>
  </w:endnote>
  <w:endnote w:type="continuationSeparator" w:id="1">
    <w:p w:rsidR="009F76D1" w:rsidRDefault="009F76D1" w:rsidP="000F1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6D1" w:rsidRDefault="009F76D1" w:rsidP="000F1883">
      <w:pPr>
        <w:spacing w:after="0" w:line="240" w:lineRule="auto"/>
      </w:pPr>
      <w:r>
        <w:separator/>
      </w:r>
    </w:p>
  </w:footnote>
  <w:footnote w:type="continuationSeparator" w:id="1">
    <w:p w:rsidR="009F76D1" w:rsidRDefault="009F76D1" w:rsidP="000F1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9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F1883" w:rsidRPr="000F1883" w:rsidRDefault="00014952">
        <w:pPr>
          <w:pStyle w:val="a3"/>
          <w:jc w:val="center"/>
          <w:rPr>
            <w:rFonts w:ascii="Times New Roman" w:hAnsi="Times New Roman" w:cs="Times New Roman"/>
          </w:rPr>
        </w:pPr>
        <w:r w:rsidRPr="000F1883">
          <w:rPr>
            <w:rFonts w:ascii="Times New Roman" w:hAnsi="Times New Roman" w:cs="Times New Roman"/>
          </w:rPr>
          <w:fldChar w:fldCharType="begin"/>
        </w:r>
        <w:r w:rsidR="000F1883" w:rsidRPr="000F1883">
          <w:rPr>
            <w:rFonts w:ascii="Times New Roman" w:hAnsi="Times New Roman" w:cs="Times New Roman"/>
          </w:rPr>
          <w:instrText xml:space="preserve"> PAGE   \* MERGEFORMAT </w:instrText>
        </w:r>
        <w:r w:rsidRPr="000F1883">
          <w:rPr>
            <w:rFonts w:ascii="Times New Roman" w:hAnsi="Times New Roman" w:cs="Times New Roman"/>
          </w:rPr>
          <w:fldChar w:fldCharType="separate"/>
        </w:r>
        <w:r w:rsidR="001D332E">
          <w:rPr>
            <w:rFonts w:ascii="Times New Roman" w:hAnsi="Times New Roman" w:cs="Times New Roman"/>
            <w:noProof/>
          </w:rPr>
          <w:t>10</w:t>
        </w:r>
        <w:r w:rsidRPr="000F188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1883"/>
    <w:rsid w:val="00014952"/>
    <w:rsid w:val="000F1883"/>
    <w:rsid w:val="001D332E"/>
    <w:rsid w:val="009F76D1"/>
    <w:rsid w:val="00F7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1883"/>
  </w:style>
  <w:style w:type="paragraph" w:styleId="a5">
    <w:name w:val="footer"/>
    <w:basedOn w:val="a"/>
    <w:link w:val="a6"/>
    <w:uiPriority w:val="99"/>
    <w:semiHidden/>
    <w:unhideWhenUsed/>
    <w:rsid w:val="000F1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18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443BA-FD04-4390-9EFD-DEF7582B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4246</Words>
  <Characters>24207</Characters>
  <Application>Microsoft Office Word</Application>
  <DocSecurity>0</DocSecurity>
  <Lines>201</Lines>
  <Paragraphs>56</Paragraphs>
  <ScaleCrop>false</ScaleCrop>
  <Company>Reanimator Extreme Edition</Company>
  <LinksUpToDate>false</LinksUpToDate>
  <CharactersWithSpaces>28397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2019-11-08T12:46:00Z</dcterms:created>
  <dcterms:modified xsi:type="dcterms:W3CDTF">2019-11-11T06:07:00Z</dcterms:modified>
</cp:coreProperties>
</file>