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40C" w:rsidRPr="00B4740C" w:rsidRDefault="00B4740C" w:rsidP="00B4740C">
      <w:pPr>
        <w:suppressAutoHyphens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474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ПРИЛОЖЕНИЕ № 3</w:t>
      </w:r>
    </w:p>
    <w:p w:rsidR="00B4740C" w:rsidRPr="00B4740C" w:rsidRDefault="00B4740C" w:rsidP="00B4740C">
      <w:pPr>
        <w:suppressAutoHyphens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B474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</w:t>
      </w:r>
      <w:proofErr w:type="gramEnd"/>
      <w:r w:rsidRPr="00B474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Положению о проведении смотра-конкурса по охране</w:t>
      </w:r>
    </w:p>
    <w:p w:rsidR="00B4740C" w:rsidRPr="00B4740C" w:rsidRDefault="00B4740C" w:rsidP="00B4740C">
      <w:pPr>
        <w:suppressAutoHyphens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B474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труда</w:t>
      </w:r>
      <w:proofErr w:type="gramEnd"/>
      <w:r w:rsidRPr="00B474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МО «Коношский</w:t>
      </w:r>
    </w:p>
    <w:p w:rsidR="00B4740C" w:rsidRPr="00B4740C" w:rsidRDefault="00B4740C" w:rsidP="00B4740C">
      <w:pPr>
        <w:suppressAutoHyphens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B474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муниципальный</w:t>
      </w:r>
      <w:proofErr w:type="gramEnd"/>
      <w:r w:rsidRPr="00B474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район»</w:t>
      </w: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740C" w:rsidRPr="00B4740C" w:rsidRDefault="00B4740C" w:rsidP="00B4740C">
      <w:pPr>
        <w:keepNext/>
        <w:numPr>
          <w:ilvl w:val="7"/>
          <w:numId w:val="1"/>
        </w:numPr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color w:val="404040"/>
          <w:sz w:val="24"/>
          <w:szCs w:val="24"/>
          <w:lang w:eastAsia="ar-SA"/>
        </w:rPr>
      </w:pPr>
    </w:p>
    <w:p w:rsidR="00B4740C" w:rsidRPr="00B4740C" w:rsidRDefault="00B4740C" w:rsidP="00B4740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К А З А Т Е Л И</w:t>
      </w:r>
    </w:p>
    <w:p w:rsidR="00B4740C" w:rsidRPr="00B4740C" w:rsidRDefault="00B4740C" w:rsidP="00B4740C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B474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участника</w:t>
      </w:r>
      <w:proofErr w:type="gramEnd"/>
      <w:r w:rsidRPr="00B474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смотра-конкурса на лучшую организацию в сфере охраны труда </w:t>
      </w:r>
    </w:p>
    <w:p w:rsidR="00B4740C" w:rsidRPr="00B4740C" w:rsidRDefault="00B4740C" w:rsidP="00B4740C">
      <w:pPr>
        <w:suppressAutoHyphens/>
        <w:spacing w:after="0" w:line="240" w:lineRule="auto"/>
        <w:ind w:left="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B4740C" w:rsidRPr="00B4740C" w:rsidRDefault="00B4740C" w:rsidP="00B4740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</w:t>
      </w: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организации, юридический адрес, тел/факс)</w:t>
      </w:r>
    </w:p>
    <w:p w:rsidR="00B4740C" w:rsidRPr="00B4740C" w:rsidRDefault="00B4740C" w:rsidP="00B4740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B4740C" w:rsidRPr="00B4740C" w:rsidRDefault="00B4740C" w:rsidP="00B4740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Общие сведения</w:t>
      </w:r>
    </w:p>
    <w:p w:rsidR="00B4740C" w:rsidRPr="00B4740C" w:rsidRDefault="00B4740C" w:rsidP="00B4740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деятельности   _________________________________________________</w:t>
      </w:r>
    </w:p>
    <w:p w:rsidR="00B4740C" w:rsidRPr="00B4740C" w:rsidRDefault="00B4740C" w:rsidP="00B4740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выполняемых работ __________________________________</w:t>
      </w:r>
    </w:p>
    <w:p w:rsidR="00B4740C" w:rsidRPr="00B4740C" w:rsidRDefault="00B4740C" w:rsidP="00B474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4"/>
        <w:gridCol w:w="1559"/>
        <w:gridCol w:w="1417"/>
        <w:gridCol w:w="1570"/>
      </w:tblGrid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</w:t>
            </w:r>
          </w:p>
          <w:p w:rsidR="00B4740C" w:rsidRPr="00B4740C" w:rsidRDefault="00B4740C" w:rsidP="00B4740C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2021 г.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40C" w:rsidRPr="00B4740C" w:rsidRDefault="00B4740C" w:rsidP="00B4740C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</w:t>
            </w:r>
          </w:p>
          <w:p w:rsidR="00B4740C" w:rsidRPr="00B4740C" w:rsidRDefault="00B4740C" w:rsidP="00B4740C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баллов</w:t>
            </w:r>
            <w:proofErr w:type="gramEnd"/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4740C" w:rsidRPr="00B4740C" w:rsidTr="0043163A">
        <w:trPr>
          <w:trHeight w:val="47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1.Среднесписочная численность работников, чел. </w:t>
            </w: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всего: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в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том числе женщин,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Наличие Положения о системе управления охраной труда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имеется –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rPr>
          <w:cantSplit/>
          <w:trHeight w:val="17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4740C" w:rsidRPr="00B4740C" w:rsidRDefault="00B4740C" w:rsidP="00B4740C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Наличие службы охраны труда (ст.</w:t>
            </w: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 Трудового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кодекса РФ), в </w:t>
            </w:r>
            <w:proofErr w:type="spell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  <w:p w:rsidR="00B4740C" w:rsidRPr="00B4740C" w:rsidRDefault="00B4740C" w:rsidP="00B4740C">
            <w:pPr>
              <w:spacing w:after="200" w:line="276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специалиста по охране труда,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заключен договор с организацией (специалистом), оказывающей услуги</w:t>
            </w:r>
            <w:r w:rsidRPr="00B4740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в области охраны труда</w:t>
            </w:r>
          </w:p>
          <w:p w:rsidR="00B4740C" w:rsidRPr="00B4740C" w:rsidRDefault="00B4740C" w:rsidP="00B474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740C" w:rsidRPr="00B4740C" w:rsidRDefault="00B4740C" w:rsidP="00B4740C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rPr>
          <w:cantSplit/>
          <w:trHeight w:val="569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4740C" w:rsidRPr="00B4740C" w:rsidRDefault="00B4740C" w:rsidP="00B4740C">
            <w:pPr>
              <w:widowControl w:val="0"/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Наличие распорядительной (приказы, инструкции), учетной (журналы, перечни) документации по охране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rPr>
          <w:trHeight w:val="8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 баллов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4. Обучение и проверка знаний по охране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tabs>
                <w:tab w:val="center" w:pos="4153"/>
                <w:tab w:val="right" w:pos="8306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4.1. Наличие комиссий по проверке знаний требований охраны труда</w:t>
            </w:r>
          </w:p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tabs>
                <w:tab w:val="center" w:pos="4153"/>
                <w:tab w:val="right" w:pos="8306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4.2. Количество руководителей и специалистов, подлежащих обучению, к числу прошедших обучение в течение года</w:t>
            </w:r>
          </w:p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 баллов</w:t>
            </w:r>
          </w:p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менее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100%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tabs>
                <w:tab w:val="center" w:pos="4153"/>
                <w:tab w:val="right" w:pos="8306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4.3. Обучение и проверка знаний требований охраны труда руководителя, заместителя</w:t>
            </w:r>
          </w:p>
          <w:p w:rsidR="00B4740C" w:rsidRPr="00B4740C" w:rsidRDefault="00B4740C" w:rsidP="00B4740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tabs>
                <w:tab w:val="center" w:pos="4153"/>
                <w:tab w:val="right" w:pos="8306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rPr>
          <w:trHeight w:val="32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Пропаганда охраны труда</w:t>
            </w:r>
          </w:p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оборудованного кабинета (уголка) по охране труда</w:t>
            </w:r>
          </w:p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 Состояние производственного травматизма и профессиональной заболеваемости</w:t>
            </w:r>
          </w:p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Несчастные случаи на производстве, всего:</w:t>
            </w:r>
          </w:p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смертельным исходом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(-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5) баллов</w:t>
            </w:r>
          </w:p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тяжелым исходом – (- 3) балла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6.1. Коэффициент частоты </w:t>
            </w:r>
            <w:r w:rsidRPr="00B4740C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ar-SA"/>
              </w:rPr>
              <w:t>К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ar-SA"/>
              </w:rPr>
              <w:t>ч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(количество несчастных случаев на 1000 работающих)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ниже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показателя за предыдущий год – 5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rPr>
          <w:trHeight w:val="21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выше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показателя за предыдущий год – 0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Коэффициент 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тяжести </w:t>
            </w:r>
            <w:proofErr w:type="spell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(среднее число дней нетрудоспособности, приходящихся на один несчастный случай)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показателя за предыдущий год – 5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выше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показателя за предыдущий год – 0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6.3. Количество выявленных профзаболеваний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имеются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widowControl w:val="0"/>
              <w:tabs>
                <w:tab w:val="left" w:pos="9000"/>
                <w:tab w:val="left" w:pos="9180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 Деятельность по улучшению и оздоровлению условий и охраны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widowControl w:val="0"/>
              <w:tabs>
                <w:tab w:val="left" w:pos="9000"/>
                <w:tab w:val="left" w:pos="9180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Наличие плана мероприятий по улучшению и оздоровлению условий труда (копия представляется в </w:t>
            </w: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комиссию)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 Присоединение к концепции «нулевого травматизма».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7.4. Наличие Соглашения по охране труда (плана улучшения условий и охраны </w:t>
            </w: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труда)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 Процент выполнения Соглашения по охране труда (плана улучшения условий и охраны труда)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100%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баллов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rPr>
          <w:trHeight w:val="89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7.6. Обеспеченность работников сертифицированными средствами индивидуальной защиты, в % от потребности на год</w:t>
            </w:r>
            <w:r w:rsidRPr="00B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 – 5 баллов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менее 100%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7.7. Количество работников, подлежащих прохождению периодических медицинских осмотров, всего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7.6.1. Количество прошедших медосмотр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100% – 5 баллов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менее 100% –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 Взаимодействие с региональным отделением Фонда социального страхования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8.1. Использование средств на финансирование мероприятий по охране труда</w:t>
            </w:r>
            <w:r w:rsidRPr="00B47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br/>
              <w:t>используются –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.2. Применение скидок, надбавок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 страховым тарифам на обязательное социальное страхование от несчастных случаев на производстве и профессиональных заболеваний (ФЗ от 24.07.1998 № 125-</w:t>
            </w: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ФЗ)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имеется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скидка – 5 баллов</w:t>
            </w:r>
          </w:p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Имеются надбавки – (-5)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 Социальное партнерство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9.1. Наличие профсоюзной организации или иного представительного органа работников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имеется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9.2. Наличие коллективного договора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 Наличие в коллективном договоре раздела «Условия и охрана труда»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9.4. Наличие уполномоченных (доверенных) лиц по охране труда профессионального союза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имеются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9.5. Наличие совместных комитетов (комиссий) по охране труда (ст.218 Трудового кодекса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имеются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имеются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widowControl w:val="0"/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Количество рабочих мест на которых проведена специальная оценка условий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widowControl w:val="0"/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10.1. Уровень проведения специальной оценки условий труда в организации </w:t>
            </w:r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(количество рабочих мест, на которых проведена специальная оценка условий труда, к общему количеству рабочих мест в организации), в %,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widowControl w:val="0"/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менее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50%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widowControl w:val="0"/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50% до 80%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widowControl w:val="0"/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</w:t>
            </w:r>
            <w:proofErr w:type="gramEnd"/>
            <w:r w:rsidRPr="00B4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740C" w:rsidRPr="00B4740C" w:rsidTr="0043163A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740C" w:rsidRPr="00B4740C" w:rsidRDefault="00B4740C" w:rsidP="00B4740C">
            <w:pPr>
              <w:suppressAutoHyphens/>
              <w:snapToGrid w:val="0"/>
              <w:spacing w:after="12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47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40C" w:rsidRPr="00B4740C" w:rsidRDefault="00B4740C" w:rsidP="00B4740C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4740C" w:rsidRPr="00B4740C" w:rsidRDefault="00B4740C" w:rsidP="00B4740C">
      <w:pPr>
        <w:suppressAutoHyphens/>
        <w:spacing w:after="120" w:line="240" w:lineRule="auto"/>
        <w:ind w:right="9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ar-SA"/>
        </w:rPr>
        <w:t>* - информационные данные, учитываемые комиссией при равенстве баллов и решении спорных вопросов</w:t>
      </w: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организации    ___________________                ________________</w:t>
      </w:r>
    </w:p>
    <w:p w:rsidR="00B4740C" w:rsidRPr="00B4740C" w:rsidRDefault="00B4740C" w:rsidP="00B474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(</w:t>
      </w: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подпись)   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(Ф.И.О.)</w:t>
      </w:r>
    </w:p>
    <w:p w:rsidR="00B4740C" w:rsidRPr="00B4740C" w:rsidRDefault="00B4740C" w:rsidP="00B4740C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профсоюза </w:t>
      </w:r>
    </w:p>
    <w:p w:rsidR="00B4740C" w:rsidRPr="00B4740C" w:rsidRDefault="00B4740C" w:rsidP="00B474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работника)    _________________                 _________________</w:t>
      </w:r>
    </w:p>
    <w:p w:rsidR="00B4740C" w:rsidRPr="00B4740C" w:rsidRDefault="00B4740C" w:rsidP="00B474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(</w:t>
      </w: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(Ф.И.О.)</w:t>
      </w:r>
    </w:p>
    <w:p w:rsidR="00B4740C" w:rsidRPr="00B4740C" w:rsidRDefault="00B4740C" w:rsidP="00B474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4740C" w:rsidRPr="00B4740C" w:rsidRDefault="00B4740C" w:rsidP="00B474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    __________________________</w:t>
      </w:r>
    </w:p>
    <w:p w:rsidR="00B4740C" w:rsidRPr="00B4740C" w:rsidRDefault="00B4740C" w:rsidP="00B474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__________________________________</w:t>
      </w:r>
    </w:p>
    <w:p w:rsidR="00B4740C" w:rsidRPr="00B4740C" w:rsidRDefault="00B4740C" w:rsidP="00B474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___________________________________</w:t>
      </w: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Default="00B4740C" w:rsidP="00B4740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0C" w:rsidRPr="00B4740C" w:rsidRDefault="00B4740C" w:rsidP="00B4740C">
      <w:pPr>
        <w:numPr>
          <w:ilvl w:val="0"/>
          <w:numId w:val="2"/>
        </w:numPr>
        <w:tabs>
          <w:tab w:val="clear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Коэффициент частоты (К</w:t>
      </w:r>
      <w:r w:rsidRPr="00B4740C">
        <w:rPr>
          <w:rFonts w:ascii="Times New Roman" w:eastAsia="Times New Roman" w:hAnsi="Times New Roman" w:cs="Times New Roman"/>
          <w:spacing w:val="-4"/>
          <w:sz w:val="24"/>
          <w:szCs w:val="24"/>
          <w:vertAlign w:val="subscript"/>
          <w:lang w:eastAsia="ru-RU"/>
        </w:rPr>
        <w:t xml:space="preserve"> ч</w:t>
      </w:r>
      <w:r w:rsidRPr="00B474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 – число несчастных случаев, приходящихся</w:t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1000 работающих за определенный период:</w:t>
      </w:r>
    </w:p>
    <w:p w:rsidR="00B4740C" w:rsidRPr="00B4740C" w:rsidRDefault="00B4740C" w:rsidP="00B4740C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position w:val="7"/>
          <w:sz w:val="24"/>
          <w:szCs w:val="24"/>
          <w:u w:val="thick"/>
          <w:lang w:eastAsia="ru-RU"/>
        </w:rPr>
      </w:pPr>
      <w:r w:rsidRPr="00B4740C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t>К</w:t>
      </w:r>
      <w:r w:rsidRPr="00B4740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ч</w:t>
      </w:r>
      <w:r w:rsidRPr="00B4740C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t xml:space="preserve"> =</w:t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740C">
        <w:rPr>
          <w:rFonts w:ascii="Times New Roman" w:eastAsia="Times New Roman" w:hAnsi="Times New Roman" w:cs="Times New Roman"/>
          <w:position w:val="7"/>
          <w:sz w:val="24"/>
          <w:szCs w:val="24"/>
          <w:u w:val="thick"/>
          <w:lang w:eastAsia="ru-RU"/>
        </w:rPr>
        <w:t xml:space="preserve">А </w:t>
      </w:r>
      <w:r w:rsidRPr="00B4740C">
        <w:rPr>
          <w:rFonts w:ascii="Times New Roman" w:eastAsia="Times New Roman" w:hAnsi="Times New Roman" w:cs="Times New Roman"/>
          <w:position w:val="7"/>
          <w:sz w:val="24"/>
          <w:szCs w:val="24"/>
          <w:u w:val="thick"/>
          <w:lang w:val="en-US" w:eastAsia="ru-RU"/>
        </w:rPr>
        <w:t>x</w:t>
      </w:r>
      <w:r w:rsidRPr="00B4740C">
        <w:rPr>
          <w:rFonts w:ascii="Times New Roman" w:eastAsia="Times New Roman" w:hAnsi="Times New Roman" w:cs="Times New Roman"/>
          <w:position w:val="7"/>
          <w:sz w:val="24"/>
          <w:szCs w:val="24"/>
          <w:u w:val="thick"/>
          <w:lang w:eastAsia="ru-RU"/>
        </w:rPr>
        <w:t xml:space="preserve"> 1000 </w:t>
      </w:r>
    </w:p>
    <w:p w:rsidR="00B4740C" w:rsidRPr="00B4740C" w:rsidRDefault="00B4740C" w:rsidP="00B4740C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ar-SA"/>
        </w:rPr>
        <w:t>где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ar-SA"/>
        </w:rPr>
        <w:t>: А – число несчастных случаев на данный период;</w:t>
      </w:r>
    </w:p>
    <w:p w:rsidR="00B4740C" w:rsidRPr="00B4740C" w:rsidRDefault="00B4740C" w:rsidP="00B4740C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– общее число работающих.</w:t>
      </w:r>
    </w:p>
    <w:p w:rsidR="00B4740C" w:rsidRPr="00B4740C" w:rsidRDefault="00B4740C" w:rsidP="00B4740C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тяжести травматизма (</w:t>
      </w:r>
      <w:proofErr w:type="spell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4740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</w:t>
      </w:r>
      <w:proofErr w:type="spell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среднее число дней нетрудоспособности, приходящихся на один несчастный случай:</w:t>
      </w:r>
    </w:p>
    <w:p w:rsidR="00B4740C" w:rsidRPr="00B4740C" w:rsidRDefault="00B4740C" w:rsidP="00B474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position w:val="16"/>
          <w:sz w:val="24"/>
          <w:szCs w:val="24"/>
          <w:u w:val="thick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B4740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</w:t>
      </w: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 </w:t>
      </w:r>
      <w:r w:rsidRPr="00B4740C">
        <w:rPr>
          <w:rFonts w:ascii="Times New Roman" w:eastAsia="Times New Roman" w:hAnsi="Times New Roman" w:cs="Times New Roman"/>
          <w:position w:val="16"/>
          <w:sz w:val="24"/>
          <w:szCs w:val="24"/>
          <w:u w:val="thick"/>
          <w:lang w:eastAsia="ru-RU"/>
        </w:rPr>
        <w:t>С</w:t>
      </w:r>
      <w:proofErr w:type="gramEnd"/>
    </w:p>
    <w:p w:rsidR="00B4740C" w:rsidRPr="00B4740C" w:rsidRDefault="00B4740C" w:rsidP="00B4740C">
      <w:pPr>
        <w:spacing w:after="0" w:line="240" w:lineRule="auto"/>
        <w:ind w:left="4956"/>
        <w:rPr>
          <w:rFonts w:ascii="Times New Roman" w:eastAsia="Times New Roman" w:hAnsi="Times New Roman" w:cs="Times New Roman"/>
          <w:position w:val="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position w:val="16"/>
          <w:sz w:val="24"/>
          <w:szCs w:val="24"/>
          <w:lang w:eastAsia="ru-RU"/>
        </w:rPr>
        <w:t xml:space="preserve">     </w:t>
      </w:r>
      <w:r w:rsidRPr="00B4740C">
        <w:rPr>
          <w:rFonts w:ascii="Times New Roman" w:eastAsia="Times New Roman" w:hAnsi="Times New Roman" w:cs="Times New Roman"/>
          <w:position w:val="16"/>
          <w:sz w:val="24"/>
          <w:szCs w:val="24"/>
          <w:lang w:eastAsia="ru-RU"/>
        </w:rPr>
        <w:t>Д</w:t>
      </w:r>
    </w:p>
    <w:p w:rsidR="00B4740C" w:rsidRPr="00B4740C" w:rsidRDefault="00B4740C" w:rsidP="00B4740C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position w:val="14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position w:val="14"/>
          <w:sz w:val="24"/>
          <w:szCs w:val="24"/>
          <w:lang w:eastAsia="ru-RU"/>
        </w:rPr>
        <w:t>где</w:t>
      </w:r>
      <w:proofErr w:type="gramEnd"/>
      <w:r>
        <w:rPr>
          <w:rFonts w:ascii="Times New Roman" w:eastAsia="Times New Roman" w:hAnsi="Times New Roman" w:cs="Times New Roman"/>
          <w:position w:val="14"/>
          <w:sz w:val="24"/>
          <w:szCs w:val="24"/>
          <w:lang w:eastAsia="ru-RU"/>
        </w:rPr>
        <w:t>:</w:t>
      </w:r>
      <w:r w:rsidRPr="00B4740C">
        <w:rPr>
          <w:rFonts w:ascii="Times New Roman" w:eastAsia="Times New Roman" w:hAnsi="Times New Roman" w:cs="Times New Roman"/>
          <w:position w:val="14"/>
          <w:sz w:val="24"/>
          <w:szCs w:val="24"/>
          <w:lang w:eastAsia="ru-RU"/>
        </w:rPr>
        <w:t xml:space="preserve"> С – общее количество дней нетрудоспособности;</w:t>
      </w:r>
    </w:p>
    <w:p w:rsidR="00B4740C" w:rsidRPr="00B4740C" w:rsidRDefault="00B4740C" w:rsidP="00B4740C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 – общее число пострадавших при несчастных случаях.</w:t>
      </w:r>
    </w:p>
    <w:p w:rsidR="00B4740C" w:rsidRPr="00B4740C" w:rsidRDefault="00B4740C" w:rsidP="00B4740C">
      <w:pPr>
        <w:numPr>
          <w:ilvl w:val="0"/>
          <w:numId w:val="2"/>
        </w:numPr>
        <w:tabs>
          <w:tab w:val="clear" w:pos="720"/>
          <w:tab w:val="num" w:pos="993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B4740C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К таблице с показателями работы по охране труда организации (приложение </w:t>
      </w:r>
      <w:r w:rsidRPr="00B4740C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br/>
        <w:t>№ 3 к настоящему Положению) прилагаются следующие документы: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  <w:tab w:val="num" w:pos="2835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t>копия</w:t>
      </w:r>
      <w:proofErr w:type="gramEnd"/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Положения о системе управления охраной труда в организации;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  <w:tab w:val="num" w:pos="2835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t>копия</w:t>
      </w:r>
      <w:proofErr w:type="gramEnd"/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приказа или договора о приеме на работу специалиста по охране труда (копия договора с организацией или специалистом, оказывающей услуги в области охраны труда);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  <w:tab w:val="num" w:pos="269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имеющейся распорядительной (приказы, инструкции), учетной (журналы, перечни) документации по охране труда;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t>копии</w:t>
      </w:r>
      <w:proofErr w:type="gramEnd"/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удостоверений (протоколов) о прохождении обучения по охране труда руководителей и специалистов;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  <w:tab w:val="num" w:pos="269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кабинета, уголков по охране труда;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  <w:tab w:val="num" w:pos="269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государственной экспертизы условий труда;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  <w:tab w:val="num" w:pos="269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сертификата безопасности;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  <w:tab w:val="num" w:pos="269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(плана улучшения условий и охраны труда);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  <w:tab w:val="num" w:pos="269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</w:t>
      </w:r>
      <w:proofErr w:type="gramEnd"/>
      <w:r w:rsidRPr="00B4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«Условия и охрана труда» в коллективном договоре;</w:t>
      </w:r>
    </w:p>
    <w:p w:rsidR="00B4740C" w:rsidRPr="00B4740C" w:rsidRDefault="00B4740C" w:rsidP="00B4740C">
      <w:pPr>
        <w:numPr>
          <w:ilvl w:val="1"/>
          <w:numId w:val="2"/>
        </w:numPr>
        <w:tabs>
          <w:tab w:val="clear" w:pos="2520"/>
          <w:tab w:val="left" w:pos="1134"/>
          <w:tab w:val="num" w:pos="2835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t>копия</w:t>
      </w:r>
      <w:proofErr w:type="gramEnd"/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приказа о создании комитета (комиссии) по охране труда.</w:t>
      </w:r>
    </w:p>
    <w:p w:rsidR="00037A52" w:rsidRDefault="00B4740C" w:rsidP="00B4740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t>К таблице с показателями работы по охране труда организации прилагается  пояснительная записка, в которой отражаются результаты работы  за 2018–2019 годы,</w:t>
      </w:r>
      <w:r w:rsidRPr="00B4740C">
        <w:rPr>
          <w:rFonts w:ascii="Times New Roman" w:eastAsia="Arial" w:hAnsi="Times New Roman" w:cs="Times New Roman"/>
          <w:sz w:val="24"/>
          <w:szCs w:val="24"/>
          <w:lang w:eastAsia="ar-SA"/>
        </w:rPr>
        <w:br/>
        <w:t xml:space="preserve"> в том числе: информация по функционированию системы управления охраной труда, деятельности службы (специалиста) по охране труда, состоянию производственного травматизма и профессиональной заболеваемости, финансированию мероприятий по охране труда, пропаганде и применению передового опыта работы по улучшению условий и охраны труда и др. вопросы. Рекомендуется приложить фотографии, иллюстрирующие результаты проводимой работы.</w:t>
      </w:r>
    </w:p>
    <w:p w:rsidR="00B4740C" w:rsidRDefault="00B4740C" w:rsidP="00B4740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4740C" w:rsidRDefault="00B4740C" w:rsidP="00B4740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4740C" w:rsidRPr="00B4740C" w:rsidRDefault="00B4740C" w:rsidP="00B47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B4740C" w:rsidRPr="00B4740C" w:rsidRDefault="00B4740C" w:rsidP="00B474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40C" w:rsidRPr="00B4740C" w:rsidRDefault="00B4740C" w:rsidP="00B4740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sectPr w:rsidR="00B4740C" w:rsidRPr="00B4740C" w:rsidSect="00B474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5A" w:rsidRDefault="004A3B5A" w:rsidP="00B4740C">
      <w:pPr>
        <w:spacing w:after="0" w:line="240" w:lineRule="auto"/>
      </w:pPr>
      <w:r>
        <w:separator/>
      </w:r>
    </w:p>
  </w:endnote>
  <w:endnote w:type="continuationSeparator" w:id="0">
    <w:p w:rsidR="004A3B5A" w:rsidRDefault="004A3B5A" w:rsidP="00B47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5A" w:rsidRDefault="004A3B5A" w:rsidP="00B4740C">
      <w:pPr>
        <w:spacing w:after="0" w:line="240" w:lineRule="auto"/>
      </w:pPr>
      <w:r>
        <w:separator/>
      </w:r>
    </w:p>
  </w:footnote>
  <w:footnote w:type="continuationSeparator" w:id="0">
    <w:p w:rsidR="004A3B5A" w:rsidRDefault="004A3B5A" w:rsidP="00B47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238983295"/>
      <w:docPartObj>
        <w:docPartGallery w:val="Page Numbers (Top of Page)"/>
        <w:docPartUnique/>
      </w:docPartObj>
    </w:sdtPr>
    <w:sdtContent>
      <w:p w:rsidR="00B4740C" w:rsidRPr="00B4740C" w:rsidRDefault="00B4740C" w:rsidP="00B4740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74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74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74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74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138"/>
        </w:tabs>
        <w:ind w:left="138" w:hanging="432"/>
      </w:pPr>
    </w:lvl>
    <w:lvl w:ilvl="1">
      <w:start w:val="1"/>
      <w:numFmt w:val="none"/>
      <w:lvlText w:val=""/>
      <w:lvlJc w:val="left"/>
      <w:pPr>
        <w:tabs>
          <w:tab w:val="num" w:pos="282"/>
        </w:tabs>
        <w:ind w:left="282" w:hanging="576"/>
      </w:pPr>
    </w:lvl>
    <w:lvl w:ilvl="2">
      <w:start w:val="1"/>
      <w:numFmt w:val="none"/>
      <w:lvlText w:val=""/>
      <w:lvlJc w:val="left"/>
      <w:pPr>
        <w:tabs>
          <w:tab w:val="num" w:pos="426"/>
        </w:tabs>
        <w:ind w:left="426" w:hanging="720"/>
      </w:pPr>
    </w:lvl>
    <w:lvl w:ilvl="3">
      <w:start w:val="1"/>
      <w:numFmt w:val="none"/>
      <w:lvlText w:val=""/>
      <w:lvlJc w:val="left"/>
      <w:pPr>
        <w:tabs>
          <w:tab w:val="num" w:pos="570"/>
        </w:tabs>
        <w:ind w:left="570" w:hanging="864"/>
      </w:pPr>
    </w:lvl>
    <w:lvl w:ilvl="4">
      <w:start w:val="1"/>
      <w:numFmt w:val="none"/>
      <w:lvlText w:val=""/>
      <w:lvlJc w:val="left"/>
      <w:pPr>
        <w:tabs>
          <w:tab w:val="num" w:pos="714"/>
        </w:tabs>
        <w:ind w:left="714" w:hanging="1008"/>
      </w:pPr>
    </w:lvl>
    <w:lvl w:ilvl="5">
      <w:start w:val="1"/>
      <w:numFmt w:val="none"/>
      <w:lvlText w:val=""/>
      <w:lvlJc w:val="left"/>
      <w:pPr>
        <w:tabs>
          <w:tab w:val="num" w:pos="858"/>
        </w:tabs>
        <w:ind w:left="858" w:hanging="1152"/>
      </w:pPr>
    </w:lvl>
    <w:lvl w:ilvl="6">
      <w:start w:val="1"/>
      <w:numFmt w:val="none"/>
      <w:lvlText w:val=""/>
      <w:lvlJc w:val="left"/>
      <w:pPr>
        <w:tabs>
          <w:tab w:val="num" w:pos="1002"/>
        </w:tabs>
        <w:ind w:left="1002" w:hanging="1296"/>
      </w:pPr>
    </w:lvl>
    <w:lvl w:ilvl="7">
      <w:start w:val="1"/>
      <w:numFmt w:val="none"/>
      <w:lvlText w:val=""/>
      <w:lvlJc w:val="left"/>
      <w:pPr>
        <w:tabs>
          <w:tab w:val="num" w:pos="1146"/>
        </w:tabs>
        <w:ind w:left="1146" w:hanging="1440"/>
      </w:pPr>
    </w:lvl>
    <w:lvl w:ilvl="8">
      <w:start w:val="1"/>
      <w:numFmt w:val="none"/>
      <w:lvlText w:val=""/>
      <w:lvlJc w:val="left"/>
      <w:pPr>
        <w:tabs>
          <w:tab w:val="num" w:pos="1290"/>
        </w:tabs>
        <w:ind w:left="1290" w:hanging="1584"/>
      </w:pPr>
    </w:lvl>
  </w:abstractNum>
  <w:abstractNum w:abstractNumId="1">
    <w:nsid w:val="00000003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14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0C"/>
    <w:rsid w:val="00037A52"/>
    <w:rsid w:val="004A3B5A"/>
    <w:rsid w:val="00B4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A15ED-8F0E-40C6-9B96-5FDBC9B3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40C"/>
  </w:style>
  <w:style w:type="paragraph" w:styleId="a5">
    <w:name w:val="footer"/>
    <w:basedOn w:val="a"/>
    <w:link w:val="a6"/>
    <w:uiPriority w:val="99"/>
    <w:unhideWhenUsed/>
    <w:rsid w:val="00B47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7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1058</Words>
  <Characters>6037</Characters>
  <Application>Microsoft Office Word</Application>
  <DocSecurity>0</DocSecurity>
  <Lines>50</Lines>
  <Paragraphs>14</Paragraphs>
  <ScaleCrop>false</ScaleCrop>
  <Company/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2022-10-03T12:25:00Z</dcterms:created>
  <dcterms:modified xsi:type="dcterms:W3CDTF">2022-10-03T12:35:00Z</dcterms:modified>
</cp:coreProperties>
</file>