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left="540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left="540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left="540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left="540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left="540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октября 2022 г. № 737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9F6" w:rsidRPr="00B139F6" w:rsidRDefault="00B139F6" w:rsidP="00B13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9F6" w:rsidRPr="00B139F6" w:rsidRDefault="00B139F6" w:rsidP="00B13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</w:t>
      </w:r>
    </w:p>
    <w:p w:rsidR="00B139F6" w:rsidRDefault="00B139F6" w:rsidP="00B139F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которые</w:t>
      </w:r>
      <w:proofErr w:type="gramEnd"/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вносятся в</w:t>
      </w:r>
      <w:r w:rsidRPr="00B139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Положение о системе оплаты труда работников м</w:t>
      </w: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униципальных образовательных учреждений, муниципального образования «Коношский муниципальный район», утвержденное </w:t>
      </w:r>
      <w:r w:rsidRPr="00B139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постановлением администрации муниципального образования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«Коношский муниципальный район»</w:t>
      </w:r>
    </w:p>
    <w:p w:rsidR="00B139F6" w:rsidRPr="00B139F6" w:rsidRDefault="00B139F6" w:rsidP="00B139F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от</w:t>
      </w:r>
      <w:proofErr w:type="gramEnd"/>
      <w:r w:rsidRPr="00B139F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29 июня 2015 года № 440</w:t>
      </w:r>
    </w:p>
    <w:p w:rsidR="00B139F6" w:rsidRPr="00B139F6" w:rsidRDefault="00B139F6" w:rsidP="00B13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9F6" w:rsidRPr="00B139F6" w:rsidRDefault="00B139F6" w:rsidP="00B139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9F6" w:rsidRPr="00B139F6" w:rsidRDefault="00B139F6" w:rsidP="00B13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Раздел 9 «Другие вопросы оплаты труда» дополнить пунктом 9.6</w:t>
      </w: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следующего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содержания:</w:t>
      </w:r>
    </w:p>
    <w:p w:rsidR="00B139F6" w:rsidRPr="00B139F6" w:rsidRDefault="00B139F6" w:rsidP="00B13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«9.6. В соответствии с постановлением Правительства Российской Федерации от 26.12.2017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1642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государственной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Российской Федерации «Развитие образования»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педагогическим работникам осуществляется выплата ежемесячного денежного вознаграждения за классное руководство.</w:t>
      </w:r>
    </w:p>
    <w:p w:rsidR="00B139F6" w:rsidRPr="00B139F6" w:rsidRDefault="00B139F6" w:rsidP="00B13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педагогическими работниками классного руководства с выплатой ежемесячного денежного вознаграждения, а также дополнительной выплатой (доплатой) за классное руководство реализуется как дополнительный вид педагогической деятельности и возлагается на педагогического работника общеобразовательной организации с его письменного согласия приказом общеобразовательной организации.</w:t>
      </w:r>
    </w:p>
    <w:p w:rsidR="00B139F6" w:rsidRPr="00B139F6" w:rsidRDefault="00B139F6" w:rsidP="00B13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Ежемесячное денежное вознаграждение педагогическим работникам общеобразовательных организаций (далее – денежное вознаграждение) выплачивается в размере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000 рублей ежемесячно.</w:t>
      </w:r>
    </w:p>
    <w:p w:rsidR="00B139F6" w:rsidRPr="00B139F6" w:rsidRDefault="00B139F6" w:rsidP="00B13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Денежное вознаграждение не зависит от количества обучающихся в классе (классе-комплекте), а также реализуемых в них общеобразовательных программ, включая адаптированные общеобразовательные программы.</w:t>
      </w:r>
    </w:p>
    <w:p w:rsidR="00B139F6" w:rsidRPr="00B139F6" w:rsidRDefault="00B139F6" w:rsidP="00B139F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Calibri" w:hAnsi="Times New Roman" w:cs="Times New Roman"/>
          <w:sz w:val="24"/>
          <w:szCs w:val="24"/>
        </w:rPr>
        <w:t>Денежное вознаграждение</w:t>
      </w:r>
      <w:r w:rsidRPr="00B139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составлять не более 2-х выплат одному педагогическому работнику при условии осуществления классного руководства в 2-х и более классах;</w:t>
      </w:r>
    </w:p>
    <w:p w:rsidR="00B139F6" w:rsidRPr="00B139F6" w:rsidRDefault="00B139F6" w:rsidP="00B139F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Calibri" w:hAnsi="Times New Roman" w:cs="Times New Roman"/>
          <w:sz w:val="24"/>
          <w:szCs w:val="24"/>
        </w:rPr>
        <w:t>Денежное вознаграждение выплачивается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к выплате (доплате) за классное руководство.</w:t>
      </w:r>
    </w:p>
    <w:p w:rsidR="00B139F6" w:rsidRPr="00B139F6" w:rsidRDefault="00B139F6" w:rsidP="00B13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Классное руководство может быть возложено на одного педагогического работника в 2 классах: </w:t>
      </w:r>
    </w:p>
    <w:p w:rsidR="00B139F6" w:rsidRPr="00B139F6" w:rsidRDefault="00B139F6" w:rsidP="00B139F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недостаточном количестве педагогических работников;</w:t>
      </w:r>
    </w:p>
    <w:p w:rsidR="00B139F6" w:rsidRPr="00B139F6" w:rsidRDefault="00B139F6" w:rsidP="00B139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отсутствии желания у отдельных из них осуществлять классное руководство;</w:t>
      </w:r>
    </w:p>
    <w:p w:rsidR="00B139F6" w:rsidRPr="00B139F6" w:rsidRDefault="00B139F6" w:rsidP="00B139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временное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замещение длительно отсутствующего по болезни и другим причинам педагогического работника, осуществляющего классное руководство.</w:t>
      </w:r>
    </w:p>
    <w:p w:rsidR="00B139F6" w:rsidRPr="00B139F6" w:rsidRDefault="00B139F6" w:rsidP="00B139F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Calibri" w:hAnsi="Times New Roman" w:cs="Times New Roman"/>
          <w:sz w:val="24"/>
          <w:szCs w:val="24"/>
        </w:rPr>
        <w:t xml:space="preserve">Классное руководство может быть возложено 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руководителя и других работников общеобразовательной организации, ведущих учебные занятия в данном классе.</w:t>
      </w:r>
    </w:p>
    <w:p w:rsidR="00B139F6" w:rsidRPr="00B139F6" w:rsidRDefault="00B139F6" w:rsidP="00B13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Денежное вознаграждение за классное руководство </w:t>
      </w:r>
      <w:r w:rsidRPr="00B139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устанавли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вается: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руководителям учреждений – приказом управления образования,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заместителям руководителей учреждений, педагогическим работникам - приказом руководителя общеобразовательной организации.</w:t>
      </w:r>
    </w:p>
    <w:p w:rsidR="00B139F6" w:rsidRPr="00B139F6" w:rsidRDefault="00B139F6" w:rsidP="00B13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Денежное вознаграждение за классное руководство является составной частью заработной платы педагогического работника и учитывается: </w:t>
      </w:r>
    </w:p>
    <w:p w:rsidR="00B139F6" w:rsidRPr="00B139F6" w:rsidRDefault="00B139F6" w:rsidP="00B139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расчета заработной платы работников организаций, расположенных в местностях с особыми климатическими условиями, процентной надбавки к заработной плате за стаж работы в районах Крайнего Севера и в приравненных к ним местностях;</w:t>
      </w:r>
    </w:p>
    <w:p w:rsidR="00B139F6" w:rsidRPr="00B139F6" w:rsidRDefault="00B139F6" w:rsidP="00B139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B139F6">
        <w:rPr>
          <w:rFonts w:ascii="Times New Roman" w:eastAsia="Calibri" w:hAnsi="Times New Roman" w:cs="Times New Roman"/>
          <w:sz w:val="24"/>
          <w:szCs w:val="24"/>
        </w:rPr>
        <w:t xml:space="preserve"> исчислении среднего заработка 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оплаты ежегодных основных удлиненных оплачиваемых отпусков, ежегодных дополнительных оплачиваемых отпусков, в том числе в связи с обучением;</w:t>
      </w:r>
    </w:p>
    <w:p w:rsidR="00B139F6" w:rsidRPr="00B139F6" w:rsidRDefault="00B139F6" w:rsidP="00B139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выплате компенсации за неиспользованный отпуск;</w:t>
      </w:r>
    </w:p>
    <w:p w:rsidR="00B139F6" w:rsidRPr="00B139F6" w:rsidRDefault="00B139F6" w:rsidP="00B139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сохранении среднего заработка для получения дополнительного профессионального образования (повышения квалификации);</w:t>
      </w:r>
    </w:p>
    <w:p w:rsidR="00B139F6" w:rsidRPr="00B139F6" w:rsidRDefault="00B139F6" w:rsidP="00B139F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исчислении пособий по временной нетрудоспособности, по беременности и родам. </w:t>
      </w:r>
    </w:p>
    <w:p w:rsidR="00B139F6" w:rsidRPr="00B139F6" w:rsidRDefault="00B139F6" w:rsidP="00B13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Начисление денежного вознаграждения за классное руководство производится в конкретный день, определенный учредителем, отличный от даты начисления заработной платы, не позднее последнего календарного дня месяца, за который осуществляется выплата вознаграждения. </w:t>
      </w:r>
    </w:p>
    <w:p w:rsidR="00B139F6" w:rsidRPr="00B139F6" w:rsidRDefault="00B139F6" w:rsidP="00B139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начислении формируется отдельная ведомость для выплаты педагогическим работникам и уплаты страховых взносов во внебюджетные фонды. Руководителям общеобразовательных организаций необходимо обеспечить раздельный учет расходов на обеспечение денежного вознаграждения за классное руководство.».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Приложение к</w:t>
      </w:r>
      <w:r w:rsidRPr="00B139F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Положению о системе оплаты труда работников муниципальных образовательных </w:t>
      </w:r>
      <w:r w:rsidRPr="00B139F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учреждений муниципального образования «Коношский муниципальный район» изложить в следующей редакции: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left="540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B139F6" w:rsidRPr="00B139F6" w:rsidRDefault="00B139F6" w:rsidP="00B139F6">
      <w:pPr>
        <w:shd w:val="clear" w:color="auto" w:fill="FFFFFF"/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Положению о системе оплаты</w:t>
      </w:r>
    </w:p>
    <w:p w:rsidR="00B139F6" w:rsidRPr="00B139F6" w:rsidRDefault="00B139F6" w:rsidP="00B139F6">
      <w:pPr>
        <w:shd w:val="clear" w:color="auto" w:fill="FFFFFF"/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труда</w:t>
      </w:r>
      <w:proofErr w:type="gramEnd"/>
      <w:r w:rsidRPr="00B139F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работников муниципальных</w:t>
      </w:r>
    </w:p>
    <w:p w:rsidR="00B139F6" w:rsidRPr="00B139F6" w:rsidRDefault="00B139F6" w:rsidP="00B139F6">
      <w:pPr>
        <w:shd w:val="clear" w:color="auto" w:fill="FFFFFF"/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образовательных</w:t>
      </w:r>
      <w:proofErr w:type="gramEnd"/>
      <w:r w:rsidRPr="00B139F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B139F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учреждений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left="5400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муниципального</w:t>
      </w:r>
      <w:proofErr w:type="gramEnd"/>
      <w:r w:rsidRPr="00B139F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образования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«Коношский муниципальный район»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 И Н И М А Л Ь Н Ы </w:t>
      </w:r>
      <w:proofErr w:type="gramStart"/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 Р</w:t>
      </w:r>
      <w:proofErr w:type="gramEnd"/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 З М Е Р Ы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окладов</w:t>
      </w:r>
      <w:proofErr w:type="gramEnd"/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(должностных окладов), ставок заработной платы работников 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proofErr w:type="gramEnd"/>
      <w:r w:rsidRPr="00B1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учреждений по профессиональным квалификационным группам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479"/>
      <w:bookmarkEnd w:id="0"/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458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8"/>
        <w:gridCol w:w="2410"/>
      </w:tblGrid>
      <w:tr w:rsidR="00B139F6" w:rsidRPr="00B139F6" w:rsidTr="00B139F6">
        <w:trPr>
          <w:cantSplit/>
          <w:trHeight w:val="108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Квалификационные уровни, </w:t>
            </w:r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наименования должностей (профессий)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Минимальный </w:t>
            </w:r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размер оклада (должностного оклада, ставки заработной платы), рублей</w:t>
            </w:r>
          </w:p>
        </w:tc>
      </w:tr>
      <w:tr w:rsidR="00B139F6" w:rsidRPr="00B139F6" w:rsidTr="00B139F6">
        <w:trPr>
          <w:cantSplit/>
          <w:trHeight w:val="24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Профессиональные квалификационные группы должностей работников образования</w:t>
            </w:r>
          </w:p>
        </w:tc>
      </w:tr>
      <w:tr w:rsidR="00B139F6" w:rsidRPr="00B139F6" w:rsidTr="00B139F6">
        <w:trPr>
          <w:cantSplit/>
          <w:trHeight w:val="506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квалификационная группа должностей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работников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учебно-вспомогательного персонала первого уровня</w:t>
            </w:r>
          </w:p>
        </w:tc>
      </w:tr>
      <w:tr w:rsidR="00B139F6" w:rsidRPr="00B139F6" w:rsidTr="00B139F6">
        <w:trPr>
          <w:cantSplit/>
          <w:trHeight w:val="65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вожатый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помощник воспитателя, секретарь учебной части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</w:tr>
      <w:tr w:rsidR="00B139F6" w:rsidRPr="00B139F6" w:rsidTr="00B139F6">
        <w:trPr>
          <w:cantSplit/>
          <w:trHeight w:val="55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Профессион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альная квалификационная группа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должностей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работников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учебно-вспомогательного   персонала второго уровня</w:t>
            </w:r>
          </w:p>
        </w:tc>
      </w:tr>
      <w:tr w:rsidR="00B139F6" w:rsidRPr="00B139F6" w:rsidTr="00B139F6">
        <w:trPr>
          <w:cantSplit/>
          <w:trHeight w:val="838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 квалификационный 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воспитатель,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режиму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  <w:p w:rsidR="00B139F6" w:rsidRPr="00B139F6" w:rsidRDefault="00B139F6" w:rsidP="00B1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</w:tr>
      <w:tr w:rsidR="00B139F6" w:rsidRPr="00B139F6" w:rsidTr="00B139F6">
        <w:trPr>
          <w:cantSplit/>
          <w:trHeight w:val="240"/>
        </w:trPr>
        <w:tc>
          <w:tcPr>
            <w:tcW w:w="70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2 квалификационный уровень: 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дежурный по режиму, диспетчер образовательного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9F6" w:rsidRPr="00B139F6" w:rsidTr="00B139F6">
        <w:trPr>
          <w:cantSplit/>
          <w:trHeight w:val="236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Профессиональная квалификационная группа должностей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</w:t>
            </w:r>
          </w:p>
        </w:tc>
      </w:tr>
      <w:tr w:rsidR="00B139F6" w:rsidRPr="00B139F6" w:rsidTr="00B139F6">
        <w:trPr>
          <w:cantSplit/>
          <w:trHeight w:val="48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 квалификационный 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труду; инструктор по физической культуре;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руководитель; старший вожатый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</w:tr>
      <w:tr w:rsidR="00B139F6" w:rsidRPr="00B139F6" w:rsidTr="00B139F6">
        <w:trPr>
          <w:cantSplit/>
          <w:trHeight w:val="60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 квалификационный уровень: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-методист; педагог  дополнительного образования; педагог-организатор;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педагог; тренер-преподаватель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</w:tr>
      <w:tr w:rsidR="00B139F6" w:rsidRPr="00B139F6" w:rsidTr="00B139F6">
        <w:trPr>
          <w:cantSplit/>
          <w:trHeight w:val="60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 квалификационный уровень: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мастер производственного обучения; методист; педагог-психолог;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инструктор-методист; старший тренер-преподаватель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058</w:t>
            </w:r>
          </w:p>
        </w:tc>
      </w:tr>
      <w:tr w:rsidR="00B139F6" w:rsidRPr="00B139F6" w:rsidTr="00B139F6">
        <w:trPr>
          <w:cantSplit/>
          <w:trHeight w:val="84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 квалификационный уровень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-библиотекарь; преподаватель; преподаватель-организатор основ безопасности жизнедеятельности; руководитель физического воспитания;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воспитатель; старший методист; учитель; учитель-дефектолог;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-логопед (логопед); </w:t>
            </w:r>
            <w:proofErr w:type="spell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тьютор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Профессиональная квалификационная группа должностей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структурных подразделений</w:t>
            </w:r>
          </w:p>
        </w:tc>
      </w:tr>
      <w:tr w:rsidR="00B139F6" w:rsidRPr="00B139F6" w:rsidTr="00B139F6">
        <w:trPr>
          <w:cantSplit/>
          <w:trHeight w:val="108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 квалификационный уровень: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(начальник) структурным подразделением: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кабинетом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лабораторией, отделом, отделением, сектором,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 &lt;*&gt;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068</w:t>
            </w:r>
          </w:p>
        </w:tc>
      </w:tr>
      <w:tr w:rsidR="00B139F6" w:rsidRPr="00B139F6" w:rsidTr="00B139F6">
        <w:trPr>
          <w:cantSplit/>
          <w:trHeight w:val="938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 квалификационный 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(начальник) обособленным структурным подразделением, реализующим общеобразовательную программу  и образовательную программу дополнительного образования детей;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Профессиональные квалификационные группы общеотраслевых должностей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руководителей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специалистов и служащих</w:t>
            </w: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Профессиональная квалификационная группа                        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Общеотраслевые должности служащих первого уровня»</w:t>
            </w:r>
          </w:p>
        </w:tc>
      </w:tr>
      <w:tr w:rsidR="00B139F6" w:rsidRPr="00B139F6" w:rsidTr="00B139F6">
        <w:trPr>
          <w:cantSplit/>
          <w:trHeight w:val="524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1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делопроизводитель; кассир; машинистка; секретарь-машинистка, счетовод;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</w:tr>
      <w:tr w:rsidR="00B139F6" w:rsidRPr="00B139F6" w:rsidTr="00B139F6">
        <w:trPr>
          <w:cantSplit/>
          <w:trHeight w:val="60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должности служащих первого квалификационного уровня, по которым может устанавливаться производное должностное наименование «старший»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Профессиональная квалификационная группа                        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Общеотраслевые должности служащих второго уровня»</w:t>
            </w:r>
          </w:p>
        </w:tc>
      </w:tr>
      <w:tr w:rsidR="00B139F6" w:rsidRPr="00B139F6" w:rsidTr="00B139F6">
        <w:trPr>
          <w:cantSplit/>
          <w:trHeight w:val="60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 xml:space="preserve">1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инспектор по кадрам; лаборант; секретарь руководителя; техник;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техник-лаборант; техник-программист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</w:tr>
      <w:tr w:rsidR="00B139F6" w:rsidRPr="00B139F6" w:rsidTr="00B139F6">
        <w:trPr>
          <w:cantSplit/>
          <w:trHeight w:val="993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заведующий хозяйством; заведующий канцелярией; заведующий складом; должности служащих первого квалификационного уровня, по которым устанавливается   производное  должностное наименование «старший»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</w:tr>
      <w:tr w:rsidR="00B139F6" w:rsidRPr="00B139F6" w:rsidTr="00B139F6">
        <w:trPr>
          <w:cantSplit/>
          <w:trHeight w:val="318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3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уровень:</w:t>
            </w:r>
            <w:r w:rsidRPr="00B139F6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заведующий столовой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 Профессиональная квалификационная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Общеотраслевые должности служащих третьего уровня»</w:t>
            </w:r>
          </w:p>
        </w:tc>
      </w:tr>
      <w:tr w:rsidR="00B139F6" w:rsidRPr="00B139F6" w:rsidTr="00B139F6">
        <w:trPr>
          <w:cantSplit/>
          <w:trHeight w:val="761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 квалификационный уровень:</w:t>
            </w:r>
          </w:p>
          <w:p w:rsidR="00B139F6" w:rsidRPr="00B139F6" w:rsidRDefault="00B139F6" w:rsidP="00B13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документовед</w:t>
            </w:r>
            <w:proofErr w:type="spell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инженер; инженер-лаборант; инженер-программист (программист); специалист по кадрам;  специалист по связям  с общественностью; экономист;  юрисконсульт; инженер по подготовке кадров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</w:tr>
      <w:tr w:rsidR="00B139F6" w:rsidRPr="00B139F6" w:rsidTr="00B139F6">
        <w:trPr>
          <w:cantSplit/>
          <w:trHeight w:val="60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должности служащих первого квалификационного уровня, по которым может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устанавливаться II </w:t>
            </w:r>
            <w:proofErr w:type="spell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                                          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</w:tr>
      <w:tr w:rsidR="00B139F6" w:rsidRPr="00B139F6" w:rsidTr="00B139F6">
        <w:trPr>
          <w:cantSplit/>
          <w:trHeight w:val="60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3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должности служащих первого квалификационного уровня,  по которым может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устанавливаться I </w:t>
            </w:r>
            <w:proofErr w:type="spell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внутридолжностная</w:t>
            </w:r>
            <w:proofErr w:type="spell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                                          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</w:tr>
      <w:tr w:rsidR="00B139F6" w:rsidRPr="00B139F6" w:rsidTr="00B139F6">
        <w:trPr>
          <w:cantSplit/>
          <w:trHeight w:val="758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4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должности служащих первого квалификационного уровня,   по которым может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устанавливаться производное должностное  наименование «ведущий»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</w:tr>
      <w:tr w:rsidR="00B139F6" w:rsidRPr="00B139F6" w:rsidTr="00B139F6">
        <w:trPr>
          <w:cantSplit/>
          <w:trHeight w:val="229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Профессиональные квалификационные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группы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общеотраслевых профессий рабочих</w:t>
            </w: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 Профессиональная квалификационная группа                        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Общеотраслевые профессии рабочих первого уровня»</w:t>
            </w:r>
          </w:p>
        </w:tc>
      </w:tr>
      <w:tr w:rsidR="00B139F6" w:rsidRPr="00B139F6" w:rsidTr="00B139F6">
        <w:trPr>
          <w:cantSplit/>
          <w:trHeight w:val="156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1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наименования профессий рабочих, по которым предусмотрено присвоение 1, 2 и 3 квалификационных разрядов в соответствии Единым тарифно-квалификационным справочником работ профессий рабочих;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возчик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гардеробщик; грузчик; дворник; водитель </w:t>
            </w:r>
            <w:proofErr w:type="spell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мототранспортных</w:t>
            </w:r>
            <w:proofErr w:type="spell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средств; истопник; кастелянша; кладовщик; оператор копировальных и  множительных машин,  сторож (вахтер); уборщик производственных  и служебных помещений;   уборщик территорий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</w:tr>
      <w:tr w:rsidR="00B139F6" w:rsidRPr="00B139F6" w:rsidTr="00B139F6">
        <w:trPr>
          <w:cantSplit/>
          <w:trHeight w:val="60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профессии рабочих, отнесенные к первому квалификационному уровню, при выполнении работ по профессии с производным наименованием «старший» (старший по смене)         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</w:t>
            </w: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 Профессиональная квалификационная группа                        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Общеотраслевые профессии рабочих второго уровня»</w:t>
            </w:r>
          </w:p>
        </w:tc>
      </w:tr>
      <w:tr w:rsidR="00B139F6" w:rsidRPr="00B139F6" w:rsidTr="00B139F6">
        <w:trPr>
          <w:cantSplit/>
          <w:trHeight w:val="84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1 квалификационный 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электронно-вычислительных и вычислительных машин                              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</w:tr>
      <w:tr w:rsidR="00B139F6" w:rsidRPr="00B139F6" w:rsidTr="00B139F6">
        <w:trPr>
          <w:cantSplit/>
          <w:trHeight w:val="72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2 квалификационный </w:t>
            </w: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уровень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наименования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профессий рабочих, по которым предусмотрено 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присвоение 6 и 7 квалификационных разрядов в соответствии 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Единым тарифно-квалификационным справочником работ и профессий рабочих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</w:tr>
      <w:tr w:rsidR="00B139F6" w:rsidRPr="00B139F6" w:rsidTr="00B139F6">
        <w:trPr>
          <w:cantSplit/>
          <w:trHeight w:val="72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 квалификационный 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</w:tr>
      <w:tr w:rsidR="00B139F6" w:rsidRPr="00B139F6" w:rsidTr="00B139F6">
        <w:trPr>
          <w:cantSplit/>
          <w:trHeight w:val="720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 квалификационный уровень: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Профессиональные квалификационные группы должностей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работников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культуры, искусства и кинематографии</w:t>
            </w:r>
          </w:p>
        </w:tc>
      </w:tr>
      <w:tr w:rsidR="00B139F6" w:rsidRPr="00B139F6" w:rsidTr="00B139F6">
        <w:trPr>
          <w:cantSplit/>
          <w:trHeight w:val="36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Профессиональная квалификационная группа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B139F6" w:rsidRPr="00B139F6" w:rsidTr="00B139F6">
        <w:trPr>
          <w:cantSplit/>
          <w:trHeight w:val="167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библиотекарь, библиотекарь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</w:tr>
      <w:tr w:rsidR="00B139F6" w:rsidRPr="00B139F6" w:rsidTr="00B139F6">
        <w:trPr>
          <w:cantSplit/>
          <w:trHeight w:val="480"/>
        </w:trPr>
        <w:tc>
          <w:tcPr>
            <w:tcW w:w="9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 Профессиональная квалификационная группа </w:t>
            </w:r>
          </w:p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«Должности руководящего состава учреждений культуры, искусства и кинематографии»</w:t>
            </w:r>
          </w:p>
        </w:tc>
      </w:tr>
      <w:tr w:rsidR="00B139F6" w:rsidRPr="00B139F6" w:rsidTr="00B139F6">
        <w:trPr>
          <w:cantSplit/>
          <w:trHeight w:val="65"/>
        </w:trPr>
        <w:tc>
          <w:tcPr>
            <w:tcW w:w="7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  <w:proofErr w:type="gramEnd"/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библиотекой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F6" w:rsidRPr="00B139F6" w:rsidRDefault="00B139F6" w:rsidP="00B139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</w:tr>
    </w:tbl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&lt;*&gt; Кроме должностей руководителей структурных подразделений, отнесенных к 2 квалификационному уровню.</w:t>
      </w:r>
    </w:p>
    <w:p w:rsidR="00B139F6" w:rsidRDefault="00B139F6" w:rsidP="00B13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F6">
        <w:rPr>
          <w:rFonts w:ascii="Times New Roman" w:eastAsia="Times New Roman" w:hAnsi="Times New Roman" w:cs="Times New Roman"/>
          <w:sz w:val="24"/>
          <w:szCs w:val="24"/>
          <w:lang w:eastAsia="ru-RU"/>
        </w:rPr>
        <w:t>&lt;**&gt; Кроме должностей руководителей структурных подразделений, отнесенных к 3 квалификационному уровню.</w:t>
      </w: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39F6" w:rsidRPr="00B139F6" w:rsidRDefault="00B139F6" w:rsidP="00B139F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 w:rsidRPr="00B139F6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Примечание:</w:t>
      </w:r>
    </w:p>
    <w:p w:rsidR="00317839" w:rsidRPr="00B139F6" w:rsidRDefault="00B139F6" w:rsidP="006A7A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39F6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В соответствии с приказом министерства образования Р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оссийской </w:t>
      </w:r>
      <w:r w:rsidRPr="00B139F6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Ф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едерации</w:t>
      </w:r>
      <w:r w:rsidRPr="00B139F6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от 15 апреля 1993 года № 138 «Об утверждении перечня высококвалифицированных рабочих, занятых на важных и ответственных работах, оплата труда которых может производиться исходя из 9-10 разрядов ЕТС» к профессиям высококвалифицированных рабочих, занятых на важных и ответственных работах, относятся водители автобусов и специальных легковых автомобилей, занятых перевозкой детей, и повара, выполняющие обязанности заведующего производством (шеф-повара), при отсутствии в штате учреждения такой дол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жности.».</w:t>
      </w:r>
      <w:bookmarkStart w:id="1" w:name="_GoBack"/>
      <w:bookmarkEnd w:id="1"/>
    </w:p>
    <w:sectPr w:rsidR="00317839" w:rsidRPr="00B139F6" w:rsidSect="00B139F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D91" w:rsidRDefault="00D51D91" w:rsidP="00B139F6">
      <w:pPr>
        <w:spacing w:after="0" w:line="240" w:lineRule="auto"/>
      </w:pPr>
      <w:r>
        <w:separator/>
      </w:r>
    </w:p>
  </w:endnote>
  <w:endnote w:type="continuationSeparator" w:id="0">
    <w:p w:rsidR="00D51D91" w:rsidRDefault="00D51D91" w:rsidP="00B13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D91" w:rsidRDefault="00D51D91" w:rsidP="00B139F6">
      <w:pPr>
        <w:spacing w:after="0" w:line="240" w:lineRule="auto"/>
      </w:pPr>
      <w:r>
        <w:separator/>
      </w:r>
    </w:p>
  </w:footnote>
  <w:footnote w:type="continuationSeparator" w:id="0">
    <w:p w:rsidR="00D51D91" w:rsidRDefault="00D51D91" w:rsidP="00B13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17212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139F6" w:rsidRPr="00B139F6" w:rsidRDefault="00B139F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39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39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39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7A5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139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139F6" w:rsidRDefault="00B139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742BF"/>
    <w:multiLevelType w:val="hybridMultilevel"/>
    <w:tmpl w:val="6562F1DE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86ABE"/>
    <w:multiLevelType w:val="hybridMultilevel"/>
    <w:tmpl w:val="98CAE3F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FE7B95"/>
    <w:multiLevelType w:val="multilevel"/>
    <w:tmpl w:val="BE06A5B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F6"/>
    <w:rsid w:val="00317839"/>
    <w:rsid w:val="006A7A50"/>
    <w:rsid w:val="00B139F6"/>
    <w:rsid w:val="00D51D91"/>
    <w:rsid w:val="00EA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1D969C-518A-4059-8787-07183195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39F6"/>
  </w:style>
  <w:style w:type="paragraph" w:styleId="a5">
    <w:name w:val="footer"/>
    <w:basedOn w:val="a"/>
    <w:link w:val="a6"/>
    <w:uiPriority w:val="99"/>
    <w:unhideWhenUsed/>
    <w:rsid w:val="00B13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39F6"/>
  </w:style>
  <w:style w:type="paragraph" w:styleId="a7">
    <w:name w:val="Balloon Text"/>
    <w:basedOn w:val="a"/>
    <w:link w:val="a8"/>
    <w:uiPriority w:val="99"/>
    <w:semiHidden/>
    <w:unhideWhenUsed/>
    <w:rsid w:val="006A7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7A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2022-11-02T11:06:00Z</cp:lastPrinted>
  <dcterms:created xsi:type="dcterms:W3CDTF">2022-11-02T10:48:00Z</dcterms:created>
  <dcterms:modified xsi:type="dcterms:W3CDTF">2022-11-02T11:07:00Z</dcterms:modified>
</cp:coreProperties>
</file>