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9BB" w:rsidRPr="003079BB" w:rsidRDefault="003079BB" w:rsidP="003079BB">
      <w:pPr>
        <w:autoSpaceDE w:val="0"/>
        <w:autoSpaceDN w:val="0"/>
        <w:adjustRightInd w:val="0"/>
        <w:spacing w:after="0" w:line="240" w:lineRule="auto"/>
        <w:ind w:left="486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3079BB" w:rsidRPr="003079BB" w:rsidRDefault="003079BB" w:rsidP="003079BB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3079BB" w:rsidRPr="003079BB" w:rsidRDefault="003079BB" w:rsidP="003079BB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3079BB" w:rsidRPr="003079BB" w:rsidRDefault="003079BB" w:rsidP="003079BB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3079BB" w:rsidRPr="003079BB" w:rsidRDefault="003079BB" w:rsidP="003079BB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21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февраля 2020 г. № </w:t>
      </w:r>
      <w:r>
        <w:rPr>
          <w:rFonts w:ascii="Times New Roman" w:eastAsia="Times New Roman" w:hAnsi="Times New Roman" w:cs="Times New Roman"/>
          <w:sz w:val="26"/>
          <w:szCs w:val="26"/>
        </w:rPr>
        <w:t>80</w:t>
      </w:r>
    </w:p>
    <w:p w:rsidR="003079BB" w:rsidRPr="003079BB" w:rsidRDefault="003079BB" w:rsidP="00307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079BB" w:rsidRPr="003079BB" w:rsidRDefault="003079BB" w:rsidP="00307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079BB" w:rsidRPr="003079BB" w:rsidRDefault="003079BB" w:rsidP="003079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b/>
          <w:bCs/>
          <w:sz w:val="26"/>
          <w:szCs w:val="26"/>
        </w:rPr>
        <w:t>П О Р Я Д О К</w:t>
      </w:r>
    </w:p>
    <w:p w:rsidR="003079BB" w:rsidRDefault="003079BB" w:rsidP="003079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предоставления и расходования иных межбюджетных трансфертов </w:t>
      </w:r>
    </w:p>
    <w:p w:rsidR="003079BB" w:rsidRDefault="003079BB" w:rsidP="003079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обеспечение равной доступности услуг общественного транспорта </w:t>
      </w:r>
    </w:p>
    <w:p w:rsidR="003079BB" w:rsidRPr="003079BB" w:rsidRDefault="003079BB" w:rsidP="003079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b/>
          <w:bCs/>
          <w:sz w:val="26"/>
          <w:szCs w:val="26"/>
        </w:rPr>
        <w:t>для категорий граждан, установленных статьями 2 и 4 Федерального закона от 12 января 1995 года № 5-ФЗ «О ветеранах» в 2020 году</w:t>
      </w:r>
    </w:p>
    <w:p w:rsidR="003079BB" w:rsidRPr="003079BB" w:rsidRDefault="003079BB" w:rsidP="00307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079BB" w:rsidRDefault="003079BB" w:rsidP="003079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079BB" w:rsidRPr="003079BB" w:rsidRDefault="003079BB" w:rsidP="003079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Настоящий Порядок разработан в соответствии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3079B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Порядком предоставления и расходования иных межбюджетных трансфертов бюджетам муниципальных образований на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ветеранах», в целях реализации муниципальной программы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«Обеспечение регулярных пассажирских перевозок на территории муниципального образования «Коношский муниципальный район на 2020 год» </w:t>
      </w:r>
      <w:r w:rsidRPr="003079BB">
        <w:rPr>
          <w:rFonts w:ascii="Times New Roman" w:eastAsia="Times New Roman" w:hAnsi="Times New Roman" w:cs="Times New Roman"/>
          <w:color w:val="000000"/>
          <w:sz w:val="26"/>
          <w:szCs w:val="26"/>
        </w:rPr>
        <w:t>и определяет порядок предоставления и расходования иных межбюджетных трансфертов.</w:t>
      </w:r>
    </w:p>
    <w:p w:rsidR="003079BB" w:rsidRPr="003079BB" w:rsidRDefault="003079BB" w:rsidP="003079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</w:t>
      </w:r>
      <w:r w:rsidRPr="003079B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информирует население о возможности льготных поездок на общественном транспорте.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3. Обеспечение в 2020 году равной доступности услуг общественного транспорта на территории 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для льготных категорий граждан </w:t>
      </w:r>
      <w:r w:rsidRPr="003079B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установленных статьями 2 и 4 Федерального Закона от 12 января 1995 года № 5-ФЗ «О ветеранах»,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осуще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ствляется путем предоставления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бесплатного проезда в общественном транспорте по ут</w:t>
      </w:r>
      <w:r>
        <w:rPr>
          <w:rFonts w:ascii="Times New Roman" w:eastAsia="Times New Roman" w:hAnsi="Times New Roman" w:cs="Times New Roman"/>
          <w:sz w:val="26"/>
          <w:szCs w:val="26"/>
        </w:rPr>
        <w:t>вержденным автобусным маршрутам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при предъявлении гражданином документа, подтверждающего принадлежность к льготной категории граждан и право бесплатного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проезда,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без ограничения по времени и количеству поездок.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4. Право на возмещение недополученных доходов в соответствии с настоящим Порядком имеют юридические лица независимо от организационно-правовой формы, индивидуальные предприниматели (далее – Перевозчик), осуществляющие перевозки пассажиров общественным транспортом на территории Коношского муниципального района, на основании договора на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 «О ветеранах», заключенного между администрацией муниципального образования «Коношский муниципальный район» и Перевозчиком.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Возмещение перевозчикам недополученных доходов, связанных с обеспечением равной доступности услуг автомобильным транспортом общего пользования на территории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для льготных категорий граждан (далее – недополученные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доходы), осуществляется за счет и в пределах средств межбюджетных трансфертов, предусмотренных на данные цели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из областного бюджета.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6. Администрация </w:t>
      </w:r>
      <w:r w:rsidRPr="003079B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направляет межбюджетные трансферты на расчеты с перевозчиками  за предоставление социальных проездных билетов, возмещение недополученных доходов перевозчиков при предоставлении мер социальной поддержки по оплате проезда в общественном транспорте, погашения текущей задолженности перед перевозчиками по расчетам за предоставленные меры социальной поддержки по оплате проезда в общественном транспорте.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Недополученные доходы при перевозке льготных категорий граждан общественным транспортом, подлежащие возмещению, определяются как общее число поездок, фактически осуществленных льготным категориям граждан, на сумму стоимости одной поездки, по соответствующему автобусному маршруту.</w:t>
      </w:r>
    </w:p>
    <w:p w:rsidR="003079BB" w:rsidRPr="003079BB" w:rsidRDefault="003079BB" w:rsidP="003079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8. Перевозчики обязаны: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8.1. вести и сохранять в течение трех лет списки-реестры льготных 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район»,  по форме согласно приложению № 1 к настоящему Порядку. В реестре должна быть  отражена информация  о конкретном гражданине, получившем право льготного проезда в общественном транспорте (№ автобусного маршрута; дата поездки; ФИО гражданина; номер документа, подтверждающего принадлежность к льготной категории граждан; сумма, подлежащая возмещению из бюджета).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8.2. ежемесячно, не позднее 5 числа месяца, следующего за отчетным, представлять в 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район»: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- заявку на возмещение недополученных доходов, связанных с обеспечением равной доступности услуг общественным транспортом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для льготных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категорий граждан;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hyperlink w:anchor="Par1256" w:history="1">
        <w:r w:rsidRPr="003079BB">
          <w:rPr>
            <w:rFonts w:ascii="Times New Roman" w:eastAsia="Times New Roman" w:hAnsi="Times New Roman" w:cs="Times New Roman"/>
            <w:sz w:val="26"/>
            <w:szCs w:val="26"/>
          </w:rPr>
          <w:t>расчет</w:t>
        </w:r>
      </w:hyperlink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сумм недополученных доходов, связанных с обеспечением равной доступности услуг общественного транспорта </w:t>
      </w:r>
      <w:r>
        <w:rPr>
          <w:rFonts w:ascii="Times New Roman" w:eastAsia="Times New Roman" w:hAnsi="Times New Roman" w:cs="Times New Roman"/>
          <w:sz w:val="26"/>
          <w:szCs w:val="26"/>
        </w:rPr>
        <w:t>для льготных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категорий граждан, получивших право льготного проезда в общественном транспорте на территории муниципального образования «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Коношский муниципальный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район», по форме согласно приложению № 2 к настоящему Порядку (далее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расчет);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- акт об оказанных услугах, связанных с обеспечением равной доступности услуг общественным транспортом для льготных категорий граждан, получивших право льготного проезда в общественном транспорте на территории муниципального образования «Коношский муниципальный  район».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копии списков-реестров льготных 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район».</w:t>
      </w:r>
    </w:p>
    <w:p w:rsidR="003079BB" w:rsidRPr="003079BB" w:rsidRDefault="003079BB" w:rsidP="003079B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производит проверку расчета сумм недополученных доходов, связанных с обеспечением равной доступности услуг общественного транспорт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для льготных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район», в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течение пяти рабочих дней со дня получения  их от Перевозчиков. Управление экономики, инфраструктуры и закупок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образования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подписывает расчеты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и  представляет в отдел бухгалтерского учета и отчетности администрации муниципального образования «Коношский муниципальный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район»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указанные в пункте 9.2. документы.</w:t>
      </w:r>
    </w:p>
    <w:p w:rsidR="003079BB" w:rsidRPr="003079BB" w:rsidRDefault="003079BB" w:rsidP="003079B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10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Отдел бухгалтерского учета и отчетности администрации муниципального образования «Коношский муниципальный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район»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на основании поступивших от управления экономики, инфраструктуры и закупок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образования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документов формирует заявку финансирования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для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возмещения недополученных доходо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 Перевозчикам, обеспечивающим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равную доступность услуг общественного транспорта для льготных категорий граждан, направляет заявку на финансирование в финансовое управление администрации муниципального образования «Коношский муниципальный район».</w:t>
      </w:r>
    </w:p>
    <w:p w:rsidR="003079BB" w:rsidRPr="003079BB" w:rsidRDefault="003079BB" w:rsidP="003079B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Средства областного бюджета, предоставленные в форме иных межбюджетных трансфертов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расходах бюджета по соответствующим разделам, подразделам и видам расходов классификации расходов бюджета с сохранением кода направления расходов целевой статьи, присвоенной иным межбюджетным трансфертам при передаче средств из областного бюджета.</w:t>
      </w:r>
    </w:p>
    <w:p w:rsidR="003079BB" w:rsidRPr="003079BB" w:rsidRDefault="003079BB" w:rsidP="003079B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 необходимой для оплаты денежных обязательств.</w:t>
      </w:r>
    </w:p>
    <w:p w:rsidR="003079BB" w:rsidRPr="003079BB" w:rsidRDefault="003079BB" w:rsidP="003079B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При поступлении средств на лицевой счет, администрация перечисляет денежные средства на основании заключенных договоров на счета перевозчиков, открытых в кредитных организациях.</w:t>
      </w:r>
    </w:p>
    <w:p w:rsidR="003079BB" w:rsidRPr="003079BB" w:rsidRDefault="003079BB" w:rsidP="003079B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Администрация муниципального образования «Коношский муниципальный район» представляет в орган Федерального казначейства документы, подтверждающие возникновение денежных обязательств, предусмотренные Порядком санкционирования оплаты денежных обязательств получателей средств областного бюджета и администраторов источников финансирования дефицита областного бюджета, утвержденного Постановлением Министерства финансов Архангельской области от 20 декабря 2016 года № 22-пф.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11. Финансовое управление администрация </w:t>
      </w:r>
      <w:r w:rsidRPr="003079B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ежемесячно не позднее 5-го числа месяца, следующего за отчетным, предоставляет в министерство труда, занятости и социального развития сведения о фактически произведенных расходах на обеспечение равной доступности услуг общественного транспорта по форме, установленной распоряжением министерства труда, занятости и социального развития Архангельской области.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12. Управление экономики, инфраструктуры и закупок администрации муниципального образования «Коношский муниципальный район», осуществляют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lastRenderedPageBreak/>
        <w:t>контроль 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соблюдением Перевозчиками требований, установленных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настоящим Порядком, целевым использованием Перевозчиками средств на обеспечение равной доступности услуг общественным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транспортом для льготных 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>категорий граждан, а также контроль за правильностью и обоснованностью определения (расчета) Перевозчиками предъявленных к возмещению сумм недополученных доходов.</w:t>
      </w:r>
    </w:p>
    <w:p w:rsidR="003079BB" w:rsidRPr="003079BB" w:rsidRDefault="003079BB" w:rsidP="00307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13. В случае выявления нарушений условий, установленных при предоставлении межбюджетных трансфертов, соответствующий объем межбюджетных трансфертов подлежит возврату в бюджет муниципального образования «Коношский муниципальный район» в соответствии с бюджетным законодательством.</w:t>
      </w:r>
    </w:p>
    <w:p w:rsidR="003079BB" w:rsidRPr="003079BB" w:rsidRDefault="003079BB" w:rsidP="003079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14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079BB">
        <w:rPr>
          <w:rFonts w:ascii="Times New Roman" w:eastAsia="Times New Roman" w:hAnsi="Times New Roman" w:cs="Times New Roman"/>
          <w:sz w:val="26"/>
          <w:szCs w:val="26"/>
        </w:rPr>
        <w:t xml:space="preserve">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3079BB" w:rsidRPr="003079BB" w:rsidRDefault="003079BB" w:rsidP="003079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15. Контроль за целевым использованием иных межбюджетных трансфертов осуществляется в порядке, установленном бюджетным законодательством Российской Федерации.</w:t>
      </w:r>
    </w:p>
    <w:p w:rsidR="00000000" w:rsidRPr="003079BB" w:rsidRDefault="003079BB" w:rsidP="003079B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79BB">
        <w:rPr>
          <w:rFonts w:ascii="Times New Roman" w:eastAsia="Times New Roman" w:hAnsi="Times New Roman" w:cs="Times New Roman"/>
          <w:sz w:val="26"/>
          <w:szCs w:val="26"/>
        </w:rPr>
        <w:t>16. Бюджетные меры принуждения к получателям иных межбюджетных трансфертов, совершившим бюджетные нарушения,  применяются в порядке и по основаниям, установленным бюджетным законодательством Российской Федерации.</w:t>
      </w:r>
    </w:p>
    <w:p w:rsidR="003079BB" w:rsidRPr="003079BB" w:rsidRDefault="003079BB" w:rsidP="003079BB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sectPr w:rsidR="003079BB" w:rsidRPr="003079BB" w:rsidSect="003079B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EA8" w:rsidRDefault="007B3EA8" w:rsidP="003079BB">
      <w:pPr>
        <w:spacing w:after="0" w:line="240" w:lineRule="auto"/>
      </w:pPr>
      <w:r>
        <w:separator/>
      </w:r>
    </w:p>
  </w:endnote>
  <w:endnote w:type="continuationSeparator" w:id="1">
    <w:p w:rsidR="007B3EA8" w:rsidRDefault="007B3EA8" w:rsidP="0030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EA8" w:rsidRDefault="007B3EA8" w:rsidP="003079BB">
      <w:pPr>
        <w:spacing w:after="0" w:line="240" w:lineRule="auto"/>
      </w:pPr>
      <w:r>
        <w:separator/>
      </w:r>
    </w:p>
  </w:footnote>
  <w:footnote w:type="continuationSeparator" w:id="1">
    <w:p w:rsidR="007B3EA8" w:rsidRDefault="007B3EA8" w:rsidP="00307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7251"/>
      <w:docPartObj>
        <w:docPartGallery w:val="Page Numbers (Top of Page)"/>
        <w:docPartUnique/>
      </w:docPartObj>
    </w:sdtPr>
    <w:sdtContent>
      <w:p w:rsidR="003079BB" w:rsidRDefault="003079BB">
        <w:pPr>
          <w:pStyle w:val="a3"/>
          <w:jc w:val="center"/>
        </w:pPr>
        <w:r w:rsidRPr="003079BB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3079BB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3079BB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3079BB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79BB"/>
    <w:rsid w:val="003079BB"/>
    <w:rsid w:val="007B3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79BB"/>
  </w:style>
  <w:style w:type="paragraph" w:styleId="a5">
    <w:name w:val="footer"/>
    <w:basedOn w:val="a"/>
    <w:link w:val="a6"/>
    <w:uiPriority w:val="99"/>
    <w:semiHidden/>
    <w:unhideWhenUsed/>
    <w:rsid w:val="0030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79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1506</Words>
  <Characters>8585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2020-02-26T05:48:00Z</dcterms:created>
  <dcterms:modified xsi:type="dcterms:W3CDTF">2020-02-26T05:56:00Z</dcterms:modified>
</cp:coreProperties>
</file>