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5245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4956"/>
      </w:tblGrid>
      <w:tr w:rsidR="006E49EB" w:rsidRPr="00D96876" w:rsidTr="006E49EB">
        <w:tc>
          <w:tcPr>
            <w:tcW w:w="289" w:type="dxa"/>
          </w:tcPr>
          <w:p w:rsidR="006E49EB" w:rsidRPr="00D96876" w:rsidRDefault="006E49EB" w:rsidP="00B23F1E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</w:tcPr>
          <w:p w:rsidR="006E49EB" w:rsidRPr="00B94049" w:rsidRDefault="00926602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ПРИЛОЖЕНИЕ № 1</w:t>
            </w:r>
          </w:p>
          <w:p w:rsidR="006E49EB" w:rsidRPr="00B94049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к</w:t>
            </w:r>
            <w:proofErr w:type="gramEnd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постановлению администрации</w:t>
            </w:r>
          </w:p>
          <w:p w:rsidR="006E49EB" w:rsidRPr="00B94049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муниципального</w:t>
            </w:r>
            <w:proofErr w:type="gramEnd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образования</w:t>
            </w:r>
          </w:p>
          <w:p w:rsidR="006E49EB" w:rsidRPr="00B94049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«Коношский муниципальный район»</w:t>
            </w:r>
          </w:p>
          <w:p w:rsidR="006E49EB" w:rsidRPr="00B94049" w:rsidRDefault="00262B51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о</w:t>
            </w:r>
            <w:r w:rsidR="00926602"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т</w:t>
            </w:r>
            <w:proofErr w:type="gramEnd"/>
            <w:r w:rsidR="00926602"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30 декабря </w:t>
            </w:r>
            <w:r w:rsidR="006E49EB"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2022 г. № </w:t>
            </w:r>
            <w:r w:rsidR="00354616"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985</w:t>
            </w:r>
          </w:p>
          <w:p w:rsidR="006E49EB" w:rsidRPr="00B94049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</w:p>
          <w:p w:rsidR="006E49EB" w:rsidRPr="00B94049" w:rsidRDefault="001C15DF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ПРИЛОЖЕНИЕ № 3</w:t>
            </w:r>
          </w:p>
          <w:p w:rsidR="006E49EB" w:rsidRPr="00B94049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к</w:t>
            </w:r>
            <w:proofErr w:type="gramEnd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 муниципальной программе</w:t>
            </w:r>
          </w:p>
          <w:p w:rsidR="006E49EB" w:rsidRPr="00D96876" w:rsidRDefault="006E49EB" w:rsidP="006E49EB">
            <w:pPr>
              <w:suppressAutoHyphens/>
              <w:autoSpaceDE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 xml:space="preserve">«Профилактика безнадзорности и правонарушений несовершеннолетних </w:t>
            </w:r>
            <w:bookmarkStart w:id="0" w:name="_GoBack"/>
            <w:bookmarkEnd w:id="0"/>
            <w:r w:rsidRPr="00B94049">
              <w:rPr>
                <w:rFonts w:ascii="Times New Roman" w:eastAsia="Arial" w:hAnsi="Times New Roman" w:cs="Times New Roman"/>
                <w:sz w:val="26"/>
                <w:szCs w:val="26"/>
                <w:lang w:eastAsia="ar-SA"/>
              </w:rPr>
              <w:t>на территории муниципального образования «Коношский муниципальный район»</w:t>
            </w:r>
          </w:p>
        </w:tc>
      </w:tr>
    </w:tbl>
    <w:p w:rsidR="006E49EB" w:rsidRPr="00D96876" w:rsidRDefault="006E49EB" w:rsidP="00B23F1E">
      <w:pPr>
        <w:suppressAutoHyphens/>
        <w:autoSpaceDE w:val="0"/>
        <w:spacing w:after="0" w:line="240" w:lineRule="auto"/>
        <w:ind w:left="4956" w:firstLine="573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3F1E" w:rsidRPr="00D96876" w:rsidRDefault="00B23F1E" w:rsidP="00B23F1E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C15DF" w:rsidRPr="00B94049" w:rsidRDefault="001C15DF" w:rsidP="00354616">
      <w:pPr>
        <w:spacing w:after="0" w:line="240" w:lineRule="auto"/>
        <w:ind w:right="140"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РЕСУРСНОЕ ОБЕСПЕЧЕНИЕ</w:t>
      </w:r>
    </w:p>
    <w:p w:rsidR="001C15DF" w:rsidRPr="00B94049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реализации</w:t>
      </w:r>
      <w:proofErr w:type="gramEnd"/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B94049" w:rsidRDefault="001C15DF" w:rsidP="0035461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«Профилактика безнадзорности и правонарушений несовершеннолетних</w:t>
      </w:r>
      <w:r w:rsidR="00354616"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1C15DF" w:rsidRPr="00B94049" w:rsidRDefault="001C15DF" w:rsidP="0035461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940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</w:t>
      </w:r>
    </w:p>
    <w:p w:rsidR="001C15DF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4616" w:rsidRPr="001C15DF" w:rsidRDefault="00354616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843"/>
        <w:gridCol w:w="1417"/>
        <w:gridCol w:w="1134"/>
        <w:gridCol w:w="993"/>
        <w:gridCol w:w="992"/>
        <w:gridCol w:w="992"/>
        <w:gridCol w:w="992"/>
      </w:tblGrid>
      <w:tr w:rsidR="001C15DF" w:rsidRPr="001C15DF" w:rsidTr="00354616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</w:t>
            </w:r>
          </w:p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  <w:proofErr w:type="gramEnd"/>
          </w:p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  <w:proofErr w:type="gramEnd"/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</w:t>
            </w:r>
            <w:proofErr w:type="spellEnd"/>
          </w:p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льная</w:t>
            </w:r>
            <w:proofErr w:type="spellEnd"/>
            <w:proofErr w:type="gramEnd"/>
          </w:p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96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Профилактика безнадзорности и правонарушений несовершеннолетних на территории муниципального образования «Коношский муниципальный район»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926602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6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752228" w:rsidP="007522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131436,70</w:t>
            </w: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926602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6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11436,70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752228" w:rsidP="0075222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131436,70</w:t>
            </w: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5DF" w:rsidRPr="001C15DF" w:rsidTr="00354616">
        <w:trPr>
          <w:jc w:val="center"/>
        </w:trPr>
        <w:tc>
          <w:tcPr>
            <w:tcW w:w="12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  <w:proofErr w:type="gramEnd"/>
            <w:r w:rsidRPr="00D96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DF" w:rsidRPr="00D96876" w:rsidRDefault="001C15DF" w:rsidP="001C15D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15DF" w:rsidRDefault="001C15DF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4616" w:rsidRPr="001C15DF" w:rsidRDefault="00354616" w:rsidP="001C15D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23DD" w:rsidRPr="00B23F1E" w:rsidRDefault="00BD23DD" w:rsidP="00BD23DD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B23F1E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____________________</w:t>
      </w:r>
    </w:p>
    <w:sectPr w:rsidR="00BD23DD" w:rsidRPr="00B23F1E" w:rsidSect="00354616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E"/>
    <w:rsid w:val="000305CC"/>
    <w:rsid w:val="001C15DF"/>
    <w:rsid w:val="00262B51"/>
    <w:rsid w:val="00354616"/>
    <w:rsid w:val="003B380D"/>
    <w:rsid w:val="006E49EB"/>
    <w:rsid w:val="00752228"/>
    <w:rsid w:val="00786FCE"/>
    <w:rsid w:val="00847EC5"/>
    <w:rsid w:val="00926602"/>
    <w:rsid w:val="009443F7"/>
    <w:rsid w:val="00B23F1E"/>
    <w:rsid w:val="00B94049"/>
    <w:rsid w:val="00BD23DD"/>
    <w:rsid w:val="00D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89957-474C-40FE-B941-4C73F468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3D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2023-01-12T08:11:00Z</cp:lastPrinted>
  <dcterms:created xsi:type="dcterms:W3CDTF">2023-01-12T07:59:00Z</dcterms:created>
  <dcterms:modified xsi:type="dcterms:W3CDTF">2023-01-17T06:02:00Z</dcterms:modified>
</cp:coreProperties>
</file>